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F49ED" w14:textId="77777777" w:rsidR="004A0672" w:rsidRPr="004A0672" w:rsidRDefault="004A0672" w:rsidP="004A0672">
      <w:pPr>
        <w:rPr>
          <w:b/>
          <w:bCs/>
        </w:rPr>
      </w:pPr>
      <w:r w:rsidRPr="004A0672">
        <w:rPr>
          <w:b/>
          <w:bCs/>
        </w:rPr>
        <w:t>Introduction</w:t>
      </w:r>
    </w:p>
    <w:p w14:paraId="68A3CEDB" w14:textId="77777777" w:rsidR="004A0672" w:rsidRPr="004A0672" w:rsidRDefault="004A0672" w:rsidP="004A0672">
      <w:r w:rsidRPr="004A0672">
        <w:t>This evaluation assesses how effectively the Greenfield Local Hub web application meets the original client brief, user requirements, and project aims defined during the proposal stage. The system was designed to connect customers with local producers by enabling customers to browse products and place orders, while allowing producers to manage stock, orders, and product listings.</w:t>
      </w:r>
    </w:p>
    <w:p w14:paraId="6F438584" w14:textId="77777777" w:rsidR="004A0672" w:rsidRPr="004A0672" w:rsidRDefault="004A0672" w:rsidP="004A0672">
      <w:r w:rsidRPr="004A0672">
        <w:t>The evaluation draws on evidence collected during Task 3A, including non</w:t>
      </w:r>
      <w:r w:rsidRPr="004A0672">
        <w:noBreakHyphen/>
        <w:t>technical and technical questionnaires, three structured user observations, KPI measurement, and direct system behaviour. Each section compares intended outcomes against actual performance to judge effectiveness and identify evidence</w:t>
      </w:r>
      <w:r w:rsidRPr="004A0672">
        <w:noBreakHyphen/>
        <w:t>led improvements.</w:t>
      </w:r>
    </w:p>
    <w:p w14:paraId="0C66109E" w14:textId="77777777" w:rsidR="004A0672" w:rsidRPr="004A0672" w:rsidRDefault="004A0672" w:rsidP="004A0672">
      <w:r w:rsidRPr="004A0672">
        <w:pict w14:anchorId="48CB3599">
          <v:rect id="_x0000_i1091" style="width:0;height:1.5pt" o:hralign="center" o:hrstd="t" o:hr="t" fillcolor="#a0a0a0" stroked="f"/>
        </w:pict>
      </w:r>
    </w:p>
    <w:p w14:paraId="42983405" w14:textId="77777777" w:rsidR="004A0672" w:rsidRPr="004A0672" w:rsidRDefault="004A0672" w:rsidP="004A0672">
      <w:pPr>
        <w:rPr>
          <w:b/>
          <w:bCs/>
        </w:rPr>
      </w:pPr>
      <w:r w:rsidRPr="004A0672">
        <w:rPr>
          <w:b/>
          <w:bCs/>
        </w:rPr>
        <w:t>2. Evaluation of the Proposal and Planning</w:t>
      </w:r>
    </w:p>
    <w:p w14:paraId="64108D9D" w14:textId="77777777" w:rsidR="004A0672" w:rsidRPr="004A0672" w:rsidRDefault="004A0672" w:rsidP="004A0672">
      <w:r w:rsidRPr="004A0672">
        <w:t>The initial proposal identified the need for a role</w:t>
      </w:r>
      <w:r w:rsidRPr="004A0672">
        <w:noBreakHyphen/>
        <w:t>based system supporting both customers and producers. This was a suitable and realistic approach, as testing confirmed that these roles have distinct requirements and interaction patterns.</w:t>
      </w:r>
    </w:p>
    <w:p w14:paraId="6A15AC28" w14:textId="77777777" w:rsidR="004A0672" w:rsidRPr="004A0672" w:rsidRDefault="004A0672" w:rsidP="004A0672">
      <w:r w:rsidRPr="004A0672">
        <w:t>The proposal correctly prioritised:</w:t>
      </w:r>
    </w:p>
    <w:p w14:paraId="5C7A587D" w14:textId="77777777" w:rsidR="004A0672" w:rsidRPr="004A0672" w:rsidRDefault="004A0672" w:rsidP="004A0672">
      <w:pPr>
        <w:numPr>
          <w:ilvl w:val="0"/>
          <w:numId w:val="1"/>
        </w:numPr>
      </w:pPr>
      <w:r w:rsidRPr="004A0672">
        <w:t>secure authentication</w:t>
      </w:r>
    </w:p>
    <w:p w14:paraId="5CA1AB12" w14:textId="77777777" w:rsidR="004A0672" w:rsidRPr="004A0672" w:rsidRDefault="004A0672" w:rsidP="004A0672">
      <w:pPr>
        <w:numPr>
          <w:ilvl w:val="0"/>
          <w:numId w:val="1"/>
        </w:numPr>
      </w:pPr>
      <w:r w:rsidRPr="004A0672">
        <w:t>dynamic product loading</w:t>
      </w:r>
    </w:p>
    <w:p w14:paraId="412CAE73" w14:textId="77777777" w:rsidR="004A0672" w:rsidRPr="004A0672" w:rsidRDefault="004A0672" w:rsidP="004A0672">
      <w:pPr>
        <w:numPr>
          <w:ilvl w:val="0"/>
          <w:numId w:val="1"/>
        </w:numPr>
      </w:pPr>
      <w:r w:rsidRPr="004A0672">
        <w:t>producer</w:t>
      </w:r>
      <w:r w:rsidRPr="004A0672">
        <w:noBreakHyphen/>
        <w:t>only management tools</w:t>
      </w:r>
    </w:p>
    <w:p w14:paraId="6A2D549B" w14:textId="77777777" w:rsidR="004A0672" w:rsidRPr="004A0672" w:rsidRDefault="004A0672" w:rsidP="004A0672">
      <w:r w:rsidRPr="004A0672">
        <w:t xml:space="preserve">However, early planning underestimated the importance of </w:t>
      </w:r>
      <w:r w:rsidRPr="004A0672">
        <w:rPr>
          <w:b/>
          <w:bCs/>
        </w:rPr>
        <w:t>immediate user feedback</w:t>
      </w:r>
      <w:r w:rsidRPr="004A0672">
        <w:t xml:space="preserve"> during cart interactions and </w:t>
      </w:r>
      <w:r w:rsidRPr="004A0672">
        <w:rPr>
          <w:b/>
          <w:bCs/>
        </w:rPr>
        <w:t>order status clarity</w:t>
      </w:r>
      <w:r w:rsidRPr="004A0672">
        <w:t>. These gaps only became evident during live user observation, demonstrating that the planning was sound overall but required refinement through iterative testing.</w:t>
      </w:r>
    </w:p>
    <w:p w14:paraId="6813AE8D" w14:textId="77777777" w:rsidR="004A0672" w:rsidRPr="004A0672" w:rsidRDefault="004A0672" w:rsidP="004A0672">
      <w:r w:rsidRPr="004A0672">
        <w:rPr>
          <w:b/>
          <w:bCs/>
        </w:rPr>
        <w:t>Evidence:</w:t>
      </w:r>
    </w:p>
    <w:p w14:paraId="561C34CF" w14:textId="77777777" w:rsidR="004A0672" w:rsidRPr="004A0672" w:rsidRDefault="004A0672" w:rsidP="004A0672">
      <w:pPr>
        <w:numPr>
          <w:ilvl w:val="0"/>
          <w:numId w:val="2"/>
        </w:numPr>
      </w:pPr>
      <w:r w:rsidRPr="004A0672">
        <w:t>Original client brief and user stories</w:t>
      </w:r>
    </w:p>
    <w:p w14:paraId="1322BE05" w14:textId="77777777" w:rsidR="004A0672" w:rsidRPr="004A0672" w:rsidRDefault="004A0672" w:rsidP="004A0672">
      <w:pPr>
        <w:numPr>
          <w:ilvl w:val="0"/>
          <w:numId w:val="2"/>
        </w:numPr>
      </w:pPr>
      <w:r w:rsidRPr="004A0672">
        <w:t>Observation 1 (missing cart confirmation)</w:t>
      </w:r>
    </w:p>
    <w:p w14:paraId="36E090F8" w14:textId="77777777" w:rsidR="004A0672" w:rsidRPr="004A0672" w:rsidRDefault="004A0672" w:rsidP="004A0672">
      <w:pPr>
        <w:numPr>
          <w:ilvl w:val="0"/>
          <w:numId w:val="2"/>
        </w:numPr>
      </w:pPr>
      <w:r w:rsidRPr="004A0672">
        <w:t>Technical questionnaire responses</w:t>
      </w:r>
    </w:p>
    <w:p w14:paraId="60265B0D" w14:textId="77777777" w:rsidR="004A0672" w:rsidRPr="004A0672" w:rsidRDefault="004A0672" w:rsidP="004A0672">
      <w:r w:rsidRPr="004A0672">
        <w:pict w14:anchorId="36D406C6">
          <v:rect id="_x0000_i1092" style="width:0;height:1.5pt" o:hralign="center" o:hrstd="t" o:hr="t" fillcolor="#a0a0a0" stroked="f"/>
        </w:pict>
      </w:r>
    </w:p>
    <w:p w14:paraId="3A7FDD36" w14:textId="77777777" w:rsidR="004A0672" w:rsidRPr="004A0672" w:rsidRDefault="004A0672" w:rsidP="004A0672">
      <w:pPr>
        <w:rPr>
          <w:b/>
          <w:bCs/>
        </w:rPr>
      </w:pPr>
      <w:r w:rsidRPr="004A0672">
        <w:rPr>
          <w:b/>
          <w:bCs/>
        </w:rPr>
        <w:t>3. Evaluation of Design Decisions</w:t>
      </w:r>
    </w:p>
    <w:p w14:paraId="56563223" w14:textId="77777777" w:rsidR="004A0672" w:rsidRPr="004A0672" w:rsidRDefault="004A0672" w:rsidP="004A0672">
      <w:pPr>
        <w:rPr>
          <w:b/>
          <w:bCs/>
        </w:rPr>
      </w:pPr>
      <w:r w:rsidRPr="004A0672">
        <w:rPr>
          <w:b/>
          <w:bCs/>
        </w:rPr>
        <w:t>3.1 User Interface and Navigation Design</w:t>
      </w:r>
    </w:p>
    <w:p w14:paraId="43CE5A88" w14:textId="77777777" w:rsidR="004A0672" w:rsidRPr="004A0672" w:rsidRDefault="004A0672" w:rsidP="004A0672">
      <w:r w:rsidRPr="004A0672">
        <w:lastRenderedPageBreak/>
        <w:t>The interface design used consistent navigation across pages, which proved effective. Users were able to locate products and history pages without guidance, meeting usability expectations.</w:t>
      </w:r>
    </w:p>
    <w:p w14:paraId="5E73E9DF" w14:textId="77777777" w:rsidR="004A0672" w:rsidRPr="004A0672" w:rsidRDefault="004A0672" w:rsidP="004A0672">
      <w:r w:rsidRPr="004A0672">
        <w:t>However, the decision to position the cart below the product listings reduced its visibility. Users repeatedly added items due to a lack of immediate confirmation feedback, indicating that the visual hierarchy could be improved.</w:t>
      </w:r>
    </w:p>
    <w:p w14:paraId="1FE00161" w14:textId="77777777" w:rsidR="004A0672" w:rsidRPr="004A0672" w:rsidRDefault="004A0672" w:rsidP="004A0672">
      <w:r w:rsidRPr="004A0672">
        <w:rPr>
          <w:b/>
          <w:bCs/>
        </w:rPr>
        <w:t>Evidence:</w:t>
      </w:r>
    </w:p>
    <w:p w14:paraId="6FA1B942" w14:textId="77777777" w:rsidR="004A0672" w:rsidRPr="004A0672" w:rsidRDefault="004A0672" w:rsidP="004A0672">
      <w:pPr>
        <w:numPr>
          <w:ilvl w:val="0"/>
          <w:numId w:val="3"/>
        </w:numPr>
      </w:pPr>
      <w:r w:rsidRPr="004A0672">
        <w:t>Observation 1 navigation success</w:t>
      </w:r>
    </w:p>
    <w:p w14:paraId="2A4CFCB5" w14:textId="77777777" w:rsidR="004A0672" w:rsidRPr="004A0672" w:rsidRDefault="004A0672" w:rsidP="004A0672">
      <w:pPr>
        <w:numPr>
          <w:ilvl w:val="0"/>
          <w:numId w:val="3"/>
        </w:numPr>
      </w:pPr>
      <w:r w:rsidRPr="004A0672">
        <w:t xml:space="preserve">Verbatim quote: </w:t>
      </w:r>
      <w:r w:rsidRPr="004A0672">
        <w:rPr>
          <w:i/>
          <w:iCs/>
        </w:rPr>
        <w:t>“There should be a pop</w:t>
      </w:r>
      <w:r w:rsidRPr="004A0672">
        <w:rPr>
          <w:i/>
          <w:iCs/>
        </w:rPr>
        <w:noBreakHyphen/>
        <w:t>up telling me the product had been added to the cart”</w:t>
      </w:r>
    </w:p>
    <w:p w14:paraId="66877C99" w14:textId="77777777" w:rsidR="004A0672" w:rsidRPr="004A0672" w:rsidRDefault="004A0672" w:rsidP="004A0672">
      <w:pPr>
        <w:numPr>
          <w:ilvl w:val="0"/>
          <w:numId w:val="3"/>
        </w:numPr>
      </w:pPr>
      <w:r w:rsidRPr="004A0672">
        <w:t>Screenshot: product page layout</w:t>
      </w:r>
    </w:p>
    <w:p w14:paraId="76C3F968" w14:textId="77777777" w:rsidR="004A0672" w:rsidRPr="004A0672" w:rsidRDefault="004A0672" w:rsidP="004A0672">
      <w:r w:rsidRPr="004A0672">
        <w:pict w14:anchorId="7F14ABBF">
          <v:rect id="_x0000_i1093" style="width:0;height:1.5pt" o:hralign="center" o:hrstd="t" o:hr="t" fillcolor="#a0a0a0" stroked="f"/>
        </w:pict>
      </w:r>
    </w:p>
    <w:p w14:paraId="57440656" w14:textId="77777777" w:rsidR="004A0672" w:rsidRPr="004A0672" w:rsidRDefault="004A0672" w:rsidP="004A0672">
      <w:pPr>
        <w:rPr>
          <w:b/>
          <w:bCs/>
        </w:rPr>
      </w:pPr>
      <w:r w:rsidRPr="004A0672">
        <w:rPr>
          <w:b/>
          <w:bCs/>
        </w:rPr>
        <w:t>3.2 Producer Dashboard Design</w:t>
      </w:r>
    </w:p>
    <w:p w14:paraId="67B3FF4F" w14:textId="77777777" w:rsidR="004A0672" w:rsidRPr="004A0672" w:rsidRDefault="004A0672" w:rsidP="004A0672">
      <w:r w:rsidRPr="004A0672">
        <w:t>The producer dashboard was functionally effective, allowing stock updates, order management, and product deletion. Most actions were completed without error.</w:t>
      </w:r>
    </w:p>
    <w:p w14:paraId="7F567361" w14:textId="77777777" w:rsidR="004A0672" w:rsidRPr="004A0672" w:rsidRDefault="004A0672" w:rsidP="004A0672">
      <w:r w:rsidRPr="004A0672">
        <w:t>Small hesitation was observed when selecting order statuses, suggesting the design lacked sufficient contextual guidance rather than functionality.</w:t>
      </w:r>
    </w:p>
    <w:p w14:paraId="32954FD8" w14:textId="77777777" w:rsidR="004A0672" w:rsidRPr="004A0672" w:rsidRDefault="004A0672" w:rsidP="004A0672">
      <w:r w:rsidRPr="004A0672">
        <w:rPr>
          <w:b/>
          <w:bCs/>
        </w:rPr>
        <w:t>Evidence:</w:t>
      </w:r>
    </w:p>
    <w:p w14:paraId="2524D1D6" w14:textId="77777777" w:rsidR="004A0672" w:rsidRPr="004A0672" w:rsidRDefault="004A0672" w:rsidP="004A0672">
      <w:pPr>
        <w:numPr>
          <w:ilvl w:val="0"/>
          <w:numId w:val="4"/>
        </w:numPr>
      </w:pPr>
      <w:r w:rsidRPr="004A0672">
        <w:t>Observation 2 producer task completion</w:t>
      </w:r>
    </w:p>
    <w:p w14:paraId="1092B358" w14:textId="77777777" w:rsidR="004A0672" w:rsidRPr="004A0672" w:rsidRDefault="004A0672" w:rsidP="004A0672">
      <w:pPr>
        <w:numPr>
          <w:ilvl w:val="0"/>
          <w:numId w:val="4"/>
        </w:numPr>
      </w:pPr>
      <w:r w:rsidRPr="004A0672">
        <w:t>Questionnaire feedback on dashboard clarity</w:t>
      </w:r>
    </w:p>
    <w:p w14:paraId="66F6FE13" w14:textId="77777777" w:rsidR="004A0672" w:rsidRPr="004A0672" w:rsidRDefault="004A0672" w:rsidP="004A0672">
      <w:r w:rsidRPr="004A0672">
        <w:pict w14:anchorId="570DCC13">
          <v:rect id="_x0000_i1094" style="width:0;height:1.5pt" o:hralign="center" o:hrstd="t" o:hr="t" fillcolor="#a0a0a0" stroked="f"/>
        </w:pict>
      </w:r>
    </w:p>
    <w:p w14:paraId="2C7E0734" w14:textId="77777777" w:rsidR="004A0672" w:rsidRPr="004A0672" w:rsidRDefault="004A0672" w:rsidP="004A0672">
      <w:pPr>
        <w:rPr>
          <w:b/>
          <w:bCs/>
        </w:rPr>
      </w:pPr>
      <w:r w:rsidRPr="004A0672">
        <w:rPr>
          <w:b/>
          <w:bCs/>
        </w:rPr>
        <w:t>4. Evaluation of Technology Choices</w:t>
      </w:r>
    </w:p>
    <w:p w14:paraId="79E729BB" w14:textId="77777777" w:rsidR="004A0672" w:rsidRPr="004A0672" w:rsidRDefault="004A0672" w:rsidP="004A0672">
      <w:r w:rsidRPr="004A0672">
        <w:t>Supabase was an effective backend choice due to its integrated authentication, database management, and Row Level Security (RLS). This reduced the complexity of implementing secure access control and ensured producers and customers could only access authorised data.</w:t>
      </w:r>
    </w:p>
    <w:p w14:paraId="3438F4F4" w14:textId="77777777" w:rsidR="004A0672" w:rsidRPr="004A0672" w:rsidRDefault="004A0672" w:rsidP="004A0672">
      <w:r w:rsidRPr="004A0672">
        <w:t>JavaScript was used to dynamically populate product listings, carts, and orders, enabling scalability beyond hardcoded content. This decision directly supported long</w:t>
      </w:r>
      <w:r w:rsidRPr="004A0672">
        <w:noBreakHyphen/>
        <w:t>term maintainability.</w:t>
      </w:r>
    </w:p>
    <w:p w14:paraId="0819FE99" w14:textId="77777777" w:rsidR="004A0672" w:rsidRPr="004A0672" w:rsidRDefault="004A0672" w:rsidP="004A0672">
      <w:r w:rsidRPr="004A0672">
        <w:t>Alternative approaches, such as hardcoded data or local authentication, would have limited scalability and increased security risk.</w:t>
      </w:r>
    </w:p>
    <w:p w14:paraId="6848F1C5" w14:textId="77777777" w:rsidR="004A0672" w:rsidRPr="004A0672" w:rsidRDefault="004A0672" w:rsidP="004A0672">
      <w:r w:rsidRPr="004A0672">
        <w:rPr>
          <w:b/>
          <w:bCs/>
        </w:rPr>
        <w:t>Evidence:</w:t>
      </w:r>
    </w:p>
    <w:p w14:paraId="517009A0" w14:textId="77777777" w:rsidR="004A0672" w:rsidRPr="004A0672" w:rsidRDefault="004A0672" w:rsidP="004A0672">
      <w:pPr>
        <w:numPr>
          <w:ilvl w:val="0"/>
          <w:numId w:val="5"/>
        </w:numPr>
      </w:pPr>
      <w:r w:rsidRPr="004A0672">
        <w:lastRenderedPageBreak/>
        <w:t>Technical questionnaire feedback</w:t>
      </w:r>
    </w:p>
    <w:p w14:paraId="522E3104" w14:textId="77777777" w:rsidR="004A0672" w:rsidRPr="004A0672" w:rsidRDefault="004A0672" w:rsidP="004A0672">
      <w:pPr>
        <w:numPr>
          <w:ilvl w:val="0"/>
          <w:numId w:val="5"/>
        </w:numPr>
      </w:pPr>
      <w:r w:rsidRPr="004A0672">
        <w:t>Screenshot: Supabase table structure</w:t>
      </w:r>
    </w:p>
    <w:p w14:paraId="511B43E3" w14:textId="77777777" w:rsidR="004A0672" w:rsidRPr="004A0672" w:rsidRDefault="004A0672" w:rsidP="004A0672">
      <w:pPr>
        <w:numPr>
          <w:ilvl w:val="0"/>
          <w:numId w:val="5"/>
        </w:numPr>
      </w:pPr>
      <w:r w:rsidRPr="004A0672">
        <w:t>Observation confirming role</w:t>
      </w:r>
      <w:r w:rsidRPr="004A0672">
        <w:noBreakHyphen/>
        <w:t>restricted access</w:t>
      </w:r>
    </w:p>
    <w:p w14:paraId="1E0848B6" w14:textId="77777777" w:rsidR="004A0672" w:rsidRPr="004A0672" w:rsidRDefault="004A0672" w:rsidP="004A0672">
      <w:r w:rsidRPr="004A0672">
        <w:pict w14:anchorId="475AE153">
          <v:rect id="_x0000_i1095" style="width:0;height:1.5pt" o:hralign="center" o:hrstd="t" o:hr="t" fillcolor="#a0a0a0" stroked="f"/>
        </w:pict>
      </w:r>
    </w:p>
    <w:p w14:paraId="3EDA4183" w14:textId="77777777" w:rsidR="004A0672" w:rsidRPr="004A0672" w:rsidRDefault="004A0672" w:rsidP="004A0672">
      <w:pPr>
        <w:rPr>
          <w:b/>
          <w:bCs/>
        </w:rPr>
      </w:pPr>
      <w:r w:rsidRPr="004A0672">
        <w:rPr>
          <w:b/>
          <w:bCs/>
        </w:rPr>
        <w:t>5. Implementation &amp; System Behaviour</w:t>
      </w:r>
    </w:p>
    <w:p w14:paraId="56101ECC" w14:textId="77777777" w:rsidR="004A0672" w:rsidRPr="004A0672" w:rsidRDefault="004A0672" w:rsidP="004A0672">
      <w:r w:rsidRPr="004A0672">
        <w:t>The system performed consistently across testing:</w:t>
      </w:r>
    </w:p>
    <w:p w14:paraId="437A5AA4" w14:textId="77777777" w:rsidR="004A0672" w:rsidRPr="004A0672" w:rsidRDefault="004A0672" w:rsidP="004A0672">
      <w:pPr>
        <w:numPr>
          <w:ilvl w:val="0"/>
          <w:numId w:val="6"/>
        </w:numPr>
      </w:pPr>
      <w:r w:rsidRPr="004A0672">
        <w:t>Products loaded dynamically within approximately two seconds.</w:t>
      </w:r>
    </w:p>
    <w:p w14:paraId="47F419F2" w14:textId="77777777" w:rsidR="004A0672" w:rsidRPr="004A0672" w:rsidRDefault="004A0672" w:rsidP="004A0672">
      <w:pPr>
        <w:numPr>
          <w:ilvl w:val="0"/>
          <w:numId w:val="6"/>
        </w:numPr>
      </w:pPr>
      <w:r w:rsidRPr="004A0672">
        <w:t>Stock and order updates saved correctly.</w:t>
      </w:r>
    </w:p>
    <w:p w14:paraId="7A9446FB" w14:textId="77777777" w:rsidR="004A0672" w:rsidRPr="004A0672" w:rsidRDefault="004A0672" w:rsidP="004A0672">
      <w:pPr>
        <w:numPr>
          <w:ilvl w:val="0"/>
          <w:numId w:val="6"/>
        </w:numPr>
      </w:pPr>
      <w:r w:rsidRPr="004A0672">
        <w:t>Deleting products removed them globally as intended.</w:t>
      </w:r>
    </w:p>
    <w:p w14:paraId="257404DE" w14:textId="77777777" w:rsidR="004A0672" w:rsidRPr="004A0672" w:rsidRDefault="004A0672" w:rsidP="004A0672">
      <w:r w:rsidRPr="004A0672">
        <w:t>However, some robustness issues were identified. When stock limits were reached, no user</w:t>
      </w:r>
      <w:r w:rsidRPr="004A0672">
        <w:noBreakHyphen/>
        <w:t>facing error message was displayed, leading to repeated clicks. Although the system did not crash, feedback mechanisms require improvement.</w:t>
      </w:r>
    </w:p>
    <w:p w14:paraId="6EEB91E3" w14:textId="77777777" w:rsidR="004A0672" w:rsidRPr="004A0672" w:rsidRDefault="004A0672" w:rsidP="004A0672">
      <w:r w:rsidRPr="004A0672">
        <w:rPr>
          <w:b/>
          <w:bCs/>
        </w:rPr>
        <w:t>Evidence:</w:t>
      </w:r>
    </w:p>
    <w:p w14:paraId="5E48981D" w14:textId="77777777" w:rsidR="004A0672" w:rsidRPr="004A0672" w:rsidRDefault="004A0672" w:rsidP="004A0672">
      <w:pPr>
        <w:numPr>
          <w:ilvl w:val="0"/>
          <w:numId w:val="7"/>
        </w:numPr>
      </w:pPr>
      <w:r w:rsidRPr="004A0672">
        <w:t>Observation 1 (missing error feedback)</w:t>
      </w:r>
    </w:p>
    <w:p w14:paraId="22008B0C" w14:textId="77777777" w:rsidR="004A0672" w:rsidRPr="004A0672" w:rsidRDefault="004A0672" w:rsidP="004A0672">
      <w:pPr>
        <w:numPr>
          <w:ilvl w:val="0"/>
          <w:numId w:val="7"/>
        </w:numPr>
      </w:pPr>
      <w:r w:rsidRPr="004A0672">
        <w:t xml:space="preserve">Verbatim quote: </w:t>
      </w:r>
      <w:r w:rsidRPr="004A0672">
        <w:rPr>
          <w:i/>
          <w:iCs/>
        </w:rPr>
        <w:t>“It is not adding to the cart”</w:t>
      </w:r>
    </w:p>
    <w:p w14:paraId="09E2FE2A" w14:textId="77777777" w:rsidR="004A0672" w:rsidRPr="004A0672" w:rsidRDefault="004A0672" w:rsidP="004A0672">
      <w:r w:rsidRPr="004A0672">
        <w:pict w14:anchorId="048300A0">
          <v:rect id="_x0000_i1096" style="width:0;height:1.5pt" o:hralign="center" o:hrstd="t" o:hr="t" fillcolor="#a0a0a0" stroked="f"/>
        </w:pict>
      </w:r>
    </w:p>
    <w:p w14:paraId="643D4A93" w14:textId="77777777" w:rsidR="004A0672" w:rsidRPr="004A0672" w:rsidRDefault="004A0672" w:rsidP="004A0672">
      <w:pPr>
        <w:rPr>
          <w:b/>
          <w:bCs/>
        </w:rPr>
      </w:pPr>
      <w:r w:rsidRPr="004A0672">
        <w:rPr>
          <w:b/>
          <w:bCs/>
        </w:rPr>
        <w:t>6. Testing Method Evaluation</w:t>
      </w:r>
    </w:p>
    <w:p w14:paraId="1E62E7E2" w14:textId="77777777" w:rsidR="004A0672" w:rsidRPr="004A0672" w:rsidRDefault="004A0672" w:rsidP="004A0672">
      <w:r w:rsidRPr="004A0672">
        <w:t xml:space="preserve">Testing combined </w:t>
      </w:r>
      <w:r w:rsidRPr="004A0672">
        <w:rPr>
          <w:b/>
          <w:bCs/>
        </w:rPr>
        <w:t>questionnaires</w:t>
      </w:r>
      <w:r w:rsidRPr="004A0672">
        <w:t xml:space="preserve"> and </w:t>
      </w:r>
      <w:r w:rsidRPr="004A0672">
        <w:rPr>
          <w:b/>
          <w:bCs/>
        </w:rPr>
        <w:t>observations</w:t>
      </w:r>
      <w:r w:rsidRPr="004A0672">
        <w:t>, which proved effective. Questionnaires captured general satisfaction trends, while observations revealed issues users did not explicitly report.</w:t>
      </w:r>
    </w:p>
    <w:p w14:paraId="536693F4" w14:textId="77777777" w:rsidR="004A0672" w:rsidRPr="004A0672" w:rsidRDefault="004A0672" w:rsidP="004A0672">
      <w:r w:rsidRPr="004A0672">
        <w:t>This triangulation strengthened evaluation reliability by validating findings across multiple evidence types.</w:t>
      </w:r>
    </w:p>
    <w:p w14:paraId="2146E317" w14:textId="77777777" w:rsidR="004A0672" w:rsidRPr="004A0672" w:rsidRDefault="004A0672" w:rsidP="004A0672">
      <w:r w:rsidRPr="004A0672">
        <w:rPr>
          <w:b/>
          <w:bCs/>
        </w:rPr>
        <w:t>Evidence:</w:t>
      </w:r>
    </w:p>
    <w:p w14:paraId="3782AEF7" w14:textId="77777777" w:rsidR="004A0672" w:rsidRPr="004A0672" w:rsidRDefault="004A0672" w:rsidP="004A0672">
      <w:pPr>
        <w:numPr>
          <w:ilvl w:val="0"/>
          <w:numId w:val="8"/>
        </w:numPr>
      </w:pPr>
      <w:r w:rsidRPr="004A0672">
        <w:t>Task 3A planning documentation</w:t>
      </w:r>
    </w:p>
    <w:p w14:paraId="2B7F09C1" w14:textId="77777777" w:rsidR="004A0672" w:rsidRPr="004A0672" w:rsidRDefault="004A0672" w:rsidP="004A0672">
      <w:pPr>
        <w:numPr>
          <w:ilvl w:val="0"/>
          <w:numId w:val="8"/>
        </w:numPr>
      </w:pPr>
      <w:r w:rsidRPr="004A0672">
        <w:t>Comparison of observation behaviour vs questionnaire sentiment</w:t>
      </w:r>
    </w:p>
    <w:p w14:paraId="43A60AA7" w14:textId="77777777" w:rsidR="004A0672" w:rsidRPr="004A0672" w:rsidRDefault="004A0672" w:rsidP="004A0672">
      <w:r w:rsidRPr="004A0672">
        <w:pict w14:anchorId="30BBBAF0">
          <v:rect id="_x0000_i1097" style="width:0;height:1.5pt" o:hralign="center" o:hrstd="t" o:hr="t" fillcolor="#a0a0a0" stroked="f"/>
        </w:pict>
      </w:r>
    </w:p>
    <w:p w14:paraId="53F384D4" w14:textId="77777777" w:rsidR="004A0672" w:rsidRPr="004A0672" w:rsidRDefault="004A0672" w:rsidP="004A0672">
      <w:pPr>
        <w:rPr>
          <w:b/>
          <w:bCs/>
        </w:rPr>
      </w:pPr>
      <w:r w:rsidRPr="004A0672">
        <w:rPr>
          <w:b/>
          <w:bCs/>
        </w:rPr>
        <w:t>7. Key Performance Indicator (KPI)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254"/>
        <w:gridCol w:w="1496"/>
        <w:gridCol w:w="2152"/>
      </w:tblGrid>
      <w:tr w:rsidR="004A0672" w:rsidRPr="004A0672" w14:paraId="646159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3BA2E4" w14:textId="77777777" w:rsidR="004A0672" w:rsidRPr="004A0672" w:rsidRDefault="004A0672" w:rsidP="004A0672">
            <w:pPr>
              <w:rPr>
                <w:b/>
                <w:bCs/>
              </w:rPr>
            </w:pPr>
            <w:r w:rsidRPr="004A0672">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E4D18E" w14:textId="77777777" w:rsidR="004A0672" w:rsidRPr="004A0672" w:rsidRDefault="004A0672" w:rsidP="004A0672">
            <w:pPr>
              <w:rPr>
                <w:b/>
                <w:bCs/>
              </w:rPr>
            </w:pPr>
            <w:r w:rsidRPr="004A0672">
              <w:rPr>
                <w:b/>
                <w:bCs/>
              </w:rPr>
              <w:t>Target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480E6D" w14:textId="77777777" w:rsidR="004A0672" w:rsidRPr="004A0672" w:rsidRDefault="004A0672" w:rsidP="004A0672">
            <w:pPr>
              <w:rPr>
                <w:b/>
                <w:bCs/>
              </w:rPr>
            </w:pPr>
            <w:r w:rsidRPr="004A0672">
              <w:rPr>
                <w:b/>
                <w:bCs/>
              </w:rPr>
              <w:t>Outcome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5E3D45" w14:textId="77777777" w:rsidR="004A0672" w:rsidRPr="004A0672" w:rsidRDefault="004A0672" w:rsidP="004A0672">
            <w:pPr>
              <w:rPr>
                <w:b/>
                <w:bCs/>
              </w:rPr>
            </w:pPr>
            <w:r w:rsidRPr="004A0672">
              <w:rPr>
                <w:b/>
                <w:bCs/>
              </w:rPr>
              <w:t>Evidence</w:t>
            </w:r>
          </w:p>
        </w:tc>
      </w:tr>
      <w:tr w:rsidR="004A0672" w:rsidRPr="004A0672" w14:paraId="1ACCFF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1ABBC" w14:textId="77777777" w:rsidR="004A0672" w:rsidRPr="004A0672" w:rsidRDefault="004A0672" w:rsidP="004A0672">
            <w:r w:rsidRPr="004A0672">
              <w:lastRenderedPageBreak/>
              <w:t>Customers place orders independently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15F0B1" w14:textId="77777777" w:rsidR="004A0672" w:rsidRPr="004A0672" w:rsidRDefault="004A0672" w:rsidP="004A0672">
            <w:r w:rsidRPr="004A0672">
              <w:t>≥80%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F5BEA" w14:textId="77777777" w:rsidR="004A0672" w:rsidRPr="004A0672" w:rsidRDefault="004A0672" w:rsidP="004A0672">
            <w:r w:rsidRPr="004A0672">
              <w:rPr>
                <w:rFonts w:ascii="Segoe UI Emoji" w:hAnsi="Segoe UI Emoji" w:cs="Segoe UI Emoji"/>
              </w:rPr>
              <w:t>✅</w:t>
            </w:r>
            <w:r w:rsidRPr="004A0672">
              <w:t xml:space="preserve"> Met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600E5" w14:textId="77777777" w:rsidR="004A0672" w:rsidRPr="004A0672" w:rsidRDefault="004A0672" w:rsidP="004A0672">
            <w:r w:rsidRPr="004A0672">
              <w:t>Observation 1</w:t>
            </w:r>
          </w:p>
        </w:tc>
      </w:tr>
      <w:tr w:rsidR="004A0672" w:rsidRPr="004A0672" w14:paraId="3F772C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6CCEFA" w14:textId="77777777" w:rsidR="004A0672" w:rsidRPr="004A0672" w:rsidRDefault="004A0672" w:rsidP="004A0672">
            <w:r w:rsidRPr="004A0672">
              <w:t>Producers manage products securely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4D17E5" w14:textId="77777777" w:rsidR="004A0672" w:rsidRPr="004A0672" w:rsidRDefault="004A0672" w:rsidP="004A0672">
            <w:r w:rsidRPr="004A0672">
              <w:t>No unauthorised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AAC8A" w14:textId="77777777" w:rsidR="004A0672" w:rsidRPr="004A0672" w:rsidRDefault="004A0672" w:rsidP="004A0672">
            <w:r w:rsidRPr="004A0672">
              <w:rPr>
                <w:rFonts w:ascii="Segoe UI Emoji" w:hAnsi="Segoe UI Emoji" w:cs="Segoe UI Emoji"/>
              </w:rPr>
              <w:t>✅</w:t>
            </w:r>
            <w:r w:rsidRPr="004A0672">
              <w:t xml:space="preserve"> Met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DA302F" w14:textId="77777777" w:rsidR="004A0672" w:rsidRPr="004A0672" w:rsidRDefault="004A0672" w:rsidP="004A0672">
            <w:r w:rsidRPr="004A0672">
              <w:t>Observation 2</w:t>
            </w:r>
          </w:p>
        </w:tc>
      </w:tr>
      <w:tr w:rsidR="004A0672" w:rsidRPr="004A0672" w14:paraId="5CEDD99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026BBD" w14:textId="77777777" w:rsidR="004A0672" w:rsidRPr="004A0672" w:rsidRDefault="004A0672" w:rsidP="004A0672">
            <w:r w:rsidRPr="004A0672">
              <w:t>Dynamic data loading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C18FD" w14:textId="77777777" w:rsidR="004A0672" w:rsidRPr="004A0672" w:rsidRDefault="004A0672" w:rsidP="004A0672">
            <w:r w:rsidRPr="004A0672">
              <w:t>No hardcoded content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767E4" w14:textId="77777777" w:rsidR="004A0672" w:rsidRPr="004A0672" w:rsidRDefault="004A0672" w:rsidP="004A0672">
            <w:r w:rsidRPr="004A0672">
              <w:rPr>
                <w:rFonts w:ascii="Segoe UI Emoji" w:hAnsi="Segoe UI Emoji" w:cs="Segoe UI Emoji"/>
              </w:rPr>
              <w:t>✅</w:t>
            </w:r>
            <w:r w:rsidRPr="004A0672">
              <w:t xml:space="preserve"> Met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988B2" w14:textId="77777777" w:rsidR="004A0672" w:rsidRPr="004A0672" w:rsidRDefault="004A0672" w:rsidP="004A0672">
            <w:r w:rsidRPr="004A0672">
              <w:t>Technical questionnaire</w:t>
            </w:r>
          </w:p>
        </w:tc>
      </w:tr>
      <w:tr w:rsidR="004A0672" w:rsidRPr="004A0672" w14:paraId="160393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C1A09E" w14:textId="77777777" w:rsidR="004A0672" w:rsidRPr="004A0672" w:rsidRDefault="004A0672" w:rsidP="004A0672">
            <w:r w:rsidRPr="004A0672">
              <w:t>Feedback clarity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3BA5AA" w14:textId="77777777" w:rsidR="004A0672" w:rsidRPr="004A0672" w:rsidRDefault="004A0672" w:rsidP="004A0672">
            <w:r w:rsidRPr="004A0672">
              <w:t>Minimal confusion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4F438D" w14:textId="77777777" w:rsidR="004A0672" w:rsidRPr="004A0672" w:rsidRDefault="004A0672" w:rsidP="004A0672">
            <w:r w:rsidRPr="004A0672">
              <w:rPr>
                <w:rFonts w:ascii="Segoe UI Emoji" w:hAnsi="Segoe UI Emoji" w:cs="Segoe UI Emoji"/>
              </w:rPr>
              <w:t>⚠️</w:t>
            </w:r>
            <w:r w:rsidRPr="004A0672">
              <w:t xml:space="preserve"> Partially met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F3511" w14:textId="77777777" w:rsidR="004A0672" w:rsidRPr="004A0672" w:rsidRDefault="004A0672" w:rsidP="004A0672">
            <w:r w:rsidRPr="004A0672">
              <w:t>Verbatim quotes</w:t>
            </w:r>
          </w:p>
        </w:tc>
      </w:tr>
      <w:tr w:rsidR="004A0672" w:rsidRPr="004A0672" w14:paraId="6E409B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3FB7C0" w14:textId="77777777" w:rsidR="004A0672" w:rsidRPr="004A0672" w:rsidRDefault="004A0672" w:rsidP="004A0672">
            <w:r w:rsidRPr="004A0672">
              <w:t>Accessibility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91772" w14:textId="77777777" w:rsidR="004A0672" w:rsidRPr="004A0672" w:rsidRDefault="004A0672" w:rsidP="004A0672">
            <w:r w:rsidRPr="004A0672">
              <w:t>Keyboard &amp; mobile usable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8529F6" w14:textId="77777777" w:rsidR="004A0672" w:rsidRPr="004A0672" w:rsidRDefault="004A0672" w:rsidP="004A0672">
            <w:r w:rsidRPr="004A0672">
              <w:rPr>
                <w:rFonts w:ascii="Segoe UI Emoji" w:hAnsi="Segoe UI Emoji" w:cs="Segoe UI Emoji"/>
              </w:rPr>
              <w:t>⚠️</w:t>
            </w:r>
            <w:r w:rsidRPr="004A0672">
              <w:t xml:space="preserve"> Partially met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78907" w14:textId="77777777" w:rsidR="004A0672" w:rsidRPr="004A0672" w:rsidRDefault="004A0672" w:rsidP="004A0672">
            <w:r w:rsidRPr="004A0672">
              <w:t>Observation 3</w:t>
            </w:r>
          </w:p>
        </w:tc>
      </w:tr>
    </w:tbl>
    <w:p w14:paraId="3F9BABA0" w14:textId="77777777" w:rsidR="004A0672" w:rsidRPr="004A0672" w:rsidRDefault="004A0672" w:rsidP="004A0672">
      <w:r w:rsidRPr="004A0672">
        <w:pict w14:anchorId="2CFF6799">
          <v:rect id="_x0000_i1098" style="width:0;height:1.5pt" o:hralign="center" o:hrstd="t" o:hr="t" fillcolor="#a0a0a0" stroked="f"/>
        </w:pict>
      </w:r>
    </w:p>
    <w:p w14:paraId="5213FB0E" w14:textId="77777777" w:rsidR="004A0672" w:rsidRPr="004A0672" w:rsidRDefault="004A0672" w:rsidP="004A0672">
      <w:pPr>
        <w:rPr>
          <w:b/>
          <w:bCs/>
        </w:rPr>
      </w:pPr>
      <w:r w:rsidRPr="004A0672">
        <w:rPr>
          <w:b/>
          <w:bCs/>
        </w:rPr>
        <w:t>8. User Acceptance and Feedback</w:t>
      </w:r>
    </w:p>
    <w:p w14:paraId="6393316F" w14:textId="77777777" w:rsidR="004A0672" w:rsidRPr="004A0672" w:rsidRDefault="004A0672" w:rsidP="004A0672">
      <w:r w:rsidRPr="004A0672">
        <w:t>User acceptance criteria were largely met. Customers described the system as straightforward and visually pleasing. Producers reported confidence managing products, with small usability concerns related to order statuses.</w:t>
      </w:r>
    </w:p>
    <w:p w14:paraId="20DC5800" w14:textId="77777777" w:rsidR="004A0672" w:rsidRPr="004A0672" w:rsidRDefault="004A0672" w:rsidP="004A0672">
      <w:r w:rsidRPr="004A0672">
        <w:t>Acceptance was reduced slightly by unclear confirmation messaging and accessibility focus visibility.</w:t>
      </w:r>
    </w:p>
    <w:p w14:paraId="4028C853" w14:textId="77777777" w:rsidR="004A0672" w:rsidRPr="004A0672" w:rsidRDefault="004A0672" w:rsidP="004A0672">
      <w:r w:rsidRPr="004A0672">
        <w:rPr>
          <w:b/>
          <w:bCs/>
        </w:rPr>
        <w:t>Evidence:</w:t>
      </w:r>
    </w:p>
    <w:p w14:paraId="7799E733" w14:textId="77777777" w:rsidR="004A0672" w:rsidRPr="004A0672" w:rsidRDefault="004A0672" w:rsidP="004A0672">
      <w:pPr>
        <w:numPr>
          <w:ilvl w:val="0"/>
          <w:numId w:val="9"/>
        </w:numPr>
      </w:pPr>
      <w:r w:rsidRPr="004A0672">
        <w:t>Non</w:t>
      </w:r>
      <w:r w:rsidRPr="004A0672">
        <w:noBreakHyphen/>
        <w:t>technical questionnaire results</w:t>
      </w:r>
    </w:p>
    <w:p w14:paraId="66478191" w14:textId="77777777" w:rsidR="004A0672" w:rsidRPr="004A0672" w:rsidRDefault="004A0672" w:rsidP="004A0672">
      <w:pPr>
        <w:numPr>
          <w:ilvl w:val="0"/>
          <w:numId w:val="9"/>
        </w:numPr>
      </w:pPr>
      <w:r w:rsidRPr="004A0672">
        <w:t>Observation verbatim comments</w:t>
      </w:r>
    </w:p>
    <w:p w14:paraId="60428332" w14:textId="77777777" w:rsidR="004A0672" w:rsidRPr="004A0672" w:rsidRDefault="004A0672" w:rsidP="004A0672">
      <w:r w:rsidRPr="004A0672">
        <w:pict w14:anchorId="5D362D53">
          <v:rect id="_x0000_i1099" style="width:0;height:1.5pt" o:hralign="center" o:hrstd="t" o:hr="t" fillcolor="#a0a0a0" stroked="f"/>
        </w:pict>
      </w:r>
    </w:p>
    <w:p w14:paraId="72B0081A" w14:textId="77777777" w:rsidR="004A0672" w:rsidRPr="004A0672" w:rsidRDefault="004A0672" w:rsidP="004A0672">
      <w:pPr>
        <w:rPr>
          <w:b/>
          <w:bCs/>
        </w:rPr>
      </w:pPr>
      <w:r w:rsidRPr="004A0672">
        <w:rPr>
          <w:b/>
          <w:bCs/>
        </w:rPr>
        <w:t>9. Limitations of the Evaluation</w:t>
      </w:r>
    </w:p>
    <w:p w14:paraId="6633BFB5" w14:textId="77777777" w:rsidR="004A0672" w:rsidRPr="004A0672" w:rsidRDefault="004A0672" w:rsidP="004A0672">
      <w:r w:rsidRPr="004A0672">
        <w:t>The evaluation was limited by a small, supervised sample size. Results therefore indicate trends rather than definitive conclusions. Additionally, some feedback relied on user perception rather than performance metrics.</w:t>
      </w:r>
    </w:p>
    <w:p w14:paraId="6A4E831B" w14:textId="77777777" w:rsidR="004A0672" w:rsidRPr="004A0672" w:rsidRDefault="004A0672" w:rsidP="004A0672">
      <w:r w:rsidRPr="004A0672">
        <w:t>Despite these limitations, the combined use of observations and questionnaires provides sufficient evidence to inform future development.</w:t>
      </w:r>
    </w:p>
    <w:p w14:paraId="6108826A" w14:textId="77777777" w:rsidR="004A0672" w:rsidRPr="004A0672" w:rsidRDefault="004A0672" w:rsidP="004A0672">
      <w:r w:rsidRPr="004A0672">
        <w:pict w14:anchorId="0275B3B4">
          <v:rect id="_x0000_i1100" style="width:0;height:1.5pt" o:hralign="center" o:hrstd="t" o:hr="t" fillcolor="#a0a0a0" stroked="f"/>
        </w:pict>
      </w:r>
    </w:p>
    <w:p w14:paraId="1E801405" w14:textId="77777777" w:rsidR="004A0672" w:rsidRPr="004A0672" w:rsidRDefault="004A0672" w:rsidP="004A0672">
      <w:pPr>
        <w:rPr>
          <w:b/>
          <w:bCs/>
        </w:rPr>
      </w:pPr>
      <w:r w:rsidRPr="004A0672">
        <w:rPr>
          <w:b/>
          <w:bCs/>
        </w:rPr>
        <w:t>10. Evidence</w:t>
      </w:r>
      <w:r w:rsidRPr="004A0672">
        <w:rPr>
          <w:b/>
          <w:bCs/>
        </w:rPr>
        <w:noBreakHyphen/>
        <w:t>Led Future Development</w:t>
      </w:r>
    </w:p>
    <w:p w14:paraId="328CD2CB" w14:textId="77777777" w:rsidR="004A0672" w:rsidRPr="004A0672" w:rsidRDefault="004A0672" w:rsidP="004A0672">
      <w:r w:rsidRPr="004A0672">
        <w:t>Improvements proposed are justified directly by Task 3A evidence:</w:t>
      </w:r>
    </w:p>
    <w:p w14:paraId="5F7F7A74" w14:textId="77777777" w:rsidR="004A0672" w:rsidRPr="004A0672" w:rsidRDefault="004A0672" w:rsidP="004A0672">
      <w:pPr>
        <w:numPr>
          <w:ilvl w:val="0"/>
          <w:numId w:val="10"/>
        </w:numPr>
      </w:pPr>
      <w:r w:rsidRPr="004A0672">
        <w:rPr>
          <w:b/>
          <w:bCs/>
        </w:rPr>
        <w:lastRenderedPageBreak/>
        <w:t>Add cart confirmation messaging</w:t>
      </w:r>
      <w:r w:rsidRPr="004A0672">
        <w:br/>
      </w:r>
      <w:r w:rsidRPr="004A0672">
        <w:rPr>
          <w:i/>
          <w:iCs/>
        </w:rPr>
        <w:t>Evidence:</w:t>
      </w:r>
      <w:r w:rsidRPr="004A0672">
        <w:t xml:space="preserve"> Observation hesitation + verbatim feedback.</w:t>
      </w:r>
    </w:p>
    <w:p w14:paraId="3889A3A2" w14:textId="77777777" w:rsidR="004A0672" w:rsidRPr="004A0672" w:rsidRDefault="004A0672" w:rsidP="004A0672">
      <w:pPr>
        <w:numPr>
          <w:ilvl w:val="0"/>
          <w:numId w:val="10"/>
        </w:numPr>
      </w:pPr>
      <w:r w:rsidRPr="004A0672">
        <w:rPr>
          <w:b/>
          <w:bCs/>
        </w:rPr>
        <w:t>Clarify order status meanings</w:t>
      </w:r>
      <w:r w:rsidRPr="004A0672">
        <w:br/>
      </w:r>
      <w:r w:rsidRPr="004A0672">
        <w:rPr>
          <w:i/>
          <w:iCs/>
        </w:rPr>
        <w:t>Evidence:</w:t>
      </w:r>
      <w:r w:rsidRPr="004A0672">
        <w:t xml:space="preserve"> Producer hesitation during observation.</w:t>
      </w:r>
    </w:p>
    <w:p w14:paraId="1357627C" w14:textId="77777777" w:rsidR="004A0672" w:rsidRPr="004A0672" w:rsidRDefault="004A0672" w:rsidP="004A0672">
      <w:pPr>
        <w:numPr>
          <w:ilvl w:val="0"/>
          <w:numId w:val="10"/>
        </w:numPr>
      </w:pPr>
      <w:r w:rsidRPr="004A0672">
        <w:rPr>
          <w:b/>
          <w:bCs/>
        </w:rPr>
        <w:t>Improve accessibility focus indicators</w:t>
      </w:r>
      <w:r w:rsidRPr="004A0672">
        <w:br/>
      </w:r>
      <w:r w:rsidRPr="004A0672">
        <w:rPr>
          <w:i/>
          <w:iCs/>
        </w:rPr>
        <w:t>Evidence:</w:t>
      </w:r>
      <w:r w:rsidRPr="004A0672">
        <w:t xml:space="preserve"> Keyboard navigation observation.</w:t>
      </w:r>
    </w:p>
    <w:p w14:paraId="1A69E05A" w14:textId="77777777" w:rsidR="004A0672" w:rsidRPr="004A0672" w:rsidRDefault="004A0672" w:rsidP="004A0672">
      <w:r w:rsidRPr="004A0672">
        <w:t>These refinements would improve usability, confidence, and accessibility KPIs.</w:t>
      </w:r>
    </w:p>
    <w:p w14:paraId="6AD0A41A" w14:textId="77777777" w:rsidR="004A0672" w:rsidRPr="004A0672" w:rsidRDefault="004A0672" w:rsidP="004A0672">
      <w:r w:rsidRPr="004A0672">
        <w:pict w14:anchorId="787BBF1A">
          <v:rect id="_x0000_i1101" style="width:0;height:1.5pt" o:hralign="center" o:hrstd="t" o:hr="t" fillcolor="#a0a0a0" stroked="f"/>
        </w:pict>
      </w:r>
    </w:p>
    <w:p w14:paraId="61345741" w14:textId="77777777" w:rsidR="004A0672" w:rsidRPr="004A0672" w:rsidRDefault="004A0672" w:rsidP="004A0672">
      <w:pPr>
        <w:rPr>
          <w:b/>
          <w:bCs/>
        </w:rPr>
      </w:pPr>
      <w:r w:rsidRPr="004A0672">
        <w:rPr>
          <w:b/>
          <w:bCs/>
        </w:rPr>
        <w:t>11. Conclusion</w:t>
      </w:r>
    </w:p>
    <w:p w14:paraId="30044257" w14:textId="77777777" w:rsidR="004A0672" w:rsidRPr="004A0672" w:rsidRDefault="004A0672" w:rsidP="004A0672">
      <w:r w:rsidRPr="004A0672">
        <w:t>Overall, the Greenfield Local Hub successfully meets its core functional and non</w:t>
      </w:r>
      <w:r w:rsidRPr="004A0672">
        <w:noBreakHyphen/>
        <w:t>functional requirements. Evidence from testing demonstrates effective customer ordering, secure producer controls, and scalable dynamic content delivery. While usability and accessibility improvements are required, the system provides a solid foundation for real</w:t>
      </w:r>
      <w:r w:rsidRPr="004A0672">
        <w:noBreakHyphen/>
        <w:t>world deployment and future enhancement.</w:t>
      </w:r>
    </w:p>
    <w:p w14:paraId="14C76A73" w14:textId="77777777" w:rsidR="000055FC" w:rsidRDefault="000055FC"/>
    <w:sectPr w:rsidR="0000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C43"/>
    <w:multiLevelType w:val="multilevel"/>
    <w:tmpl w:val="34D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94CA7"/>
    <w:multiLevelType w:val="multilevel"/>
    <w:tmpl w:val="CF1A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CA76C8"/>
    <w:multiLevelType w:val="multilevel"/>
    <w:tmpl w:val="513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85D27"/>
    <w:multiLevelType w:val="multilevel"/>
    <w:tmpl w:val="D598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66D79"/>
    <w:multiLevelType w:val="multilevel"/>
    <w:tmpl w:val="330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F05B2"/>
    <w:multiLevelType w:val="multilevel"/>
    <w:tmpl w:val="6A8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53327"/>
    <w:multiLevelType w:val="multilevel"/>
    <w:tmpl w:val="51A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750E7"/>
    <w:multiLevelType w:val="multilevel"/>
    <w:tmpl w:val="D994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26C7F"/>
    <w:multiLevelType w:val="multilevel"/>
    <w:tmpl w:val="394A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704612"/>
    <w:multiLevelType w:val="multilevel"/>
    <w:tmpl w:val="A8F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103150">
    <w:abstractNumId w:val="1"/>
  </w:num>
  <w:num w:numId="2" w16cid:durableId="1542859262">
    <w:abstractNumId w:val="7"/>
  </w:num>
  <w:num w:numId="3" w16cid:durableId="962034310">
    <w:abstractNumId w:val="2"/>
  </w:num>
  <w:num w:numId="4" w16cid:durableId="1517571547">
    <w:abstractNumId w:val="3"/>
  </w:num>
  <w:num w:numId="5" w16cid:durableId="167646851">
    <w:abstractNumId w:val="0"/>
  </w:num>
  <w:num w:numId="6" w16cid:durableId="699429381">
    <w:abstractNumId w:val="6"/>
  </w:num>
  <w:num w:numId="7" w16cid:durableId="1771702847">
    <w:abstractNumId w:val="9"/>
  </w:num>
  <w:num w:numId="8" w16cid:durableId="286085036">
    <w:abstractNumId w:val="5"/>
  </w:num>
  <w:num w:numId="9" w16cid:durableId="1485269421">
    <w:abstractNumId w:val="4"/>
  </w:num>
  <w:num w:numId="10" w16cid:durableId="20417375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5FC"/>
    <w:rsid w:val="000055FC"/>
    <w:rsid w:val="004A0672"/>
    <w:rsid w:val="006211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31428"/>
  <w15:chartTrackingRefBased/>
  <w15:docId w15:val="{8EE04F3D-163E-4E36-9F11-12D47B8F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5FC"/>
    <w:rPr>
      <w:rFonts w:eastAsiaTheme="majorEastAsia" w:cstheme="majorBidi"/>
      <w:color w:val="272727" w:themeColor="text1" w:themeTint="D8"/>
    </w:rPr>
  </w:style>
  <w:style w:type="paragraph" w:styleId="Title">
    <w:name w:val="Title"/>
    <w:basedOn w:val="Normal"/>
    <w:next w:val="Normal"/>
    <w:link w:val="TitleChar"/>
    <w:uiPriority w:val="10"/>
    <w:qFormat/>
    <w:rsid w:val="00005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5FC"/>
    <w:pPr>
      <w:spacing w:before="160"/>
      <w:jc w:val="center"/>
    </w:pPr>
    <w:rPr>
      <w:i/>
      <w:iCs/>
      <w:color w:val="404040" w:themeColor="text1" w:themeTint="BF"/>
    </w:rPr>
  </w:style>
  <w:style w:type="character" w:customStyle="1" w:styleId="QuoteChar">
    <w:name w:val="Quote Char"/>
    <w:basedOn w:val="DefaultParagraphFont"/>
    <w:link w:val="Quote"/>
    <w:uiPriority w:val="29"/>
    <w:rsid w:val="000055FC"/>
    <w:rPr>
      <w:i/>
      <w:iCs/>
      <w:color w:val="404040" w:themeColor="text1" w:themeTint="BF"/>
    </w:rPr>
  </w:style>
  <w:style w:type="paragraph" w:styleId="ListParagraph">
    <w:name w:val="List Paragraph"/>
    <w:basedOn w:val="Normal"/>
    <w:uiPriority w:val="34"/>
    <w:qFormat/>
    <w:rsid w:val="000055FC"/>
    <w:pPr>
      <w:ind w:left="720"/>
      <w:contextualSpacing/>
    </w:pPr>
  </w:style>
  <w:style w:type="character" w:styleId="IntenseEmphasis">
    <w:name w:val="Intense Emphasis"/>
    <w:basedOn w:val="DefaultParagraphFont"/>
    <w:uiPriority w:val="21"/>
    <w:qFormat/>
    <w:rsid w:val="000055FC"/>
    <w:rPr>
      <w:i/>
      <w:iCs/>
      <w:color w:val="0F4761" w:themeColor="accent1" w:themeShade="BF"/>
    </w:rPr>
  </w:style>
  <w:style w:type="paragraph" w:styleId="IntenseQuote">
    <w:name w:val="Intense Quote"/>
    <w:basedOn w:val="Normal"/>
    <w:next w:val="Normal"/>
    <w:link w:val="IntenseQuoteChar"/>
    <w:uiPriority w:val="30"/>
    <w:qFormat/>
    <w:rsid w:val="00005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5FC"/>
    <w:rPr>
      <w:i/>
      <w:iCs/>
      <w:color w:val="0F4761" w:themeColor="accent1" w:themeShade="BF"/>
    </w:rPr>
  </w:style>
  <w:style w:type="character" w:styleId="IntenseReference">
    <w:name w:val="Intense Reference"/>
    <w:basedOn w:val="DefaultParagraphFont"/>
    <w:uiPriority w:val="32"/>
    <w:qFormat/>
    <w:rsid w:val="000055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970</Words>
  <Characters>5533</Characters>
  <Application>Microsoft Office Word</Application>
  <DocSecurity>0</DocSecurity>
  <Lines>46</Lines>
  <Paragraphs>12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24253852 - James Akinloye-Oyeleke</dc:creator>
  <cp:keywords/>
  <dc:description/>
  <cp:lastModifiedBy>24253852 - James Akinloye-Oyeleke</cp:lastModifiedBy>
  <cp:revision>2</cp:revision>
  <dcterms:created xsi:type="dcterms:W3CDTF">2026-05-05T11:53:00Z</dcterms:created>
  <dcterms:modified xsi:type="dcterms:W3CDTF">2026-05-05T11:53:00Z</dcterms:modified>
</cp:coreProperties>
</file>