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17D1" w:rsidRDefault="003D33F0">
      <w:pPr>
        <w:spacing w:after="40"/>
        <w:jc w:val="center"/>
      </w:pPr>
      <w:r>
        <w:rPr>
          <w:b/>
          <w:bCs/>
          <w:color w:val="1F3864"/>
          <w:spacing w:val="20"/>
          <w:sz w:val="40"/>
          <w:szCs w:val="40"/>
        </w:rPr>
        <w:t>M. JAN SHAIR KHAN</w:t>
      </w:r>
    </w:p>
    <w:p w:rsidR="006117D1" w:rsidRDefault="003D33F0">
      <w:pPr>
        <w:spacing w:after="120"/>
        <w:jc w:val="center"/>
      </w:pPr>
      <w:r>
        <w:rPr>
          <w:color w:val="333333"/>
          <w:spacing w:val="15"/>
          <w:sz w:val="22"/>
          <w:szCs w:val="22"/>
        </w:rPr>
        <w:t>BUSINESS INTELLIGENCE &amp; DATA ANALYST</w:t>
      </w:r>
    </w:p>
    <w:p w:rsidR="006117D1" w:rsidRDefault="003D33F0">
      <w:pPr>
        <w:spacing w:after="200"/>
        <w:jc w:val="center"/>
      </w:pPr>
      <w:r>
        <w:rPr>
          <w:color w:val="555555"/>
          <w:sz w:val="18"/>
          <w:szCs w:val="18"/>
        </w:rPr>
        <w:t xml:space="preserve">Karachi, Pakistan   |   +92-301-0325981   |   jansher082@gmail.com   |   </w:t>
      </w:r>
      <w:hyperlink r:id="rId5" w:history="1">
        <w:r>
          <w:rPr>
            <w:color w:val="1F3864"/>
            <w:sz w:val="18"/>
            <w:szCs w:val="18"/>
            <w:u w:val="single"/>
          </w:rPr>
          <w:t>LinkedIn</w:t>
        </w:r>
      </w:hyperlink>
      <w:r>
        <w:rPr>
          <w:color w:val="555555"/>
          <w:sz w:val="18"/>
          <w:szCs w:val="18"/>
        </w:rPr>
        <w:t xml:space="preserve">   |   </w:t>
      </w:r>
      <w:hyperlink r:id="rId6" w:history="1">
        <w:r>
          <w:rPr>
            <w:color w:val="1F3864"/>
            <w:sz w:val="18"/>
            <w:szCs w:val="18"/>
            <w:u w:val="single"/>
          </w:rPr>
          <w:t>GitHub</w:t>
        </w:r>
      </w:hyperlink>
    </w:p>
    <w:p w:rsidR="006117D1" w:rsidRDefault="003D33F0">
      <w:pPr>
        <w:pBdr>
          <w:bottom w:val="single" w:sz="6" w:space="2" w:color="1F3864"/>
        </w:pBdr>
        <w:spacing w:before="180" w:after="80"/>
      </w:pPr>
      <w:r>
        <w:rPr>
          <w:b/>
          <w:bCs/>
          <w:color w:val="1F3864"/>
          <w:spacing w:val="20"/>
          <w:sz w:val="22"/>
          <w:szCs w:val="22"/>
        </w:rPr>
        <w:t>PROFESSIONAL SUMMARY</w:t>
      </w:r>
    </w:p>
    <w:p w:rsidR="006117D1" w:rsidRDefault="003D33F0">
      <w:pPr>
        <w:spacing w:after="100"/>
      </w:pPr>
      <w:r>
        <w:rPr>
          <w:color w:val="333333"/>
        </w:rPr>
        <w:t>Business Intelligence / Data Analyst with 3+ years of experience designing end-to-end analytics and automation solutions for a global travel-technology company. Proven track record of replacing manual, error-prone reporting with automated Power BI dashboards, driving measurable market-share growth, and building data-driven systems (CRM, alerting, incentive tracking) adopted at the country level. Skilled in translating ambiguous business needs from senior stakeholders (Country Directors, GM Sales, CS Managers) into scalable BI solutions using Power BI, SQL, DAX, Power Query, and Power Automate. Working knowledge of Python, exploratory data analysis, and time-series forecasting.</w:t>
      </w:r>
    </w:p>
    <w:p w:rsidR="006117D1" w:rsidRDefault="003D33F0">
      <w:pPr>
        <w:pBdr>
          <w:bottom w:val="single" w:sz="6" w:space="2" w:color="1F3864"/>
        </w:pBdr>
        <w:spacing w:before="180" w:after="80"/>
      </w:pPr>
      <w:r>
        <w:rPr>
          <w:b/>
          <w:bCs/>
          <w:color w:val="1F3864"/>
          <w:spacing w:val="20"/>
          <w:sz w:val="22"/>
          <w:szCs w:val="22"/>
        </w:rPr>
        <w:t>CORE COMPETENCIES</w:t>
      </w:r>
    </w:p>
    <w:p w:rsidR="006117D1" w:rsidRDefault="003D33F0">
      <w:pPr>
        <w:spacing w:after="60"/>
      </w:pPr>
      <w:r>
        <w:rPr>
          <w:b/>
          <w:bCs/>
          <w:color w:val="333333"/>
        </w:rPr>
        <w:t xml:space="preserve">Business Intelligence:  </w:t>
      </w:r>
      <w:r>
        <w:rPr>
          <w:color w:val="333333"/>
        </w:rPr>
        <w:t>Power BI, DAX, Power Query, Deneb, Dashboard &amp; Report Design, Data Storytelling</w:t>
      </w:r>
    </w:p>
    <w:p w:rsidR="006117D1" w:rsidRDefault="003D33F0">
      <w:pPr>
        <w:spacing w:after="60"/>
      </w:pPr>
      <w:r>
        <w:rPr>
          <w:b/>
          <w:bCs/>
          <w:color w:val="333333"/>
        </w:rPr>
        <w:t xml:space="preserve">Data &amp; Analytics:  </w:t>
      </w:r>
      <w:r>
        <w:rPr>
          <w:color w:val="333333"/>
        </w:rPr>
        <w:t>SQL, Data Modeling, KPI Design &amp; Tracking, Data Cleaning/ETL, Root-Cause &amp; Trend Analysis, Forecasting</w:t>
      </w:r>
    </w:p>
    <w:p w:rsidR="006117D1" w:rsidRDefault="003D33F0">
      <w:pPr>
        <w:spacing w:after="60"/>
      </w:pPr>
      <w:r>
        <w:rPr>
          <w:b/>
          <w:bCs/>
          <w:color w:val="333333"/>
        </w:rPr>
        <w:t xml:space="preserve">Automation &amp; Systems:  </w:t>
      </w:r>
      <w:r>
        <w:rPr>
          <w:color w:val="333333"/>
        </w:rPr>
        <w:t>Power Automate, CRM Design &amp; Integration, Alerting/Threshold Systems, Excel (Advanced)</w:t>
      </w:r>
    </w:p>
    <w:p w:rsidR="006117D1" w:rsidRDefault="003D33F0">
      <w:pPr>
        <w:spacing w:after="60"/>
      </w:pPr>
      <w:r>
        <w:rPr>
          <w:b/>
          <w:bCs/>
          <w:color w:val="333333"/>
        </w:rPr>
        <w:t xml:space="preserve">Programming &amp; ML:  </w:t>
      </w:r>
      <w:r>
        <w:rPr>
          <w:color w:val="333333"/>
        </w:rPr>
        <w:t>Python, Jupyter Notebook, Regression, Classification, Time-Series Forecasting, NLP/LLM Fundamentals</w:t>
      </w:r>
    </w:p>
    <w:p w:rsidR="006117D1" w:rsidRDefault="003D33F0">
      <w:pPr>
        <w:spacing w:after="40"/>
      </w:pPr>
      <w:r>
        <w:rPr>
          <w:b/>
          <w:bCs/>
          <w:color w:val="333333"/>
        </w:rPr>
        <w:t xml:space="preserve">Business &amp; Stakeholder Skills:  </w:t>
      </w:r>
      <w:r>
        <w:rPr>
          <w:color w:val="333333"/>
        </w:rPr>
        <w:t>Cross-Functional Collaboration, Executive Reporting, Incentive/Territory Design, Team Training</w:t>
      </w:r>
    </w:p>
    <w:p w:rsidR="006117D1" w:rsidRDefault="003D33F0">
      <w:pPr>
        <w:pBdr>
          <w:bottom w:val="single" w:sz="6" w:space="2" w:color="1F3864"/>
        </w:pBdr>
        <w:spacing w:before="180" w:after="80"/>
      </w:pPr>
      <w:r>
        <w:rPr>
          <w:b/>
          <w:bCs/>
          <w:color w:val="1F3864"/>
          <w:spacing w:val="20"/>
          <w:sz w:val="22"/>
          <w:szCs w:val="22"/>
        </w:rPr>
        <w:t>PROFESSIONAL EXPERIENCE</w:t>
      </w:r>
    </w:p>
    <w:p w:rsidR="006117D1" w:rsidRDefault="003D33F0">
      <w:pPr>
        <w:tabs>
          <w:tab w:val="right" w:pos="9360"/>
        </w:tabs>
        <w:spacing w:before="110" w:after="30"/>
      </w:pPr>
      <w:r>
        <w:rPr>
          <w:b/>
          <w:bCs/>
          <w:color w:val="1F3864"/>
          <w:sz w:val="21"/>
          <w:szCs w:val="21"/>
        </w:rPr>
        <w:t>Business Intelligence / Data Analyst</w:t>
      </w:r>
      <w:r>
        <w:rPr>
          <w:b/>
          <w:bCs/>
          <w:color w:val="333333"/>
          <w:sz w:val="21"/>
          <w:szCs w:val="21"/>
        </w:rPr>
        <w:t xml:space="preserve"> | Sabre Travel Network</w:t>
      </w:r>
      <w:r w:rsidR="00467113">
        <w:rPr>
          <w:i/>
          <w:iCs/>
          <w:color w:val="555555"/>
          <w:sz w:val="19"/>
          <w:szCs w:val="19"/>
        </w:rPr>
        <w:tab/>
        <w:t>May 2023 – Mar 2026</w:t>
      </w:r>
    </w:p>
    <w:p w:rsidR="006117D1" w:rsidRDefault="003D33F0">
      <w:pPr>
        <w:pStyle w:val="ListParagraph"/>
        <w:numPr>
          <w:ilvl w:val="0"/>
          <w:numId w:val="1"/>
        </w:numPr>
        <w:spacing w:after="40"/>
      </w:pPr>
      <w:r>
        <w:rPr>
          <w:color w:val="333333"/>
          <w:sz w:val="19"/>
          <w:szCs w:val="19"/>
        </w:rPr>
        <w:t>Replaced a fully manual, Excel/pivot-table–based reporting process — the leading cause of reporting delays — with an automated Power BI dashboard suite, cutting reporting turnaround time significantly.</w:t>
      </w:r>
    </w:p>
    <w:p w:rsidR="006117D1" w:rsidRDefault="003D33F0">
      <w:pPr>
        <w:pStyle w:val="ListParagraph"/>
        <w:numPr>
          <w:ilvl w:val="0"/>
          <w:numId w:val="1"/>
        </w:numPr>
        <w:spacing w:after="40"/>
      </w:pPr>
      <w:r>
        <w:rPr>
          <w:color w:val="333333"/>
          <w:sz w:val="19"/>
          <w:szCs w:val="19"/>
        </w:rPr>
        <w:t>Built and owned the MIDT (Marketing Information Data Tank) performance dashboard consolidating data across 3 GDS platforms, tracking agency- and airline-level segment performance with YTD, MTD, and year-over-year comparisons.</w:t>
      </w:r>
    </w:p>
    <w:p w:rsidR="006117D1" w:rsidRDefault="003D33F0">
      <w:pPr>
        <w:pStyle w:val="ListParagraph"/>
        <w:numPr>
          <w:ilvl w:val="0"/>
          <w:numId w:val="1"/>
        </w:numPr>
        <w:spacing w:after="40"/>
      </w:pPr>
      <w:r>
        <w:rPr>
          <w:color w:val="333333"/>
          <w:sz w:val="19"/>
          <w:szCs w:val="19"/>
        </w:rPr>
        <w:t>Designed an interactive drill-down tool for the Country Manager that surfaces agencies with increasing/decreasing market share in one click, with an auto-generated 3-month trailing trend, cutting manual analysis time and accelerating account-level decisions.</w:t>
      </w:r>
    </w:p>
    <w:p w:rsidR="006117D1" w:rsidRDefault="003D33F0">
      <w:pPr>
        <w:pStyle w:val="ListParagraph"/>
        <w:numPr>
          <w:ilvl w:val="0"/>
          <w:numId w:val="1"/>
        </w:numPr>
        <w:spacing w:after="40"/>
      </w:pPr>
      <w:r>
        <w:rPr>
          <w:color w:val="333333"/>
          <w:sz w:val="19"/>
          <w:szCs w:val="19"/>
        </w:rPr>
        <w:t>Engineered a threshold-based automated alert system (5% share-drop trigger) via Power Automate that emails real-time performance alerts to SPOs and department heads, enabling proactive account intervention.</w:t>
      </w:r>
    </w:p>
    <w:p w:rsidR="006117D1" w:rsidRDefault="003D33F0">
      <w:pPr>
        <w:pStyle w:val="ListParagraph"/>
        <w:numPr>
          <w:ilvl w:val="0"/>
          <w:numId w:val="1"/>
        </w:numPr>
        <w:spacing w:after="40"/>
      </w:pPr>
      <w:r>
        <w:rPr>
          <w:color w:val="333333"/>
          <w:sz w:val="19"/>
          <w:szCs w:val="19"/>
        </w:rPr>
        <w:t>Built and maintained a confidential incentive/commission dashboard for agent payments, including a toggle-controlled report generator with PDF export for secure, per-agency distribution.</w:t>
      </w:r>
    </w:p>
    <w:p w:rsidR="006117D1" w:rsidRDefault="003D33F0">
      <w:pPr>
        <w:pStyle w:val="ListParagraph"/>
        <w:numPr>
          <w:ilvl w:val="0"/>
          <w:numId w:val="1"/>
        </w:numPr>
        <w:spacing w:after="40"/>
      </w:pPr>
      <w:r>
        <w:rPr>
          <w:color w:val="333333"/>
          <w:sz w:val="19"/>
          <w:szCs w:val="19"/>
        </w:rPr>
        <w:t>Identified a visibility gap in Customer Support / Technical Support performance driving agency attrition, and led requirements gathering with the CS Manager and Country Manager to define a custom CRM tracking call logs, complaint status, and issue categorization.</w:t>
      </w:r>
    </w:p>
    <w:p w:rsidR="006117D1" w:rsidRDefault="003D33F0">
      <w:pPr>
        <w:pStyle w:val="ListParagraph"/>
        <w:numPr>
          <w:ilvl w:val="0"/>
          <w:numId w:val="1"/>
        </w:numPr>
        <w:spacing w:after="40"/>
      </w:pPr>
      <w:r>
        <w:rPr>
          <w:color w:val="333333"/>
          <w:sz w:val="19"/>
          <w:szCs w:val="19"/>
        </w:rPr>
        <w:t>Connected the CRM to Power BI via SQL for daily monitoring of support-team performance, contributing to an estimated 4–5% increase in market share; also built an integrated inventory-management dashboard within the CRM.</w:t>
      </w:r>
    </w:p>
    <w:p w:rsidR="006117D1" w:rsidRDefault="003D33F0">
      <w:pPr>
        <w:pStyle w:val="ListParagraph"/>
        <w:numPr>
          <w:ilvl w:val="0"/>
          <w:numId w:val="1"/>
        </w:numPr>
        <w:spacing w:after="40"/>
      </w:pPr>
      <w:r>
        <w:rPr>
          <w:color w:val="333333"/>
          <w:sz w:val="19"/>
          <w:szCs w:val="19"/>
        </w:rPr>
        <w:t>Restructured nationwide territory assignments for ~20–22 Sales Promotion Officers (SPOs) using performance and area-wise relationship data, replacing an unstructured, ad-hoc assignment process, and designed a performance-based incentive structure (quarterly target bonus plus new-agency-acquisition bonus) that lifted both individual and overall market share.</w:t>
      </w:r>
    </w:p>
    <w:p w:rsidR="006117D1" w:rsidRDefault="003D33F0">
      <w:pPr>
        <w:pStyle w:val="ListParagraph"/>
        <w:numPr>
          <w:ilvl w:val="0"/>
          <w:numId w:val="1"/>
        </w:numPr>
        <w:spacing w:after="40"/>
      </w:pPr>
      <w:r>
        <w:rPr>
          <w:color w:val="333333"/>
          <w:sz w:val="19"/>
          <w:szCs w:val="19"/>
        </w:rPr>
        <w:t>Partnered cross-functionally with CS, HR, GM Sales, Station Heads, and Product Management on agency documentation and mergers; conducted periodic on-site visits (1–2 times/week) to travel agencies and airline partners alongside SPOs and GM Sales to support relationship-building and issue resolution; co-launched an internal employee-engagement podcast initiative with HR.</w:t>
      </w:r>
    </w:p>
    <w:p w:rsidR="006117D1" w:rsidRDefault="003D33F0">
      <w:pPr>
        <w:tabs>
          <w:tab w:val="right" w:pos="9360"/>
        </w:tabs>
        <w:spacing w:before="110" w:after="30"/>
      </w:pPr>
      <w:r>
        <w:rPr>
          <w:b/>
          <w:bCs/>
          <w:color w:val="1F3864"/>
          <w:sz w:val="21"/>
          <w:szCs w:val="21"/>
        </w:rPr>
        <w:t>Power BI &amp; Advanced Excel Instructor (Part-Time)</w:t>
      </w:r>
      <w:r w:rsidR="00035628">
        <w:rPr>
          <w:b/>
          <w:bCs/>
          <w:color w:val="333333"/>
          <w:sz w:val="21"/>
          <w:szCs w:val="21"/>
        </w:rPr>
        <w:t xml:space="preserve"> | </w:t>
      </w:r>
      <w:proofErr w:type="spellStart"/>
      <w:r>
        <w:rPr>
          <w:b/>
          <w:bCs/>
          <w:color w:val="333333"/>
          <w:sz w:val="21"/>
          <w:szCs w:val="21"/>
        </w:rPr>
        <w:t>Baitussalam</w:t>
      </w:r>
      <w:proofErr w:type="spellEnd"/>
      <w:r>
        <w:rPr>
          <w:b/>
          <w:bCs/>
          <w:color w:val="333333"/>
          <w:sz w:val="21"/>
          <w:szCs w:val="21"/>
        </w:rPr>
        <w:t xml:space="preserve"> Institute</w:t>
      </w:r>
      <w:r>
        <w:rPr>
          <w:i/>
          <w:iCs/>
          <w:color w:val="555555"/>
          <w:sz w:val="19"/>
          <w:szCs w:val="19"/>
        </w:rPr>
        <w:tab/>
        <w:t>2025 – Present</w:t>
      </w:r>
    </w:p>
    <w:p w:rsidR="006117D1" w:rsidRDefault="003D33F0">
      <w:pPr>
        <w:pStyle w:val="ListParagraph"/>
        <w:numPr>
          <w:ilvl w:val="0"/>
          <w:numId w:val="1"/>
        </w:numPr>
        <w:spacing w:after="40"/>
      </w:pPr>
      <w:r>
        <w:rPr>
          <w:color w:val="333333"/>
          <w:sz w:val="19"/>
          <w:szCs w:val="19"/>
        </w:rPr>
        <w:t>Deliver hands-on training in Power BI, DAX, dashboard design, and Advanced Excel; design business-case-driven projects and mentor trainees on reporting standards and dashboard storytelling.</w:t>
      </w:r>
    </w:p>
    <w:p w:rsidR="006117D1" w:rsidRDefault="003D33F0">
      <w:pPr>
        <w:tabs>
          <w:tab w:val="right" w:pos="9360"/>
        </w:tabs>
        <w:spacing w:before="110" w:after="30"/>
      </w:pPr>
      <w:r>
        <w:rPr>
          <w:b/>
          <w:bCs/>
          <w:color w:val="1F3864"/>
          <w:sz w:val="21"/>
          <w:szCs w:val="21"/>
        </w:rPr>
        <w:t>Associate Recruiter</w:t>
      </w:r>
      <w:r w:rsidR="003D0F0B">
        <w:rPr>
          <w:b/>
          <w:bCs/>
          <w:color w:val="333333"/>
          <w:sz w:val="21"/>
          <w:szCs w:val="21"/>
        </w:rPr>
        <w:t xml:space="preserve"> | </w:t>
      </w:r>
      <w:r>
        <w:rPr>
          <w:b/>
          <w:bCs/>
          <w:color w:val="333333"/>
          <w:sz w:val="21"/>
          <w:szCs w:val="21"/>
        </w:rPr>
        <w:t>MIW</w:t>
      </w:r>
      <w:r>
        <w:rPr>
          <w:i/>
          <w:iCs/>
          <w:color w:val="555555"/>
          <w:sz w:val="19"/>
          <w:szCs w:val="19"/>
        </w:rPr>
        <w:tab/>
        <w:t>March 2022 – October 2022</w:t>
      </w:r>
    </w:p>
    <w:p w:rsidR="006117D1" w:rsidRDefault="003D33F0">
      <w:pPr>
        <w:pStyle w:val="ListParagraph"/>
        <w:numPr>
          <w:ilvl w:val="0"/>
          <w:numId w:val="1"/>
        </w:numPr>
        <w:spacing w:after="40"/>
      </w:pPr>
      <w:r>
        <w:rPr>
          <w:color w:val="333333"/>
          <w:sz w:val="19"/>
          <w:szCs w:val="19"/>
        </w:rPr>
        <w:t>Managed end-to-end candidate so</w:t>
      </w:r>
      <w:bookmarkStart w:id="0" w:name="_GoBack"/>
      <w:bookmarkEnd w:id="0"/>
      <w:r>
        <w:rPr>
          <w:color w:val="333333"/>
          <w:sz w:val="19"/>
          <w:szCs w:val="19"/>
        </w:rPr>
        <w:t>urcing, screening, and recruitment coordination using LinkedIn RPS, Dice, Zip, and ZOHO; partnered with hiring managers to reduce time-to-fill.</w:t>
      </w:r>
    </w:p>
    <w:p w:rsidR="006117D1" w:rsidRDefault="003D33F0">
      <w:pPr>
        <w:pStyle w:val="ListParagraph"/>
        <w:numPr>
          <w:ilvl w:val="0"/>
          <w:numId w:val="1"/>
        </w:numPr>
        <w:spacing w:after="40"/>
      </w:pPr>
      <w:r>
        <w:rPr>
          <w:color w:val="333333"/>
          <w:sz w:val="19"/>
          <w:szCs w:val="19"/>
        </w:rPr>
        <w:t>Built Power BI dashboards for recruitment tracking and reporting — an early step toward a BI-focused career.</w:t>
      </w:r>
    </w:p>
    <w:p w:rsidR="006117D1" w:rsidRDefault="003D33F0">
      <w:pPr>
        <w:pBdr>
          <w:bottom w:val="single" w:sz="6" w:space="2" w:color="1F3864"/>
        </w:pBdr>
        <w:spacing w:before="180" w:after="80"/>
      </w:pPr>
      <w:r>
        <w:rPr>
          <w:b/>
          <w:bCs/>
          <w:color w:val="1F3864"/>
          <w:spacing w:val="20"/>
          <w:sz w:val="22"/>
          <w:szCs w:val="22"/>
        </w:rPr>
        <w:t>EDUCATION</w:t>
      </w:r>
    </w:p>
    <w:p w:rsidR="006117D1" w:rsidRDefault="003D33F0">
      <w:pPr>
        <w:spacing w:after="30"/>
      </w:pPr>
      <w:r>
        <w:rPr>
          <w:b/>
          <w:bCs/>
          <w:color w:val="333333"/>
        </w:rPr>
        <w:t>MCS, Computer Science</w:t>
      </w:r>
      <w:r w:rsidR="00E66DAD">
        <w:rPr>
          <w:color w:val="555555"/>
        </w:rPr>
        <w:t xml:space="preserve"> </w:t>
      </w:r>
      <w:r w:rsidR="00BE50DF">
        <w:rPr>
          <w:color w:val="555555"/>
        </w:rPr>
        <w:t xml:space="preserve">— </w:t>
      </w:r>
      <w:r>
        <w:rPr>
          <w:color w:val="555555"/>
        </w:rPr>
        <w:t>University of Karachi   (2020 – 2022)</w:t>
      </w:r>
    </w:p>
    <w:p w:rsidR="006117D1" w:rsidRDefault="003D33F0">
      <w:pPr>
        <w:spacing w:after="30"/>
      </w:pPr>
      <w:r>
        <w:rPr>
          <w:b/>
          <w:bCs/>
          <w:color w:val="333333"/>
        </w:rPr>
        <w:t>BS</w:t>
      </w:r>
      <w:r>
        <w:rPr>
          <w:color w:val="555555"/>
        </w:rPr>
        <w:t xml:space="preserve"> </w:t>
      </w:r>
      <w:proofErr w:type="gramStart"/>
      <w:r>
        <w:rPr>
          <w:color w:val="555555"/>
        </w:rPr>
        <w:t>—  University</w:t>
      </w:r>
      <w:proofErr w:type="gramEnd"/>
      <w:r>
        <w:rPr>
          <w:color w:val="555555"/>
        </w:rPr>
        <w:t xml:space="preserve"> of Karachi   (2016 – 2019)</w:t>
      </w:r>
    </w:p>
    <w:p w:rsidR="006117D1" w:rsidRDefault="003D33F0">
      <w:pPr>
        <w:spacing w:after="30"/>
      </w:pPr>
      <w:r>
        <w:rPr>
          <w:b/>
          <w:bCs/>
          <w:color w:val="333333"/>
        </w:rPr>
        <w:t>FSc, Pre-</w:t>
      </w:r>
      <w:proofErr w:type="gramStart"/>
      <w:r>
        <w:rPr>
          <w:b/>
          <w:bCs/>
          <w:color w:val="333333"/>
        </w:rPr>
        <w:t>Engineering</w:t>
      </w:r>
      <w:r>
        <w:rPr>
          <w:color w:val="555555"/>
        </w:rPr>
        <w:t xml:space="preserve">  —</w:t>
      </w:r>
      <w:proofErr w:type="gramEnd"/>
      <w:r>
        <w:rPr>
          <w:color w:val="555555"/>
        </w:rPr>
        <w:t xml:space="preserve">  </w:t>
      </w:r>
      <w:proofErr w:type="spellStart"/>
      <w:r>
        <w:rPr>
          <w:color w:val="555555"/>
        </w:rPr>
        <w:t>Liaquat</w:t>
      </w:r>
      <w:proofErr w:type="spellEnd"/>
      <w:r>
        <w:rPr>
          <w:color w:val="555555"/>
        </w:rPr>
        <w:t xml:space="preserve"> College of Management &amp; Science</w:t>
      </w:r>
    </w:p>
    <w:p w:rsidR="006117D1" w:rsidRDefault="003D33F0">
      <w:pPr>
        <w:pBdr>
          <w:bottom w:val="single" w:sz="6" w:space="2" w:color="1F3864"/>
        </w:pBdr>
        <w:spacing w:before="180" w:after="80"/>
      </w:pPr>
      <w:r>
        <w:rPr>
          <w:b/>
          <w:bCs/>
          <w:color w:val="1F3864"/>
          <w:spacing w:val="20"/>
          <w:sz w:val="22"/>
          <w:szCs w:val="22"/>
        </w:rPr>
        <w:t>CERTIFICATIONS</w:t>
      </w:r>
    </w:p>
    <w:p w:rsidR="006117D1" w:rsidRDefault="003D33F0">
      <w:pPr>
        <w:spacing w:after="30"/>
      </w:pPr>
      <w:r>
        <w:rPr>
          <w:b/>
          <w:bCs/>
          <w:color w:val="333333"/>
        </w:rPr>
        <w:t xml:space="preserve">AI &amp; Data </w:t>
      </w:r>
      <w:proofErr w:type="gramStart"/>
      <w:r>
        <w:rPr>
          <w:b/>
          <w:bCs/>
          <w:color w:val="333333"/>
        </w:rPr>
        <w:t>Science</w:t>
      </w:r>
      <w:r>
        <w:rPr>
          <w:color w:val="555555"/>
        </w:rPr>
        <w:t xml:space="preserve">  —</w:t>
      </w:r>
      <w:proofErr w:type="gramEnd"/>
      <w:r>
        <w:rPr>
          <w:color w:val="555555"/>
        </w:rPr>
        <w:t xml:space="preserve">  Boston Institute of Analytics   (2024 – 2025)</w:t>
      </w:r>
    </w:p>
    <w:p w:rsidR="006117D1" w:rsidRDefault="003D33F0">
      <w:pPr>
        <w:spacing w:after="30"/>
      </w:pPr>
      <w:r>
        <w:rPr>
          <w:i/>
          <w:iCs/>
          <w:color w:val="555555"/>
          <w:sz w:val="19"/>
          <w:szCs w:val="19"/>
        </w:rPr>
        <w:t xml:space="preserve">NLP, LLMs, </w:t>
      </w:r>
      <w:proofErr w:type="spellStart"/>
      <w:r>
        <w:rPr>
          <w:i/>
          <w:iCs/>
          <w:color w:val="555555"/>
          <w:sz w:val="19"/>
          <w:szCs w:val="19"/>
        </w:rPr>
        <w:t>LLaMA</w:t>
      </w:r>
      <w:proofErr w:type="spellEnd"/>
      <w:r>
        <w:rPr>
          <w:i/>
          <w:iCs/>
          <w:color w:val="555555"/>
          <w:sz w:val="19"/>
          <w:szCs w:val="19"/>
        </w:rPr>
        <w:t xml:space="preserve"> fine-tuning, machine learning, prediction and regression models.</w:t>
      </w:r>
    </w:p>
    <w:sectPr w:rsidR="006117D1">
      <w:pgSz w:w="12240" w:h="15840"/>
      <w:pgMar w:top="260" w:right="700" w:bottom="26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A4B289A"/>
    <w:multiLevelType w:val="hybridMultilevel"/>
    <w:tmpl w:val="A2340E22"/>
    <w:lvl w:ilvl="0" w:tplc="9ECED5D4">
      <w:start w:val="1"/>
      <w:numFmt w:val="bullet"/>
      <w:lvlText w:val="●"/>
      <w:lvlJc w:val="left"/>
      <w:pPr>
        <w:ind w:left="720" w:hanging="360"/>
      </w:pPr>
    </w:lvl>
    <w:lvl w:ilvl="1" w:tplc="A79EC30A">
      <w:start w:val="1"/>
      <w:numFmt w:val="bullet"/>
      <w:lvlText w:val="○"/>
      <w:lvlJc w:val="left"/>
      <w:pPr>
        <w:ind w:left="1440" w:hanging="360"/>
      </w:pPr>
    </w:lvl>
    <w:lvl w:ilvl="2" w:tplc="DC589F0C">
      <w:start w:val="1"/>
      <w:numFmt w:val="bullet"/>
      <w:lvlText w:val="■"/>
      <w:lvlJc w:val="left"/>
      <w:pPr>
        <w:ind w:left="2160" w:hanging="360"/>
      </w:pPr>
    </w:lvl>
    <w:lvl w:ilvl="3" w:tplc="1AEAEF7E">
      <w:start w:val="1"/>
      <w:numFmt w:val="bullet"/>
      <w:lvlText w:val="●"/>
      <w:lvlJc w:val="left"/>
      <w:pPr>
        <w:ind w:left="2880" w:hanging="360"/>
      </w:pPr>
    </w:lvl>
    <w:lvl w:ilvl="4" w:tplc="47227A0A">
      <w:start w:val="1"/>
      <w:numFmt w:val="bullet"/>
      <w:lvlText w:val="○"/>
      <w:lvlJc w:val="left"/>
      <w:pPr>
        <w:ind w:left="3600" w:hanging="360"/>
      </w:pPr>
    </w:lvl>
    <w:lvl w:ilvl="5" w:tplc="3A7E75E4">
      <w:start w:val="1"/>
      <w:numFmt w:val="bullet"/>
      <w:lvlText w:val="■"/>
      <w:lvlJc w:val="left"/>
      <w:pPr>
        <w:ind w:left="4320" w:hanging="360"/>
      </w:pPr>
    </w:lvl>
    <w:lvl w:ilvl="6" w:tplc="1A6A96B6">
      <w:start w:val="1"/>
      <w:numFmt w:val="bullet"/>
      <w:lvlText w:val="●"/>
      <w:lvlJc w:val="left"/>
      <w:pPr>
        <w:ind w:left="5040" w:hanging="360"/>
      </w:pPr>
    </w:lvl>
    <w:lvl w:ilvl="7" w:tplc="35401F16">
      <w:start w:val="1"/>
      <w:numFmt w:val="bullet"/>
      <w:lvlText w:val="●"/>
      <w:lvlJc w:val="left"/>
      <w:pPr>
        <w:ind w:left="5760" w:hanging="360"/>
      </w:pPr>
    </w:lvl>
    <w:lvl w:ilvl="8" w:tplc="FDEAA36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17D1"/>
    <w:rsid w:val="00035628"/>
    <w:rsid w:val="003D0F0B"/>
    <w:rsid w:val="003D33F0"/>
    <w:rsid w:val="00467113"/>
    <w:rsid w:val="005C1984"/>
    <w:rsid w:val="006117D1"/>
    <w:rsid w:val="00BE50DF"/>
    <w:rsid w:val="00CC12DE"/>
    <w:rsid w:val="00E44068"/>
    <w:rsid w:val="00E66DAD"/>
    <w:rsid w:val="00ED6421"/>
    <w:rsid w:val="00F11F8F"/>
    <w:rsid w:val="00FF0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026CFD-E3C0-49BF-9C7E-B1336DF53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anshairkhan" TargetMode="External"/><Relationship Id="rId5" Type="http://schemas.openxmlformats.org/officeDocument/2006/relationships/hyperlink" Target="https://www.linkedin.com/in/jansher-khan-38207820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736</Words>
  <Characters>4199</Characters>
  <Application>Microsoft Office Word</Application>
  <DocSecurity>0</DocSecurity>
  <Lines>34</Lines>
  <Paragraphs>9</Paragraphs>
  <ScaleCrop>false</ScaleCrop>
  <Company/>
  <LinksUpToDate>false</LinksUpToDate>
  <CharactersWithSpaces>4926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13</cp:revision>
  <dcterms:created xsi:type="dcterms:W3CDTF">2026-08-21T15:33:00Z</dcterms:created>
  <dcterms:modified xsi:type="dcterms:W3CDTF">2026-08-21T19:14:00Z</dcterms:modified>
</cp:coreProperties>
</file>