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RESOURCE LENS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Platform Overview &amp; Business Analysis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AWS-Native Resource Inventory &amp; Cost-Insight Platform</w:t>
      </w:r>
    </w:p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Infrastructure &amp; Architecture Team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April 18, 2026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Classification: Internal —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 Lens is an AWS-native platform that provides engineering, finance, and compliance teams with a unified, browser-based view of every resource running in an AWS account — along with the relationships between those resources and their associated costs.</w:t>
      </w:r>
    </w:p>
    <w:p>
      <w:pPr>
        <w:spacing w:after="100" w:before="6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platform is deployed entirely via Terraform and operates as a self-hosted solution, eliminating dependency on third-party SaaS vendors while delivering capabilities comparable to commercial cloud management platforms.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Core Value Proposition: Resource Lens turns AWS from a black box into an observable, searchable, cost-attributed system — without requiring every stakeholder to be an AWS expert.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Three Problems It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Without a 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 one knows what is running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Resource sprawl, unused spend, shadow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 one knows how services connect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Slow incident response, brittle deployments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 one knows what things cost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Budget overruns, no team accountability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Platform Architecture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 Lens is composed of six tightly integrated components, all deployed within a single AWS account via Terraform. The diagram below (resource-lens-Architecture-Diagram.png) illustrates the numbered data flows across components.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AWS 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CloudFront, S3, WAF, AppSync, Cognito, DynamoDB,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Browser-based dashboard. All frontend queries enter via AppSync (GraphQL).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Neptune, OpenSearch, Gremlin Lambda, Search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 stores resource relationships as a graph. OpenSearch powers full-text search over resource metadata.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ECS Fargate, ECR, AWS SDK, AWS 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Continuously scans the AWS account and keeps Neptune and OpenSearch up to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S3 (CUR), Glue, Athena,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Ingests billing data from Cost &amp; Usage Reports; answers cost queries via Athena 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 Deployment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S3, EventBridge, CodeBuild, ECR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Rebuilds the discovery container image automatically when source code is uploaded to S3.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Amplify, 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Hosts static content and provides supplementary storage patterns for the frontend.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 Flow (Numbered Arrows)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architecture diagram shows 18 numbered flows. Key flows are: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1–4: Users reach CloudFront, which serves the Web UI from S3 (via OAC) and routes API calls through WAF to AppSync.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5: AppSync Settings Lambda reads and writes user preferences to DynamoDB.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9: Gremlin and Search Lambdas query Neptune and OpenSearch respectively, operating inside a private VPC subnet.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10–13: CUR billing data lands in S3; Glue crawls it; Athena queries it; the Cost Lambda surfaces answers to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14–16: Source zip uploaded to S3 triggers CodeBuild via EventBridge, which builds and pushes a container to ECR; ECS Fargate runs the discovery service from that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17–18: Discovery uses AWS SDK and AWS Config data to scan resources and update Neptune and OpenSearch.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Infrastructure Modules (Terraform)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Terraform Creates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VPC, public/private subnets, IGW, NAT Gateway, route tables, security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 cluster + instance, OpenSearch domain, Gremlin/Search Lambdas, SQS DLQs, IAM roles, CloudWatch log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web_ui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Web UI S3 bucket, CloudFront distribution, WAF Web ACL, Cognito user pool, AppSync API, Settings Lambda, DynamoDB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Discovery S3 bucket, ECR repository, ECS cluster/service/task definition, IAM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image_deployment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CodeBuild project, EventBridge rule (S3 object created trigger)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CUR S3 bucket, Athena results bucket, CUR report definition, Athena workgroup, Glue DB + crawler, Cost Lambda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Amplify app/branch, Amplify storage S3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SNS topics, CloudWatch alarms for Lambda, Neptune, OpenSearch, ECS</w:t>
            </w:r>
          </w:p>
        </w:tc>
      </w:tr>
    </w:tbl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prevent_destroy = true is set on all stateful resources (Neptune, OpenSearch, all S3 data buckets) to prevent accidental destruction via terraform destroy.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Business Outcomes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Visibility &amp;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Any stakeholder can open a browser and search all AWS resources in plain language — no AWS Console access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Teams establish clear ownership of resources, eliminating the classic 'is this safe to delete?'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Reduces shadow IT and zombie resources that silently drain cloud budget.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Faster Incident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Engineers can instantly traverse resource dependency graphs — 'what else does this Lambda connect to?' — via Neptune/Gremlin, instead of manually hunting through the AWS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Reduces mean time to resolution (MTTR) on infrastructure incidents by providing immediate context on impacted services.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Cost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Surfaces per-resource and per-team spend using actual CUR billing data, not estimates.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Engineering managers gain cost visibility without needing to be AWS billing experts.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Enables chargeback and showback to business units — linking cloud spend directly to product teams.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Audit &amp; Compliance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 continuously updated inventory means an immediate, accurate answer when auditors ask what systems exist and how they are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Reduces manual effort before SOC 2, ISO 27001, or internal compliance reviews.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Stakeholder Value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Engineering Teams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Self-service resource visibility, faster debugging, reduced dependency on AWS Console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FinOps / Finance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Accurate, granular AWS cost attribution down to resource and team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Always-current resource inventory available for audits and security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Ownership clarity and cost accountability per team without AWS expertise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CTO / VP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Reduced cloud waste, infrastructure governance without added bureaucracy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Fair Review: Resource Lens vs. Native AWS Tools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critical question any engineering team must ask: does Resource Lens provide meaningful value beyond what AWS already offers natively and for free? This section provides an objective assessment.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AWS Already Provides (At No Extra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AWS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Cost Explorer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Spend visualisation by service, account, tag, and region — good enough for most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Resource Explorer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Cross-region, cross-account resource search (launched 2022, free)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Tracks resource configurations and relationships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Budgets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Alerts when spend crosses defined thresholds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Cost &amp; Usage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Granular billing export to S3 — the same raw data Resource Lens uses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Systems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Detailed inventory of EC2 and on-premises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Observability, alarms, and dashboards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Capability Assessment</w:t>
      </w:r>
    </w:p>
    <w:p>
      <w:pPr>
        <w:spacing w:after="10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Genuine Gaps Resource Lens Fills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D6A39"/>
          <w:sz w:val="22"/>
          <w:szCs w:val="22"/>
        </w:rPr>
        <w:t xml:space="preserve">Graph relationship model (Neptune + Gremlin) — No native AWS tool lets you traverse resource dependency graphs with a query language. AWS Config gets close but its relationship model is limited and not queryable via Gremlin. This is the strongest unique differentiator.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D6A39"/>
          <w:sz w:val="22"/>
          <w:szCs w:val="22"/>
        </w:rPr>
        <w:t xml:space="preserve">Unified GraphQL API (AppSync) — If your organisation wants to build internal tooling on top of inventory data, having a clean, documented API is genuinely useful.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D6A39"/>
          <w:sz w:val="22"/>
          <w:szCs w:val="22"/>
        </w:rPr>
        <w:t xml:space="preserve">Custom UI for non-AWS users — Stakeholders without AWS Console access can still browse and search resources through a familiar browser interface.</w:t>
      </w:r>
    </w:p>
    <w:p>
      <w:pPr>
        <w:spacing w:after="10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Partially Solved by AWS Already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7B5800"/>
          <w:sz w:val="22"/>
          <w:szCs w:val="22"/>
        </w:rPr>
        <w:t xml:space="preserve">Resource search — AWS Resource Explorer already handles cross-region, cross-account resource search. Resource Lens reinvents this with OpenSearch.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7B5800"/>
          <w:sz w:val="22"/>
          <w:szCs w:val="22"/>
        </w:rPr>
        <w:t xml:space="preserve">Cost attribution — Cost Explorer with a disciplined tagging strategy covers 80% of what the cost component delivers. The remaining 20% is achievable with direct Athena queries on CUR — which is exactly what Resource Lens does internally.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7B5800"/>
          <w:sz w:val="22"/>
          <w:szCs w:val="22"/>
        </w:rPr>
        <w:t xml:space="preserve">Inventory for audits — AWS Config and Security Hub already produce audit-ready inventory reports.</w:t>
      </w:r>
    </w:p>
    <w:p>
      <w:pPr>
        <w:spacing w:after="10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Where the Argument Against Resource Lens Is Strongest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B1A1A"/>
          <w:sz w:val="22"/>
          <w:szCs w:val="22"/>
        </w:rPr>
        <w:t xml:space="preserve">Tagging discipline beats tooling. Most 'we don't know what things cost' problems are actually 'we don't tag resources consistently.' Resource Lens does not solve that root cause.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B1A1A"/>
          <w:sz w:val="22"/>
          <w:szCs w:val="22"/>
        </w:rPr>
        <w:t xml:space="preserve">Operational burden is significant. You are permanently running Neptune, OpenSearch, ECS Fargate, and a NAT Gateway at approximately $350 per month just to keep the platform alive — before it delivers a single insight.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B1A1A"/>
          <w:sz w:val="22"/>
          <w:szCs w:val="22"/>
        </w:rPr>
        <w:t xml:space="preserve">AWS Resource Explorer + Cost Explorer + consistent tagging covers the core use case for most teams at near-zero additional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B1A1A"/>
          <w:sz w:val="22"/>
          <w:szCs w:val="22"/>
        </w:rPr>
        <w:t xml:space="preserve">Self-hosted maintenance cost. Terraform modules, container images, Lambda functions, and the discovery service all require ongoing engineering attention.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SaaS Alternatives Worth Considering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Before committing to Resource Lens, the following commercial alternatives should be evaluated: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Apptio Cloudability — enterprise cloud cost management with multi-account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Spot.io (NetApp) — cloud cost optimisation with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Datadog Cloud Cost Management — cost visibility integrated with existing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AWS Control Tower — multi-account governance and compliance at the AWS level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Decision Framework: When Resource Lens Is Justified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 Lens is a well-architected platform, but its self-hosting cost and complexity mean it is not the right choice for every organisation. Use the following criteria to make that decision objectively.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Strong Case For Resource 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Complex, multi-account architecture where resource relationship traversal is a recurring engineering pain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Regulated industry (banking, healthcare, government) with a hard requirement to keep all data internal — no third-party SaaS permitted.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An internal platform engineering team exists with capacity to own and maintain the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organisation already uses AppSync or GraphQL internally and wants inventory as a first-class API.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Strong Case Against Resource 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Small-to-medium AWS footprint where AWS Resource Explorer and Cost Explorer already provide sufficient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 dedicated platform team — the maintenance burden will cause the platform to become shelfware.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Tagging discipline has not been enforced — fixing tagging will deliver more value faster than building a new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Budget sensitivity — the $350/month idle baseline is a meaningful cost for a tool that primarily surfaces existing information.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Verdict: For most teams, AWS Cost Explorer + Resource Explorer + a disciplined tagging strategy delivers 80% of the value at 5% of the cost and complexity. The graph relationship model (Neptune + Gremlin) is the only capability with no strong native AWS equivalent — if that specific use case is a genuine pain point, Resource Lens justifies itself. Otherwise, the platform is over-engineered for what AWS already provides.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Infrastructure Cost Estimates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estimates are based on AWS on-demand pricing in us-east-1. Actual costs will vary based on traffic, data volume, and reserved capacity.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Scenario A — Idle Baseline (Stack Running, Minimal Traffic)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(24h)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(USD)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 db.r6g.large compute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24h × $0.3287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$7.89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 storage (10 GB example)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 GB prorated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OpenSearch t3.medium.search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24h × $0.073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$1.75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OpenSearch EBS gp3 (20 GB)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 GB prorated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NAT Gateway hourly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24 × $0.045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$1.08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ECS Fargate vCPU (0.5 vCPU)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12 vCPU-h × $0.04048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$0.49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ECS Fargate memory (1 GB)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24 GB-h × $0.004445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$0.11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WAF Web ACL V2 + 2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$0.23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CloudWatch Logs (~100 MB)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0.1 GB × $0.50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CloudWatch Alarms (8 standard)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A Total (24 hours)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~$11.71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Scenario B — Light Development Use (Adds to Scenario A)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Assumes: 10k AppSync operations, 10k Lambda invocations, 1 GB CloudFront egress, 2 GB NAT data processed, 2 Athena queries, 1 Glue crawler run.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(USD)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NAT +2 GB data processed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$0.09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CloudFront egress 1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$0.11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AppSync 10k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$0.04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Lambda requests + compute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Glue crawler ~0.33 DPU-hour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CloudWatch Logs +1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A + B Combined (24 hours)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~$12.68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Monthly Extrapolation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Idle baseline (Scenario A × 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~$350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Light development use (A + B × 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~$380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Config enabled (+200 items/day)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+~$18 / month</w:t>
            </w:r>
          </w:p>
        </w:tc>
      </w:tr>
    </w:tbl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Neptune compute and OpenSearch together account for approximately 70% of the idle baseline cost. These are the primary cost reduction levers.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Cost Reduction Levers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Smaller Neptune instance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Largest single line item — significant monthly savings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Set ECS desired_count = 0 when idle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Eliminates Fargate charges when discovery is not running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Disable WAF (enable_waf = false)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Removes Web ACL and rule monthly charges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VPC endpoints for S3 and DynamoDB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Reduces NAT Gateway data processing charges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Reserved Instances / Savings Plans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30-60% reduction on Neptune and OpenSearch at steady state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Prerequisites &amp; Operations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Terraform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&gt;= 1.5 (as specified in providers.tf)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v2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Optional; required if building images locally outside CodeBuild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IAM Permissions Required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deploying AWS identity requires broad IAM permissions across: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Compute: VPC, ECS, ECR, CodeBuild, EventBridge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Data: Neptune, OpenSearch, DynamoDB, S3, KMS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Frontend: CloudFront, WAF (us-east-1), Cognito, AppSync, Amplify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Billing: CUR report definition, Glue, Athena,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Observability: CloudWatch, SNS, IAM</w:t>
      </w:r>
    </w:p>
    <w:p>
      <w:pPr>
        <w:spacing w:after="10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Teardown Procedure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Due to prevent_destroy = true on all stateful resources, the following steps must be completed before terraform destroy will succeed:</w:t>
      </w:r>
    </w:p>
    <w:p>
      <w:pPr>
        <w:spacing w:after="10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Empty all versioned S3 buckets (access logs, Web UI, CUR, Athena results, Discovery, Amplify storage).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Snapshot Neptune and OpenSearch if data needs to be preserved.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Remove or comment out lifecycle { prevent_destroy = true } blocks in affected modules.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Disable CUR report definition in the AWS console if required before deleting the CUR bucket.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 terraform destroy from a clean workspace.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Glossary</w:t>
      </w:r>
    </w:p>
    <w:p>
      <w:pPr>
        <w:pBdr>
          <w:bottom w:val="single" w:color="2E75B6" w:sz="8" w:space="1"/>
        </w:pBdr>
        <w:spacing w:after="60" w:before="60"/>
      </w:pP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Neptune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Managed AWS graph database using the Gremlin query language. Stores relationships between AWS resources.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Managed search engine for full-text search over resource metadata.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managed GraphQL API service that routes queries and mutations to Lambda resolvers.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Cognito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user directory and JWT token service enabling SPA authentication.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CDN that serves the Web UI from S3 over HTTPS with low-latency edge delivery.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WAF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Web Application Firewall. Attached to CloudFront to filter common web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Runs containers without managing servers. Bills per vCPU and memory per second.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Allows private subnets to reach the internet outbound-only. Billed hourly plus per GB processed.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Cost and Usage Report. Detailed billing export to S3 in Parquet format.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Athena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serverless SQL query engine. Runs queries over data stored in S3 (e.g. CUR files).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data catalog service. Holds table metadata so Athena can query CUR paths.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Gremlin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Graph traversal query language used to query the Neptune graph database.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Elastic Container Registry. Stores Docker images for the discovery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CodeBuild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AWS managed build service. Triggered by S3 uploads via EventBridge to build container images.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8"/>
        <w:szCs w:val="18"/>
      </w:rPr>
      <w:t xml:space="preserve">Folio3 — Infrastructure &amp; Architecture Team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RESOURCE LENS — Platform Overview &amp; Business Analysis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2026-04-18T04:57:28.326Z</dcterms:created>
  <dcterms:modified xsi:type="dcterms:W3CDTF">2026-04-18T04:57:28.326Z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