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AB1BF" w14:textId="68D85DCA" w:rsidR="005D70F6" w:rsidRPr="00FD5E66" w:rsidRDefault="006F147B" w:rsidP="006F147B">
      <w:pPr>
        <w:pStyle w:val="Heading1"/>
        <w:jc w:val="left"/>
      </w:pPr>
      <w:r w:rsidRPr="00FD5E66">
        <w:rPr>
          <w:rFonts w:hint="eastAsia"/>
        </w:rPr>
        <w:t xml:space="preserve">1. </w:t>
      </w:r>
      <w:r w:rsidR="005D70F6" w:rsidRPr="00FD5E66">
        <w:rPr>
          <w:rFonts w:hint="eastAsia"/>
        </w:rPr>
        <w:t>K</w:t>
      </w:r>
      <w:r w:rsidR="005D70F6" w:rsidRPr="00FD5E66">
        <w:t>estr</w:t>
      </w:r>
      <w:r w:rsidR="005D70F6" w:rsidRPr="00FD5E66">
        <w:rPr>
          <w:rFonts w:hint="eastAsia"/>
        </w:rPr>
        <w:t xml:space="preserve">el and other </w:t>
      </w:r>
      <w:r w:rsidR="005D70F6" w:rsidRPr="00FD5E66">
        <w:rPr>
          <w:rFonts w:hint="eastAsia"/>
          <w:color w:val="FF0000"/>
        </w:rPr>
        <w:t>servers</w:t>
      </w:r>
    </w:p>
    <w:p w14:paraId="1710D2B2" w14:textId="2A8E0FE9" w:rsidR="001C0E1A" w:rsidRPr="00FD5E66" w:rsidRDefault="001C0E1A" w:rsidP="001C0E1A">
      <w:r w:rsidRPr="00FD5E66">
        <w:rPr>
          <w:color w:val="FF0000"/>
        </w:rPr>
        <w:t>D</w:t>
      </w:r>
      <w:r w:rsidRPr="00FD5E66">
        <w:rPr>
          <w:rFonts w:hint="eastAsia"/>
          <w:color w:val="FF0000"/>
        </w:rPr>
        <w:t xml:space="preserve">evelopment </w:t>
      </w:r>
      <w:r w:rsidR="009B3A80" w:rsidRPr="00FD5E66">
        <w:rPr>
          <w:rFonts w:hint="eastAsia"/>
        </w:rPr>
        <w:t>servers</w:t>
      </w:r>
      <w:r w:rsidRPr="00FD5E66">
        <w:rPr>
          <w:rFonts w:hint="eastAsia"/>
        </w:rPr>
        <w:t>: after writing some asp.net core code, you will be testing and running application by the default servicer.</w:t>
      </w:r>
    </w:p>
    <w:p w14:paraId="1FE30727" w14:textId="0B4E82D4" w:rsidR="001C0E1A" w:rsidRPr="00FD5E66" w:rsidRDefault="001C0E1A" w:rsidP="001C0E1A">
      <w:r w:rsidRPr="00FD5E66">
        <w:rPr>
          <w:rFonts w:hint="eastAsia"/>
          <w:color w:val="FF0000"/>
        </w:rPr>
        <w:t xml:space="preserve">Production </w:t>
      </w:r>
      <w:r w:rsidR="009B3A80" w:rsidRPr="00FD5E66">
        <w:rPr>
          <w:rFonts w:hint="eastAsia"/>
          <w:color w:val="FF0000"/>
        </w:rPr>
        <w:t>servers</w:t>
      </w:r>
      <w:r w:rsidRPr="00FD5E66">
        <w:rPr>
          <w:rFonts w:hint="eastAsia"/>
        </w:rPr>
        <w:t xml:space="preserve">: after completion of the </w:t>
      </w:r>
      <w:r w:rsidRPr="00FD5E66">
        <w:t>development</w:t>
      </w:r>
      <w:r w:rsidRPr="00FD5E66">
        <w:rPr>
          <w:rFonts w:hint="eastAsia"/>
        </w:rPr>
        <w:t xml:space="preserve">, you need to put your codes to production servicers, which could </w:t>
      </w:r>
      <w:r w:rsidRPr="00FD5E66">
        <w:t>receive</w:t>
      </w:r>
      <w:r w:rsidRPr="00FD5E66">
        <w:rPr>
          <w:rFonts w:hint="eastAsia"/>
        </w:rPr>
        <w:t xml:space="preserve"> the request from the internet anywhere in the world.</w:t>
      </w:r>
    </w:p>
    <w:p w14:paraId="0D64DEB1" w14:textId="4DEFCE38" w:rsidR="00D847A0" w:rsidRPr="00FD5E66" w:rsidRDefault="00D847A0" w:rsidP="001C0E1A">
      <w:pPr>
        <w:rPr>
          <w:rFonts w:hint="eastAsia"/>
        </w:rPr>
      </w:pPr>
      <w:r w:rsidRPr="00FD5E66">
        <w:rPr>
          <w:rFonts w:hint="eastAsia"/>
        </w:rPr>
        <w:t xml:space="preserve">IIS is supported by windows operating system </w:t>
      </w:r>
      <w:r w:rsidRPr="00FD5E66">
        <w:rPr>
          <w:rFonts w:hint="eastAsia"/>
          <w:color w:val="FF0000"/>
        </w:rPr>
        <w:t>only</w:t>
      </w:r>
      <w:r w:rsidRPr="00FD5E66">
        <w:rPr>
          <w:rFonts w:hint="eastAsia"/>
        </w:rPr>
        <w:t xml:space="preserve">, and Nginx and Apache are </w:t>
      </w:r>
      <w:r w:rsidRPr="00FD5E66">
        <w:rPr>
          <w:rFonts w:hint="eastAsia"/>
          <w:color w:val="FF0000"/>
        </w:rPr>
        <w:t xml:space="preserve">mainly </w:t>
      </w:r>
      <w:r w:rsidRPr="00FD5E66">
        <w:rPr>
          <w:rFonts w:hint="eastAsia"/>
        </w:rPr>
        <w:t xml:space="preserve">supported by </w:t>
      </w:r>
      <w:r w:rsidR="006F147B" w:rsidRPr="00FD5E66">
        <w:rPr>
          <w:rFonts w:hint="eastAsia"/>
        </w:rPr>
        <w:t>Li</w:t>
      </w:r>
      <w:r w:rsidRPr="00FD5E66">
        <w:rPr>
          <w:rFonts w:hint="eastAsia"/>
        </w:rPr>
        <w:t xml:space="preserve">nux, of course by window </w:t>
      </w:r>
    </w:p>
    <w:p w14:paraId="4E331F18" w14:textId="1C100114" w:rsidR="00986C0D" w:rsidRPr="00FD5E66" w:rsidRDefault="00986C0D" w:rsidP="005D70F6">
      <w:r w:rsidRPr="00FD5E66">
        <w:drawing>
          <wp:inline distT="0" distB="0" distL="0" distR="0" wp14:anchorId="436D9F6C" wp14:editId="0BB7FC94">
            <wp:extent cx="5274310" cy="2689225"/>
            <wp:effectExtent l="0" t="0" r="2540" b="0"/>
            <wp:docPr id="149317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78750" name=""/>
                    <pic:cNvPicPr/>
                  </pic:nvPicPr>
                  <pic:blipFill>
                    <a:blip r:embed="rId7"/>
                    <a:stretch>
                      <a:fillRect/>
                    </a:stretch>
                  </pic:blipFill>
                  <pic:spPr>
                    <a:xfrm>
                      <a:off x="0" y="0"/>
                      <a:ext cx="5274310" cy="2689225"/>
                    </a:xfrm>
                    <a:prstGeom prst="rect">
                      <a:avLst/>
                    </a:prstGeom>
                  </pic:spPr>
                </pic:pic>
              </a:graphicData>
            </a:graphic>
          </wp:inline>
        </w:drawing>
      </w:r>
    </w:p>
    <w:p w14:paraId="55A0D2E2" w14:textId="76F1B354" w:rsidR="006C76BF" w:rsidRPr="00FD5E66" w:rsidRDefault="006C76BF" w:rsidP="002522C7">
      <w:pPr>
        <w:spacing w:after="0"/>
      </w:pPr>
      <w:r w:rsidRPr="00FD5E66">
        <w:rPr>
          <w:rFonts w:hint="eastAsia"/>
        </w:rPr>
        <w:t>Question:</w:t>
      </w:r>
    </w:p>
    <w:p w14:paraId="4FF917F4" w14:textId="1C44A999" w:rsidR="00713C09" w:rsidRPr="00FD5E66" w:rsidRDefault="00713C09" w:rsidP="002522C7">
      <w:pPr>
        <w:pStyle w:val="ListParagraph"/>
        <w:numPr>
          <w:ilvl w:val="0"/>
          <w:numId w:val="2"/>
        </w:numPr>
        <w:spacing w:after="0"/>
        <w:ind w:left="360"/>
      </w:pPr>
      <w:r w:rsidRPr="00FD5E66">
        <w:rPr>
          <w:rFonts w:hint="eastAsia"/>
        </w:rPr>
        <w:t>What are Kestrel</w:t>
      </w:r>
      <w:r w:rsidRPr="00FD5E66">
        <w:t>’</w:t>
      </w:r>
      <w:r w:rsidRPr="00FD5E66">
        <w:rPr>
          <w:rFonts w:hint="eastAsia"/>
        </w:rPr>
        <w:t>s functions?</w:t>
      </w:r>
    </w:p>
    <w:p w14:paraId="624262B9" w14:textId="027689C2" w:rsidR="002522C7" w:rsidRPr="00FD5E66" w:rsidRDefault="00713C09" w:rsidP="002522C7">
      <w:pPr>
        <w:pStyle w:val="ListParagraph"/>
        <w:ind w:left="360"/>
      </w:pPr>
      <w:r w:rsidRPr="00FD5E66">
        <w:rPr>
          <w:rFonts w:hint="eastAsia"/>
        </w:rPr>
        <w:t>Kestrel is the default cross</w:t>
      </w:r>
      <w:r w:rsidR="002522C7">
        <w:rPr>
          <w:rFonts w:hint="eastAsia"/>
        </w:rPr>
        <w:t>-</w:t>
      </w:r>
      <w:r w:rsidRPr="00FD5E66">
        <w:rPr>
          <w:rFonts w:hint="eastAsia"/>
        </w:rPr>
        <w:t xml:space="preserve">platform http service for asp.net core application. </w:t>
      </w:r>
      <w:r w:rsidR="002522C7" w:rsidRPr="002522C7">
        <w:t>It is lightweight and suitable for serving dynamic content.</w:t>
      </w:r>
      <w:r w:rsidR="002522C7">
        <w:rPr>
          <w:rFonts w:hint="eastAsia"/>
        </w:rPr>
        <w:t xml:space="preserve"> </w:t>
      </w:r>
      <w:r w:rsidR="002522C7" w:rsidRPr="002522C7">
        <w:t>Typically used in conjunction with a reverse proxy for production environments</w:t>
      </w:r>
      <w:r w:rsidR="002522C7">
        <w:rPr>
          <w:rFonts w:hint="eastAsia"/>
        </w:rPr>
        <w:t xml:space="preserve"> and handling income Http requests and response</w:t>
      </w:r>
      <w:r w:rsidR="002522C7" w:rsidRPr="002522C7">
        <w:t>.</w:t>
      </w:r>
    </w:p>
    <w:p w14:paraId="333E2CCC" w14:textId="77777777" w:rsidR="00713C09" w:rsidRPr="00FD5E66" w:rsidRDefault="00713C09" w:rsidP="002522C7">
      <w:pPr>
        <w:pStyle w:val="ListParagraph"/>
        <w:numPr>
          <w:ilvl w:val="0"/>
          <w:numId w:val="2"/>
        </w:numPr>
        <w:spacing w:after="0"/>
        <w:ind w:left="360"/>
      </w:pPr>
      <w:r w:rsidRPr="00FD5E66">
        <w:t>W</w:t>
      </w:r>
      <w:r w:rsidRPr="00FD5E66">
        <w:rPr>
          <w:rFonts w:hint="eastAsia"/>
        </w:rPr>
        <w:t>hat is the Reverse proxy server?</w:t>
      </w:r>
    </w:p>
    <w:p w14:paraId="1C9D56FE" w14:textId="2FCFEC41" w:rsidR="004A1BE9" w:rsidRPr="00FD5E66" w:rsidRDefault="00C37919" w:rsidP="002522C7">
      <w:pPr>
        <w:spacing w:after="0"/>
        <w:ind w:left="360"/>
        <w:rPr>
          <w:rFonts w:hint="eastAsia"/>
        </w:rPr>
      </w:pPr>
      <w:r w:rsidRPr="00FD5E66">
        <w:rPr>
          <w:rFonts w:hint="eastAsia"/>
          <w:color w:val="FF0000"/>
        </w:rPr>
        <w:t>Kestrel doesn</w:t>
      </w:r>
      <w:r w:rsidRPr="00FD5E66">
        <w:rPr>
          <w:color w:val="FF0000"/>
        </w:rPr>
        <w:t>’</w:t>
      </w:r>
      <w:r w:rsidRPr="00FD5E66">
        <w:rPr>
          <w:rFonts w:hint="eastAsia"/>
          <w:color w:val="FF0000"/>
        </w:rPr>
        <w:t xml:space="preserve">t support some of advanced features that is required on the internet these days. </w:t>
      </w:r>
      <w:r w:rsidR="002522C7" w:rsidRPr="002522C7">
        <w:t>A reverse proxy server forwards client requests to backend servers and returns the responses to the clients.</w:t>
      </w:r>
      <w:r w:rsidR="002522C7" w:rsidRPr="002522C7">
        <w:rPr>
          <w:rFonts w:ascii="Roboto" w:eastAsia="Times New Roman" w:hAnsi="Roboto"/>
          <w:color w:val="2D2F31"/>
          <w:kern w:val="0"/>
          <w:sz w:val="24"/>
          <w:szCs w:val="24"/>
          <w14:ligatures w14:val="none"/>
        </w:rPr>
        <w:t xml:space="preserve"> </w:t>
      </w:r>
      <w:r w:rsidR="002522C7" w:rsidRPr="002522C7">
        <w:t>Used in front of Kestrel to enhance security, load balancing, and other enterprise-level requirements.</w:t>
      </w:r>
    </w:p>
    <w:p w14:paraId="38049B52" w14:textId="72139ED7" w:rsidR="001C0E1A" w:rsidRPr="00FD5E66" w:rsidRDefault="00C37919" w:rsidP="002522C7">
      <w:pPr>
        <w:pStyle w:val="ListParagraph"/>
        <w:numPr>
          <w:ilvl w:val="0"/>
          <w:numId w:val="2"/>
        </w:numPr>
        <w:spacing w:after="0"/>
        <w:ind w:left="360"/>
      </w:pPr>
      <w:r w:rsidRPr="00FD5E66">
        <w:rPr>
          <w:rFonts w:hint="eastAsia"/>
        </w:rPr>
        <w:t>Based on the flowchart at the top of image</w:t>
      </w:r>
      <w:r w:rsidR="001C0E1A" w:rsidRPr="00FD5E66">
        <w:rPr>
          <w:rFonts w:hint="eastAsia"/>
        </w:rPr>
        <w:t xml:space="preserve">, how is </w:t>
      </w:r>
      <w:r w:rsidRPr="00FD5E66">
        <w:rPr>
          <w:rFonts w:hint="eastAsia"/>
        </w:rPr>
        <w:t xml:space="preserve">the </w:t>
      </w:r>
      <w:r w:rsidR="001C0E1A" w:rsidRPr="00FD5E66">
        <w:rPr>
          <w:rFonts w:hint="eastAsia"/>
        </w:rPr>
        <w:t>data processed?</w:t>
      </w:r>
    </w:p>
    <w:p w14:paraId="4A799353" w14:textId="1298CF54" w:rsidR="002522C7" w:rsidRPr="00FD5E66" w:rsidRDefault="001C0E1A" w:rsidP="002522C7">
      <w:pPr>
        <w:pStyle w:val="ListParagraph"/>
        <w:ind w:left="360"/>
      </w:pPr>
      <w:r w:rsidRPr="00FD5E66">
        <w:rPr>
          <w:rFonts w:hint="eastAsia"/>
        </w:rPr>
        <w:t xml:space="preserve">The http request will be </w:t>
      </w:r>
      <w:r w:rsidRPr="00FD5E66">
        <w:t>recei</w:t>
      </w:r>
      <w:r w:rsidRPr="00FD5E66">
        <w:rPr>
          <w:rFonts w:hint="eastAsia"/>
        </w:rPr>
        <w:t>ved from local or internet, and the Kestrel will receive that request and fills the information in the form of an Object which called http context. And it will forward it to Application code.</w:t>
      </w:r>
    </w:p>
    <w:p w14:paraId="6BC2AC85" w14:textId="77777777" w:rsidR="009B3A80" w:rsidRPr="00FD5E66" w:rsidRDefault="009B3A80" w:rsidP="002522C7">
      <w:pPr>
        <w:pStyle w:val="ListParagraph"/>
        <w:numPr>
          <w:ilvl w:val="0"/>
          <w:numId w:val="2"/>
        </w:numPr>
        <w:spacing w:after="0"/>
        <w:ind w:left="360"/>
      </w:pPr>
      <w:r w:rsidRPr="00FD5E66">
        <w:rPr>
          <w:rFonts w:hint="eastAsia"/>
        </w:rPr>
        <w:t>Why is the bottom one better?</w:t>
      </w:r>
    </w:p>
    <w:p w14:paraId="26615DB5" w14:textId="6666E854" w:rsidR="002522C7" w:rsidRDefault="009B3A80" w:rsidP="002522C7">
      <w:pPr>
        <w:pStyle w:val="ListParagraph"/>
        <w:spacing w:after="0"/>
        <w:ind w:left="360"/>
        <w:rPr>
          <w:color w:val="FF0000"/>
        </w:rPr>
      </w:pPr>
      <w:r w:rsidRPr="00FD5E66">
        <w:rPr>
          <w:rFonts w:hint="eastAsia"/>
        </w:rPr>
        <w:t xml:space="preserve">First, the http request will be received by the reverse proxy server, and </w:t>
      </w:r>
      <w:r w:rsidR="00D847A0" w:rsidRPr="00FD5E66">
        <w:rPr>
          <w:rFonts w:hint="eastAsia"/>
        </w:rPr>
        <w:t>these severs transfer the same request to the real application server, kestrel. (In that way kestrel can receive the request from the real internet, but it won</w:t>
      </w:r>
      <w:r w:rsidR="00D847A0" w:rsidRPr="00FD5E66">
        <w:t>’</w:t>
      </w:r>
      <w:r w:rsidR="00D847A0" w:rsidRPr="00FD5E66">
        <w:rPr>
          <w:rFonts w:hint="eastAsia"/>
        </w:rPr>
        <w:t xml:space="preserve">t do that in the real-world case. Because reverse proxy server has some of advanced features that is requested on the internet today). And then the Kestrel will </w:t>
      </w:r>
      <w:r w:rsidR="00D847A0" w:rsidRPr="00FD5E66">
        <w:t>receive</w:t>
      </w:r>
      <w:r w:rsidR="00D847A0" w:rsidRPr="00FD5E66">
        <w:rPr>
          <w:rFonts w:hint="eastAsia"/>
        </w:rPr>
        <w:t xml:space="preserve"> the request and forward it to the app code. It can </w:t>
      </w:r>
      <w:r w:rsidR="00D847A0" w:rsidRPr="00FD5E66">
        <w:t>execut</w:t>
      </w:r>
      <w:r w:rsidR="00D847A0" w:rsidRPr="00FD5E66">
        <w:rPr>
          <w:rFonts w:hint="eastAsia"/>
        </w:rPr>
        <w:t xml:space="preserve">e some code and provide the response back to the kestrel, and kestrel will send the response back to the reverse proxy server. And then the same response will be sent back to the actual client. </w:t>
      </w:r>
      <w:r w:rsidRPr="00FD5E66">
        <w:rPr>
          <w:rFonts w:hint="eastAsia"/>
          <w:color w:val="FF0000"/>
        </w:rPr>
        <w:t xml:space="preserve">It means that in the real production scenarios this is the process </w:t>
      </w:r>
      <w:r w:rsidRPr="00FD5E66">
        <w:rPr>
          <w:color w:val="FF0000"/>
        </w:rPr>
        <w:t>what</w:t>
      </w:r>
      <w:r w:rsidRPr="00FD5E66">
        <w:rPr>
          <w:rFonts w:hint="eastAsia"/>
          <w:color w:val="FF0000"/>
        </w:rPr>
        <w:t xml:space="preserve"> happens in the real world.</w:t>
      </w:r>
    </w:p>
    <w:p w14:paraId="42E50112" w14:textId="399E2176" w:rsidR="009B3A80" w:rsidRPr="002522C7" w:rsidRDefault="002522C7" w:rsidP="002522C7">
      <w:pPr>
        <w:jc w:val="left"/>
        <w:rPr>
          <w:color w:val="FF0000"/>
        </w:rPr>
      </w:pPr>
      <w:r>
        <w:rPr>
          <w:color w:val="FF0000"/>
        </w:rPr>
        <w:br w:type="page"/>
      </w:r>
    </w:p>
    <w:p w14:paraId="7CBDB528" w14:textId="2DD03A32" w:rsidR="008E6824" w:rsidRPr="008E6824" w:rsidRDefault="00FD5E66" w:rsidP="003B7D3F">
      <w:pPr>
        <w:pStyle w:val="Heading1"/>
      </w:pPr>
      <w:r w:rsidRPr="00FD5E66">
        <w:rPr>
          <w:rFonts w:hint="eastAsia"/>
        </w:rPr>
        <w:lastRenderedPageBreak/>
        <w:t>2. LaunchSettings.json</w:t>
      </w:r>
    </w:p>
    <w:p w14:paraId="4AE982EE" w14:textId="0A4E6816" w:rsidR="00FD5E66" w:rsidRDefault="00FD5E66" w:rsidP="003B7D3F">
      <w:pPr>
        <w:spacing w:after="0"/>
      </w:pPr>
      <w:r>
        <w:rPr>
          <w:rFonts w:hint="eastAsia"/>
        </w:rPr>
        <w:t>Question:</w:t>
      </w:r>
    </w:p>
    <w:p w14:paraId="60C1680B" w14:textId="6CF87C8E" w:rsidR="00FD5E66" w:rsidRDefault="00FD5E66" w:rsidP="003B7D3F">
      <w:pPr>
        <w:pStyle w:val="ListParagraph"/>
        <w:numPr>
          <w:ilvl w:val="0"/>
          <w:numId w:val="6"/>
        </w:numPr>
        <w:spacing w:after="0"/>
      </w:pPr>
      <w:r>
        <w:t>W</w:t>
      </w:r>
      <w:r>
        <w:rPr>
          <w:rFonts w:hint="eastAsia"/>
        </w:rPr>
        <w:t>hat is the LaunchSetting.json?</w:t>
      </w:r>
    </w:p>
    <w:p w14:paraId="10DA4012" w14:textId="228058BD" w:rsidR="00FD5E66" w:rsidRDefault="00140556" w:rsidP="00140556">
      <w:pPr>
        <w:ind w:left="720"/>
        <w:rPr>
          <w:rFonts w:hint="eastAsia"/>
        </w:rPr>
      </w:pPr>
      <w:r>
        <w:rPr>
          <w:rFonts w:hint="eastAsia"/>
        </w:rPr>
        <w:t>LaunchSetting.json is a configuration files in ASP.NET Core projects used to define setting for how the application is launched during development. This includes settings for different environment, URLs and other debugging options.</w:t>
      </w:r>
    </w:p>
    <w:p w14:paraId="08791D48" w14:textId="0DF04B4C" w:rsidR="00FD5E66" w:rsidRDefault="00FD5E66" w:rsidP="00FD5E66">
      <w:pPr>
        <w:pStyle w:val="ListParagraph"/>
        <w:numPr>
          <w:ilvl w:val="0"/>
          <w:numId w:val="6"/>
        </w:numPr>
      </w:pPr>
      <w:r>
        <w:t>W</w:t>
      </w:r>
      <w:r>
        <w:rPr>
          <w:rFonts w:hint="eastAsia"/>
        </w:rPr>
        <w:t>hat</w:t>
      </w:r>
      <w:r>
        <w:t>’</w:t>
      </w:r>
      <w:r>
        <w:rPr>
          <w:rFonts w:hint="eastAsia"/>
        </w:rPr>
        <w:t>s the profile?</w:t>
      </w:r>
    </w:p>
    <w:p w14:paraId="3B0DB268" w14:textId="4A462394" w:rsidR="002E551B" w:rsidRPr="002E551B" w:rsidRDefault="008E6824" w:rsidP="002E551B">
      <w:pPr>
        <w:pStyle w:val="ListParagraph"/>
        <w:numPr>
          <w:ilvl w:val="0"/>
          <w:numId w:val="11"/>
        </w:numPr>
      </w:pPr>
      <w:r>
        <w:rPr>
          <w:rFonts w:hint="eastAsia"/>
        </w:rPr>
        <w:t>A profile is a collection of settings which enables a particular serve to run our application when you start the project.</w:t>
      </w:r>
      <w:r w:rsidR="002E551B" w:rsidRPr="002E551B">
        <w:rPr>
          <w:rFonts w:ascii="Roboto" w:eastAsia="Times New Roman" w:hAnsi="Roboto"/>
          <w:color w:val="2D2F31"/>
          <w:kern w:val="0"/>
          <w:sz w:val="24"/>
          <w:szCs w:val="24"/>
          <w14:ligatures w14:val="none"/>
        </w:rPr>
        <w:t xml:space="preserve"> </w:t>
      </w:r>
      <w:r w:rsidR="002E551B" w:rsidRPr="002E551B">
        <w:t>Defines different profiles for launching the application. Each profile can have unique settings.</w:t>
      </w:r>
    </w:p>
    <w:p w14:paraId="187DEDC7" w14:textId="17820D43" w:rsidR="00FD5E66" w:rsidRDefault="00FD5E66" w:rsidP="00FD5E66">
      <w:pPr>
        <w:pStyle w:val="ListParagraph"/>
        <w:rPr>
          <w:rFonts w:hint="eastAsia"/>
        </w:rPr>
      </w:pPr>
    </w:p>
    <w:p w14:paraId="54B7567D" w14:textId="77777777" w:rsidR="00FD5E66" w:rsidRDefault="00FD5E66" w:rsidP="00FD5E66"/>
    <w:p w14:paraId="01E4D9A5" w14:textId="2C9831FA" w:rsidR="00FD5E66" w:rsidRDefault="00FD5E66" w:rsidP="00FD5E66">
      <w:pPr>
        <w:pStyle w:val="ListParagraph"/>
        <w:numPr>
          <w:ilvl w:val="0"/>
          <w:numId w:val="6"/>
        </w:numPr>
      </w:pPr>
      <w:r>
        <w:t>I</w:t>
      </w:r>
      <w:r>
        <w:rPr>
          <w:rFonts w:hint="eastAsia"/>
        </w:rPr>
        <w:t xml:space="preserve">n the LauchSetting.Json file, </w:t>
      </w:r>
      <w:r w:rsidR="003F432F">
        <w:t>what</w:t>
      </w:r>
      <w:r w:rsidR="003F432F">
        <w:rPr>
          <w:rFonts w:hint="eastAsia"/>
        </w:rPr>
        <w:t xml:space="preserve"> do the all variables </w:t>
      </w:r>
      <w:r w:rsidR="003F432F">
        <w:t>represent</w:t>
      </w:r>
      <w:r w:rsidR="003F432F">
        <w:rPr>
          <w:rFonts w:hint="eastAsia"/>
        </w:rPr>
        <w:t>?</w:t>
      </w:r>
    </w:p>
    <w:p w14:paraId="33D15A40" w14:textId="5FEADCBE" w:rsidR="003F432F" w:rsidRPr="00FD5E66" w:rsidRDefault="003F432F" w:rsidP="003F432F">
      <w:pPr>
        <w:pStyle w:val="ListParagraph"/>
        <w:rPr>
          <w:rFonts w:hint="eastAsia"/>
        </w:rPr>
      </w:pPr>
    </w:p>
    <w:sectPr w:rsidR="003F432F" w:rsidRPr="00FD5E6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C39DC" w14:textId="77777777" w:rsidR="00AC4490" w:rsidRPr="00FD5E66" w:rsidRDefault="00AC4490" w:rsidP="006F147B">
      <w:pPr>
        <w:spacing w:after="0" w:line="240" w:lineRule="auto"/>
      </w:pPr>
      <w:r w:rsidRPr="00FD5E66">
        <w:separator/>
      </w:r>
    </w:p>
  </w:endnote>
  <w:endnote w:type="continuationSeparator" w:id="0">
    <w:p w14:paraId="60C9B179" w14:textId="77777777" w:rsidR="00AC4490" w:rsidRPr="00FD5E66" w:rsidRDefault="00AC4490" w:rsidP="006F147B">
      <w:pPr>
        <w:spacing w:after="0" w:line="240" w:lineRule="auto"/>
      </w:pPr>
      <w:r w:rsidRPr="00FD5E6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E253C" w14:textId="77777777" w:rsidR="00AC4490" w:rsidRPr="00FD5E66" w:rsidRDefault="00AC4490" w:rsidP="006F147B">
      <w:pPr>
        <w:spacing w:after="0" w:line="240" w:lineRule="auto"/>
      </w:pPr>
      <w:r w:rsidRPr="00FD5E66">
        <w:separator/>
      </w:r>
    </w:p>
  </w:footnote>
  <w:footnote w:type="continuationSeparator" w:id="0">
    <w:p w14:paraId="085C28A5" w14:textId="77777777" w:rsidR="00AC4490" w:rsidRPr="00FD5E66" w:rsidRDefault="00AC4490" w:rsidP="006F147B">
      <w:pPr>
        <w:spacing w:after="0" w:line="240" w:lineRule="auto"/>
      </w:pPr>
      <w:r w:rsidRPr="00FD5E6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F4DD0"/>
    <w:multiLevelType w:val="multilevel"/>
    <w:tmpl w:val="F318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44B5D"/>
    <w:multiLevelType w:val="hybridMultilevel"/>
    <w:tmpl w:val="1AE07D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630CA8"/>
    <w:multiLevelType w:val="hybridMultilevel"/>
    <w:tmpl w:val="83BA0E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C51D61"/>
    <w:multiLevelType w:val="hybridMultilevel"/>
    <w:tmpl w:val="74A4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BA569B"/>
    <w:multiLevelType w:val="multilevel"/>
    <w:tmpl w:val="9370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774A30"/>
    <w:multiLevelType w:val="hybridMultilevel"/>
    <w:tmpl w:val="111EF4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9145DB"/>
    <w:multiLevelType w:val="hybridMultilevel"/>
    <w:tmpl w:val="28C805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6005D3E"/>
    <w:multiLevelType w:val="multilevel"/>
    <w:tmpl w:val="B72E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A74AC7"/>
    <w:multiLevelType w:val="multilevel"/>
    <w:tmpl w:val="ED1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F868FF"/>
    <w:multiLevelType w:val="hybridMultilevel"/>
    <w:tmpl w:val="674405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5CC1327"/>
    <w:multiLevelType w:val="multilevel"/>
    <w:tmpl w:val="EC9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5820945">
    <w:abstractNumId w:val="9"/>
  </w:num>
  <w:num w:numId="2" w16cid:durableId="1898468020">
    <w:abstractNumId w:val="1"/>
  </w:num>
  <w:num w:numId="3" w16cid:durableId="476726317">
    <w:abstractNumId w:val="3"/>
  </w:num>
  <w:num w:numId="4" w16cid:durableId="1943755662">
    <w:abstractNumId w:val="6"/>
  </w:num>
  <w:num w:numId="5" w16cid:durableId="1664815945">
    <w:abstractNumId w:val="5"/>
  </w:num>
  <w:num w:numId="6" w16cid:durableId="1566912429">
    <w:abstractNumId w:val="2"/>
  </w:num>
  <w:num w:numId="7" w16cid:durableId="559750044">
    <w:abstractNumId w:val="8"/>
  </w:num>
  <w:num w:numId="8" w16cid:durableId="185363064">
    <w:abstractNumId w:val="0"/>
  </w:num>
  <w:num w:numId="9" w16cid:durableId="506402940">
    <w:abstractNumId w:val="4"/>
  </w:num>
  <w:num w:numId="10" w16cid:durableId="435365062">
    <w:abstractNumId w:val="10"/>
  </w:num>
  <w:num w:numId="11" w16cid:durableId="18509456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F6"/>
    <w:rsid w:val="000D0910"/>
    <w:rsid w:val="00140556"/>
    <w:rsid w:val="001C0E1A"/>
    <w:rsid w:val="002522C7"/>
    <w:rsid w:val="002E551B"/>
    <w:rsid w:val="003226C5"/>
    <w:rsid w:val="003B7D3F"/>
    <w:rsid w:val="003F432F"/>
    <w:rsid w:val="0049727D"/>
    <w:rsid w:val="004A1BE9"/>
    <w:rsid w:val="005D70F6"/>
    <w:rsid w:val="00676EAB"/>
    <w:rsid w:val="006C76BF"/>
    <w:rsid w:val="006F147B"/>
    <w:rsid w:val="00713C09"/>
    <w:rsid w:val="008E6824"/>
    <w:rsid w:val="00923AF1"/>
    <w:rsid w:val="00986C0D"/>
    <w:rsid w:val="009B3A80"/>
    <w:rsid w:val="00A61B8C"/>
    <w:rsid w:val="00AC4490"/>
    <w:rsid w:val="00C37919"/>
    <w:rsid w:val="00D01180"/>
    <w:rsid w:val="00D847A0"/>
    <w:rsid w:val="00FD5E6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B475"/>
  <w15:chartTrackingRefBased/>
  <w15:docId w15:val="{BC10EC41-1F50-4337-92D9-06FE137F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0F6"/>
    <w:pPr>
      <w:jc w:val="both"/>
    </w:pPr>
    <w:rPr>
      <w:rFonts w:ascii="Times New Roman" w:hAnsi="Times New Roman" w:cs="Times New Roman"/>
    </w:rPr>
  </w:style>
  <w:style w:type="paragraph" w:styleId="Heading1">
    <w:name w:val="heading 1"/>
    <w:basedOn w:val="Normal"/>
    <w:next w:val="Normal"/>
    <w:link w:val="Heading1Char"/>
    <w:uiPriority w:val="9"/>
    <w:qFormat/>
    <w:rsid w:val="005D70F6"/>
    <w:pPr>
      <w:spacing w:after="0" w:line="276" w:lineRule="auto"/>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0F6"/>
    <w:pPr>
      <w:ind w:left="720"/>
      <w:contextualSpacing/>
    </w:pPr>
  </w:style>
  <w:style w:type="character" w:customStyle="1" w:styleId="Heading1Char">
    <w:name w:val="Heading 1 Char"/>
    <w:basedOn w:val="DefaultParagraphFont"/>
    <w:link w:val="Heading1"/>
    <w:uiPriority w:val="9"/>
    <w:rsid w:val="005D70F6"/>
    <w:rPr>
      <w:rFonts w:ascii="Times New Roman" w:hAnsi="Times New Roman" w:cs="Times New Roman"/>
      <w:b/>
      <w:bCs/>
    </w:rPr>
  </w:style>
  <w:style w:type="paragraph" w:styleId="Header">
    <w:name w:val="header"/>
    <w:basedOn w:val="Normal"/>
    <w:link w:val="HeaderChar"/>
    <w:uiPriority w:val="99"/>
    <w:unhideWhenUsed/>
    <w:rsid w:val="006F147B"/>
    <w:pPr>
      <w:tabs>
        <w:tab w:val="center" w:pos="4153"/>
        <w:tab w:val="right" w:pos="8306"/>
      </w:tabs>
      <w:spacing w:after="0" w:line="240" w:lineRule="auto"/>
    </w:pPr>
  </w:style>
  <w:style w:type="character" w:customStyle="1" w:styleId="HeaderChar">
    <w:name w:val="Header Char"/>
    <w:basedOn w:val="DefaultParagraphFont"/>
    <w:link w:val="Header"/>
    <w:uiPriority w:val="99"/>
    <w:rsid w:val="006F147B"/>
    <w:rPr>
      <w:rFonts w:ascii="Times New Roman" w:hAnsi="Times New Roman" w:cs="Times New Roman"/>
    </w:rPr>
  </w:style>
  <w:style w:type="paragraph" w:styleId="Footer">
    <w:name w:val="footer"/>
    <w:basedOn w:val="Normal"/>
    <w:link w:val="FooterChar"/>
    <w:uiPriority w:val="99"/>
    <w:unhideWhenUsed/>
    <w:rsid w:val="006F147B"/>
    <w:pPr>
      <w:tabs>
        <w:tab w:val="center" w:pos="4153"/>
        <w:tab w:val="right" w:pos="8306"/>
      </w:tabs>
      <w:spacing w:after="0" w:line="240" w:lineRule="auto"/>
    </w:pPr>
  </w:style>
  <w:style w:type="character" w:customStyle="1" w:styleId="FooterChar">
    <w:name w:val="Footer Char"/>
    <w:basedOn w:val="DefaultParagraphFont"/>
    <w:link w:val="Footer"/>
    <w:uiPriority w:val="99"/>
    <w:rsid w:val="006F147B"/>
    <w:rPr>
      <w:rFonts w:ascii="Times New Roman" w:hAnsi="Times New Roman" w:cs="Times New Roman"/>
    </w:rPr>
  </w:style>
  <w:style w:type="paragraph" w:styleId="NormalWeb">
    <w:name w:val="Normal (Web)"/>
    <w:basedOn w:val="Normal"/>
    <w:uiPriority w:val="99"/>
    <w:semiHidden/>
    <w:unhideWhenUsed/>
    <w:rsid w:val="002522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4636">
      <w:bodyDiv w:val="1"/>
      <w:marLeft w:val="0"/>
      <w:marRight w:val="0"/>
      <w:marTop w:val="0"/>
      <w:marBottom w:val="0"/>
      <w:divBdr>
        <w:top w:val="none" w:sz="0" w:space="0" w:color="auto"/>
        <w:left w:val="none" w:sz="0" w:space="0" w:color="auto"/>
        <w:bottom w:val="none" w:sz="0" w:space="0" w:color="auto"/>
        <w:right w:val="none" w:sz="0" w:space="0" w:color="auto"/>
      </w:divBdr>
    </w:div>
    <w:div w:id="65735004">
      <w:bodyDiv w:val="1"/>
      <w:marLeft w:val="0"/>
      <w:marRight w:val="0"/>
      <w:marTop w:val="0"/>
      <w:marBottom w:val="0"/>
      <w:divBdr>
        <w:top w:val="none" w:sz="0" w:space="0" w:color="auto"/>
        <w:left w:val="none" w:sz="0" w:space="0" w:color="auto"/>
        <w:bottom w:val="none" w:sz="0" w:space="0" w:color="auto"/>
        <w:right w:val="none" w:sz="0" w:space="0" w:color="auto"/>
      </w:divBdr>
    </w:div>
    <w:div w:id="160198744">
      <w:bodyDiv w:val="1"/>
      <w:marLeft w:val="0"/>
      <w:marRight w:val="0"/>
      <w:marTop w:val="0"/>
      <w:marBottom w:val="0"/>
      <w:divBdr>
        <w:top w:val="none" w:sz="0" w:space="0" w:color="auto"/>
        <w:left w:val="none" w:sz="0" w:space="0" w:color="auto"/>
        <w:bottom w:val="none" w:sz="0" w:space="0" w:color="auto"/>
        <w:right w:val="none" w:sz="0" w:space="0" w:color="auto"/>
      </w:divBdr>
    </w:div>
    <w:div w:id="892930257">
      <w:bodyDiv w:val="1"/>
      <w:marLeft w:val="0"/>
      <w:marRight w:val="0"/>
      <w:marTop w:val="0"/>
      <w:marBottom w:val="0"/>
      <w:divBdr>
        <w:top w:val="none" w:sz="0" w:space="0" w:color="auto"/>
        <w:left w:val="none" w:sz="0" w:space="0" w:color="auto"/>
        <w:bottom w:val="none" w:sz="0" w:space="0" w:color="auto"/>
        <w:right w:val="none" w:sz="0" w:space="0" w:color="auto"/>
      </w:divBdr>
    </w:div>
    <w:div w:id="1035666090">
      <w:bodyDiv w:val="1"/>
      <w:marLeft w:val="0"/>
      <w:marRight w:val="0"/>
      <w:marTop w:val="0"/>
      <w:marBottom w:val="0"/>
      <w:divBdr>
        <w:top w:val="none" w:sz="0" w:space="0" w:color="auto"/>
        <w:left w:val="none" w:sz="0" w:space="0" w:color="auto"/>
        <w:bottom w:val="none" w:sz="0" w:space="0" w:color="auto"/>
        <w:right w:val="none" w:sz="0" w:space="0" w:color="auto"/>
      </w:divBdr>
    </w:div>
    <w:div w:id="1104810654">
      <w:bodyDiv w:val="1"/>
      <w:marLeft w:val="0"/>
      <w:marRight w:val="0"/>
      <w:marTop w:val="0"/>
      <w:marBottom w:val="0"/>
      <w:divBdr>
        <w:top w:val="none" w:sz="0" w:space="0" w:color="auto"/>
        <w:left w:val="none" w:sz="0" w:space="0" w:color="auto"/>
        <w:bottom w:val="none" w:sz="0" w:space="0" w:color="auto"/>
        <w:right w:val="none" w:sz="0" w:space="0" w:color="auto"/>
      </w:divBdr>
    </w:div>
    <w:div w:id="1568150208">
      <w:bodyDiv w:val="1"/>
      <w:marLeft w:val="0"/>
      <w:marRight w:val="0"/>
      <w:marTop w:val="0"/>
      <w:marBottom w:val="0"/>
      <w:divBdr>
        <w:top w:val="none" w:sz="0" w:space="0" w:color="auto"/>
        <w:left w:val="none" w:sz="0" w:space="0" w:color="auto"/>
        <w:bottom w:val="none" w:sz="0" w:space="0" w:color="auto"/>
        <w:right w:val="none" w:sz="0" w:space="0" w:color="auto"/>
      </w:divBdr>
    </w:div>
    <w:div w:id="1822504487">
      <w:bodyDiv w:val="1"/>
      <w:marLeft w:val="0"/>
      <w:marRight w:val="0"/>
      <w:marTop w:val="0"/>
      <w:marBottom w:val="0"/>
      <w:divBdr>
        <w:top w:val="none" w:sz="0" w:space="0" w:color="auto"/>
        <w:left w:val="none" w:sz="0" w:space="0" w:color="auto"/>
        <w:bottom w:val="none" w:sz="0" w:space="0" w:color="auto"/>
        <w:right w:val="none" w:sz="0" w:space="0" w:color="auto"/>
      </w:divBdr>
    </w:div>
    <w:div w:id="1909489258">
      <w:bodyDiv w:val="1"/>
      <w:marLeft w:val="0"/>
      <w:marRight w:val="0"/>
      <w:marTop w:val="0"/>
      <w:marBottom w:val="0"/>
      <w:divBdr>
        <w:top w:val="none" w:sz="0" w:space="0" w:color="auto"/>
        <w:left w:val="none" w:sz="0" w:space="0" w:color="auto"/>
        <w:bottom w:val="none" w:sz="0" w:space="0" w:color="auto"/>
        <w:right w:val="none" w:sz="0" w:space="0" w:color="auto"/>
      </w:divBdr>
    </w:div>
    <w:div w:id="208178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2257</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Zijian Ye</dc:creator>
  <cp:keywords/>
  <dc:description/>
  <cp:lastModifiedBy>Zijian Ye</cp:lastModifiedBy>
  <cp:revision>4</cp:revision>
  <dcterms:created xsi:type="dcterms:W3CDTF">2024-08-29T10:30:00Z</dcterms:created>
  <dcterms:modified xsi:type="dcterms:W3CDTF">2024-08-31T11:25:00Z</dcterms:modified>
</cp:coreProperties>
</file>