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693C" w14:textId="77777777" w:rsidR="007F0658" w:rsidRDefault="007F0658" w:rsidP="007F0658">
      <w:pPr>
        <w:rPr>
          <w:rFonts w:ascii="Arial Black" w:hAnsi="Arial Black" w:cs="Segoe UI Emoji"/>
          <w:b/>
          <w:bCs/>
          <w:sz w:val="40"/>
          <w:szCs w:val="40"/>
        </w:rPr>
      </w:pPr>
      <w:r w:rsidRPr="007F0658">
        <w:rPr>
          <w:rFonts w:ascii="Arial Black" w:hAnsi="Arial Black" w:cs="Segoe UI Emoji"/>
          <w:b/>
          <w:bCs/>
          <w:sz w:val="18"/>
          <w:szCs w:val="18"/>
        </w:rPr>
        <w:t>03-06-2025</w:t>
      </w:r>
      <w:r w:rsidRPr="007F0658">
        <w:rPr>
          <w:rFonts w:ascii="Arial Black" w:hAnsi="Arial Black" w:cs="Segoe UI Emoji"/>
          <w:b/>
          <w:bCs/>
          <w:sz w:val="40"/>
          <w:szCs w:val="40"/>
        </w:rPr>
        <w:t xml:space="preserve">            </w:t>
      </w:r>
    </w:p>
    <w:p w14:paraId="64F30BBB" w14:textId="2ED08CD3" w:rsidR="007F0658" w:rsidRPr="007F0658" w:rsidRDefault="007F0658" w:rsidP="007F0658">
      <w:pPr>
        <w:rPr>
          <w:rFonts w:ascii="Arial Black" w:hAnsi="Arial Black" w:cs="Segoe UI Emoji"/>
          <w:b/>
          <w:bCs/>
          <w:sz w:val="40"/>
          <w:szCs w:val="40"/>
        </w:rPr>
      </w:pPr>
      <w:r>
        <w:rPr>
          <w:rFonts w:ascii="Arial Black" w:hAnsi="Arial Black" w:cs="Segoe UI Emoji"/>
          <w:b/>
          <w:bCs/>
          <w:sz w:val="40"/>
          <w:szCs w:val="40"/>
        </w:rPr>
        <w:t xml:space="preserve">               </w:t>
      </w:r>
      <w:r w:rsidRPr="007F0658">
        <w:rPr>
          <w:rFonts w:ascii="Arial Black" w:hAnsi="Arial Black" w:cs="Segoe UI Emoji"/>
          <w:b/>
          <w:bCs/>
          <w:sz w:val="40"/>
          <w:szCs w:val="40"/>
        </w:rPr>
        <w:t xml:space="preserve"> CLOUD COMPUTING</w:t>
      </w:r>
    </w:p>
    <w:p w14:paraId="755D1211" w14:textId="77777777" w:rsidR="007F0658" w:rsidRDefault="007F0658" w:rsidP="007F0658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668F536" w14:textId="5B15FB78" w:rsidR="007F0658" w:rsidRPr="007F0658" w:rsidRDefault="007F0658" w:rsidP="007F0658">
      <w:pPr>
        <w:rPr>
          <w:b/>
          <w:bCs/>
          <w:sz w:val="28"/>
          <w:szCs w:val="28"/>
        </w:rPr>
      </w:pPr>
      <w:r w:rsidRPr="007F0658">
        <w:rPr>
          <w:rFonts w:ascii="Segoe UI Emoji" w:hAnsi="Segoe UI Emoji" w:cs="Segoe UI Emoji"/>
          <w:b/>
          <w:bCs/>
          <w:sz w:val="28"/>
          <w:szCs w:val="28"/>
        </w:rPr>
        <w:t>☁️</w:t>
      </w:r>
      <w:r w:rsidRPr="007F0658">
        <w:rPr>
          <w:b/>
          <w:bCs/>
          <w:sz w:val="28"/>
          <w:szCs w:val="28"/>
        </w:rPr>
        <w:t xml:space="preserve"> What Is Cloud Computing?</w:t>
      </w:r>
    </w:p>
    <w:p w14:paraId="6393F886" w14:textId="77777777" w:rsidR="007F0658" w:rsidRPr="007F0658" w:rsidRDefault="007F0658" w:rsidP="007F0658">
      <w:pPr>
        <w:rPr>
          <w:sz w:val="28"/>
          <w:szCs w:val="28"/>
        </w:rPr>
      </w:pPr>
      <w:r w:rsidRPr="007F0658">
        <w:rPr>
          <w:sz w:val="28"/>
          <w:szCs w:val="28"/>
        </w:rPr>
        <w:t xml:space="preserve">Cloud computing is the delivery of computing services—such as servers, storage, databases, networking, software, and analytics—over the internet (“the cloud”). Instead of owning and maintaining physical data </w:t>
      </w:r>
      <w:proofErr w:type="spellStart"/>
      <w:r w:rsidRPr="007F0658">
        <w:rPr>
          <w:sz w:val="28"/>
          <w:szCs w:val="28"/>
        </w:rPr>
        <w:t>centers</w:t>
      </w:r>
      <w:proofErr w:type="spellEnd"/>
      <w:r w:rsidRPr="007F0658">
        <w:rPr>
          <w:sz w:val="28"/>
          <w:szCs w:val="28"/>
        </w:rPr>
        <w:t xml:space="preserve"> and servers, you can access these services on an as-needed basis from cloud providers like Amazon Web Services (AWS), Microsoft Azure, or Google Cloud Platform.</w:t>
      </w:r>
    </w:p>
    <w:p w14:paraId="5847E137" w14:textId="77777777" w:rsidR="007F0658" w:rsidRPr="007F0658" w:rsidRDefault="007F0658" w:rsidP="007F0658">
      <w:pPr>
        <w:rPr>
          <w:b/>
          <w:bCs/>
          <w:sz w:val="28"/>
          <w:szCs w:val="28"/>
        </w:rPr>
      </w:pPr>
      <w:r w:rsidRPr="007F0658">
        <w:rPr>
          <w:b/>
          <w:bCs/>
          <w:sz w:val="28"/>
          <w:szCs w:val="28"/>
        </w:rPr>
        <w:t>Types of Cloud Services</w:t>
      </w:r>
    </w:p>
    <w:p w14:paraId="5897E5E7" w14:textId="77777777" w:rsidR="007F0658" w:rsidRPr="007F0658" w:rsidRDefault="007F0658" w:rsidP="007F0658">
      <w:pPr>
        <w:rPr>
          <w:sz w:val="28"/>
          <w:szCs w:val="28"/>
        </w:rPr>
      </w:pPr>
      <w:r w:rsidRPr="007F0658">
        <w:rPr>
          <w:sz w:val="28"/>
          <w:szCs w:val="28"/>
        </w:rPr>
        <w:t>Cloud computing services are typically categorized into three main models:</w:t>
      </w:r>
    </w:p>
    <w:p w14:paraId="565BB079" w14:textId="77777777" w:rsidR="007F0658" w:rsidRPr="007F0658" w:rsidRDefault="007F0658" w:rsidP="007F0658">
      <w:pPr>
        <w:numPr>
          <w:ilvl w:val="0"/>
          <w:numId w:val="1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Software as a Service (SaaS)</w:t>
      </w:r>
      <w:r w:rsidRPr="007F0658">
        <w:rPr>
          <w:sz w:val="28"/>
          <w:szCs w:val="28"/>
        </w:rPr>
        <w:t>: This model delivers software applications over the internet, on a subscription basis. Users can access these applications via web browsers, eliminating the need for installations or maintenance. Examples include Gmail, Microsoft Office 365, and Dropbox.</w:t>
      </w:r>
    </w:p>
    <w:p w14:paraId="168DFED5" w14:textId="77777777" w:rsidR="007F0658" w:rsidRPr="007F0658" w:rsidRDefault="007F0658" w:rsidP="007F0658">
      <w:pPr>
        <w:numPr>
          <w:ilvl w:val="0"/>
          <w:numId w:val="1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Platform as a Service (PaaS)</w:t>
      </w:r>
      <w:r w:rsidRPr="007F0658">
        <w:rPr>
          <w:sz w:val="28"/>
          <w:szCs w:val="28"/>
        </w:rPr>
        <w:t>: PaaS provides a platform allowing customers to develop, run, and manage applications without dealing with the infrastructure. It offers a framework for developers to build upon. Examples include Google App Engine and Microsoft Azure App Services.</w:t>
      </w:r>
    </w:p>
    <w:p w14:paraId="6075E1EE" w14:textId="77777777" w:rsidR="007F0658" w:rsidRPr="007F0658" w:rsidRDefault="007F0658" w:rsidP="007F0658">
      <w:pPr>
        <w:numPr>
          <w:ilvl w:val="0"/>
          <w:numId w:val="1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Infrastructure as a Service (IaaS)</w:t>
      </w:r>
      <w:r w:rsidRPr="007F0658">
        <w:rPr>
          <w:sz w:val="28"/>
          <w:szCs w:val="28"/>
        </w:rPr>
        <w:t xml:space="preserve">: IaaS offers virtualized computing resources over the internet. It provides fundamental infrastructure like virtual machines, storage, and networks. Examples include AWS EC2 and Google Compute Engine. </w:t>
      </w:r>
    </w:p>
    <w:p w14:paraId="210D8716" w14:textId="1A0D919B" w:rsidR="007F0658" w:rsidRPr="007F0658" w:rsidRDefault="007F0658">
      <w:pPr>
        <w:rPr>
          <w:sz w:val="28"/>
          <w:szCs w:val="28"/>
        </w:rPr>
      </w:pPr>
      <w:r w:rsidRPr="007F0658">
        <w:rPr>
          <w:noProof/>
          <w:sz w:val="28"/>
          <w:szCs w:val="28"/>
        </w:rPr>
        <w:lastRenderedPageBreak/>
        <w:drawing>
          <wp:inline distT="0" distB="0" distL="0" distR="0" wp14:anchorId="65AD2A2B" wp14:editId="79131515">
            <wp:extent cx="5731510" cy="4229100"/>
            <wp:effectExtent l="0" t="0" r="2540" b="0"/>
            <wp:docPr id="123160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39B7" w14:textId="77777777" w:rsidR="007F0658" w:rsidRPr="007F0658" w:rsidRDefault="007F0658" w:rsidP="007F0658">
      <w:pPr>
        <w:rPr>
          <w:b/>
          <w:bCs/>
          <w:sz w:val="28"/>
          <w:szCs w:val="28"/>
        </w:rPr>
      </w:pPr>
      <w:r w:rsidRPr="007F0658">
        <w:rPr>
          <w:b/>
          <w:bCs/>
          <w:sz w:val="28"/>
          <w:szCs w:val="28"/>
        </w:rPr>
        <w:t>Understanding the Diagram</w:t>
      </w:r>
    </w:p>
    <w:p w14:paraId="677DF2ED" w14:textId="77777777" w:rsidR="007F0658" w:rsidRPr="007F0658" w:rsidRDefault="007F0658" w:rsidP="007F0658">
      <w:pPr>
        <w:rPr>
          <w:sz w:val="28"/>
          <w:szCs w:val="28"/>
        </w:rPr>
      </w:pPr>
      <w:r w:rsidRPr="007F0658">
        <w:rPr>
          <w:sz w:val="28"/>
          <w:szCs w:val="28"/>
        </w:rPr>
        <w:t>This diagram breaks down cloud computing into two main components:</w:t>
      </w:r>
    </w:p>
    <w:p w14:paraId="65DD58F2" w14:textId="77777777" w:rsidR="007F0658" w:rsidRPr="007F0658" w:rsidRDefault="007F0658" w:rsidP="007F0658">
      <w:pPr>
        <w:numPr>
          <w:ilvl w:val="0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Front End (Client Side):</w:t>
      </w:r>
    </w:p>
    <w:p w14:paraId="77AA1680" w14:textId="77777777" w:rsidR="007F0658" w:rsidRPr="007F0658" w:rsidRDefault="007F0658" w:rsidP="007F0658">
      <w:pPr>
        <w:numPr>
          <w:ilvl w:val="1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Users:</w:t>
      </w:r>
      <w:r w:rsidRPr="007F0658">
        <w:rPr>
          <w:sz w:val="28"/>
          <w:szCs w:val="28"/>
        </w:rPr>
        <w:t xml:space="preserve"> Individuals accessing cloud services via devices like computers, smartphones, or tablets.</w:t>
      </w:r>
    </w:p>
    <w:p w14:paraId="532E1D7E" w14:textId="77777777" w:rsidR="007F0658" w:rsidRPr="007F0658" w:rsidRDefault="007F0658" w:rsidP="007F0658">
      <w:pPr>
        <w:numPr>
          <w:ilvl w:val="1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Applications:</w:t>
      </w:r>
      <w:r w:rsidRPr="007F0658">
        <w:rPr>
          <w:sz w:val="28"/>
          <w:szCs w:val="28"/>
        </w:rPr>
        <w:t xml:space="preserve"> Web browsers or client applications used to interact with cloud services.</w:t>
      </w:r>
    </w:p>
    <w:p w14:paraId="2B2E4151" w14:textId="77777777" w:rsidR="007F0658" w:rsidRPr="007F0658" w:rsidRDefault="007F0658" w:rsidP="007F0658">
      <w:pPr>
        <w:numPr>
          <w:ilvl w:val="0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Back End (Cloud Infrastructure):</w:t>
      </w:r>
    </w:p>
    <w:p w14:paraId="288C9266" w14:textId="77777777" w:rsidR="007F0658" w:rsidRPr="007F0658" w:rsidRDefault="007F0658" w:rsidP="007F0658">
      <w:pPr>
        <w:numPr>
          <w:ilvl w:val="1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Servers:</w:t>
      </w:r>
      <w:r w:rsidRPr="007F0658">
        <w:rPr>
          <w:sz w:val="28"/>
          <w:szCs w:val="28"/>
        </w:rPr>
        <w:t xml:space="preserve"> Powerful computers that process data and run applications.</w:t>
      </w:r>
    </w:p>
    <w:p w14:paraId="33D921F5" w14:textId="77777777" w:rsidR="007F0658" w:rsidRPr="007F0658" w:rsidRDefault="007F0658" w:rsidP="007F0658">
      <w:pPr>
        <w:numPr>
          <w:ilvl w:val="1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Storage:</w:t>
      </w:r>
      <w:r w:rsidRPr="007F0658">
        <w:rPr>
          <w:sz w:val="28"/>
          <w:szCs w:val="28"/>
        </w:rPr>
        <w:t xml:space="preserve"> Systems that store data, such as databases and file storage services.</w:t>
      </w:r>
    </w:p>
    <w:p w14:paraId="2BF871BF" w14:textId="77777777" w:rsidR="007F0658" w:rsidRPr="007F0658" w:rsidRDefault="007F0658" w:rsidP="007F0658">
      <w:pPr>
        <w:numPr>
          <w:ilvl w:val="1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Services:</w:t>
      </w:r>
      <w:r w:rsidRPr="007F0658">
        <w:rPr>
          <w:sz w:val="28"/>
          <w:szCs w:val="28"/>
        </w:rPr>
        <w:t xml:space="preserve"> Various services like application hosting, data processing, and machine learning.</w:t>
      </w:r>
    </w:p>
    <w:p w14:paraId="753079A3" w14:textId="77777777" w:rsidR="007F0658" w:rsidRPr="007F0658" w:rsidRDefault="007F0658" w:rsidP="007F0658">
      <w:pPr>
        <w:numPr>
          <w:ilvl w:val="1"/>
          <w:numId w:val="5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lastRenderedPageBreak/>
        <w:t>Management:</w:t>
      </w:r>
      <w:r w:rsidRPr="007F0658">
        <w:rPr>
          <w:sz w:val="28"/>
          <w:szCs w:val="28"/>
        </w:rPr>
        <w:t xml:space="preserve"> Tools and software that manage resources, ensure security, and handle traffic.</w:t>
      </w:r>
    </w:p>
    <w:p w14:paraId="5FB74678" w14:textId="77777777" w:rsidR="007F0658" w:rsidRPr="007F0658" w:rsidRDefault="007F0658" w:rsidP="007F0658">
      <w:pPr>
        <w:rPr>
          <w:sz w:val="28"/>
          <w:szCs w:val="28"/>
        </w:rPr>
      </w:pPr>
      <w:r w:rsidRPr="007F0658">
        <w:rPr>
          <w:sz w:val="28"/>
          <w:szCs w:val="28"/>
        </w:rPr>
        <w:t xml:space="preserve">The </w:t>
      </w:r>
      <w:r w:rsidRPr="007F0658">
        <w:rPr>
          <w:b/>
          <w:bCs/>
          <w:sz w:val="28"/>
          <w:szCs w:val="28"/>
        </w:rPr>
        <w:t>Internet</w:t>
      </w:r>
      <w:r w:rsidRPr="007F0658">
        <w:rPr>
          <w:sz w:val="28"/>
          <w:szCs w:val="28"/>
        </w:rPr>
        <w:t xml:space="preserve"> connects the front end and back end, allowing users to access and interact with cloud services from anywhere.</w:t>
      </w:r>
    </w:p>
    <w:p w14:paraId="37A619CC" w14:textId="77777777" w:rsidR="007F0658" w:rsidRPr="007F0658" w:rsidRDefault="007F0658" w:rsidP="007F0658">
      <w:pPr>
        <w:rPr>
          <w:b/>
          <w:bCs/>
          <w:sz w:val="28"/>
          <w:szCs w:val="28"/>
        </w:rPr>
      </w:pPr>
      <w:r w:rsidRPr="007F0658">
        <w:rPr>
          <w:b/>
          <w:bCs/>
          <w:sz w:val="28"/>
          <w:szCs w:val="28"/>
        </w:rPr>
        <w:t>How It Works</w:t>
      </w:r>
    </w:p>
    <w:p w14:paraId="7A388691" w14:textId="77777777" w:rsidR="007F0658" w:rsidRPr="007F0658" w:rsidRDefault="007F0658" w:rsidP="007F0658">
      <w:pPr>
        <w:rPr>
          <w:sz w:val="28"/>
          <w:szCs w:val="28"/>
        </w:rPr>
      </w:pPr>
      <w:r w:rsidRPr="007F0658">
        <w:rPr>
          <w:sz w:val="28"/>
          <w:szCs w:val="28"/>
        </w:rPr>
        <w:t>When you use a cloud service (like streaming a movie or editing a document online):</w:t>
      </w:r>
    </w:p>
    <w:p w14:paraId="658F523F" w14:textId="77777777" w:rsidR="007F0658" w:rsidRPr="007F0658" w:rsidRDefault="007F0658" w:rsidP="007F0658">
      <w:pPr>
        <w:numPr>
          <w:ilvl w:val="0"/>
          <w:numId w:val="6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Request:</w:t>
      </w:r>
      <w:r w:rsidRPr="007F0658">
        <w:rPr>
          <w:sz w:val="28"/>
          <w:szCs w:val="28"/>
        </w:rPr>
        <w:t xml:space="preserve"> Your device sends a request over the internet to the cloud server.</w:t>
      </w:r>
    </w:p>
    <w:p w14:paraId="4653388B" w14:textId="77777777" w:rsidR="007F0658" w:rsidRPr="007F0658" w:rsidRDefault="007F0658" w:rsidP="007F0658">
      <w:pPr>
        <w:numPr>
          <w:ilvl w:val="0"/>
          <w:numId w:val="6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Processing:</w:t>
      </w:r>
      <w:r w:rsidRPr="007F0658">
        <w:rPr>
          <w:sz w:val="28"/>
          <w:szCs w:val="28"/>
        </w:rPr>
        <w:t xml:space="preserve"> The cloud server processes the request, accesses necessary data, and performs computations.</w:t>
      </w:r>
    </w:p>
    <w:p w14:paraId="01ACF76E" w14:textId="77777777" w:rsidR="007F0658" w:rsidRPr="007F0658" w:rsidRDefault="007F0658" w:rsidP="007F0658">
      <w:pPr>
        <w:numPr>
          <w:ilvl w:val="0"/>
          <w:numId w:val="6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Response:</w:t>
      </w:r>
      <w:r w:rsidRPr="007F0658">
        <w:rPr>
          <w:sz w:val="28"/>
          <w:szCs w:val="28"/>
        </w:rPr>
        <w:t xml:space="preserve"> The server sends the processed information back to your device, which displays the result.</w:t>
      </w:r>
    </w:p>
    <w:p w14:paraId="426CCE99" w14:textId="77777777" w:rsidR="007F0658" w:rsidRPr="007F0658" w:rsidRDefault="007F0658" w:rsidP="007F0658">
      <w:pPr>
        <w:ind w:left="720"/>
        <w:rPr>
          <w:b/>
          <w:bCs/>
          <w:sz w:val="28"/>
          <w:szCs w:val="28"/>
        </w:rPr>
      </w:pPr>
    </w:p>
    <w:p w14:paraId="79F22F74" w14:textId="77777777" w:rsidR="007F0658" w:rsidRPr="007F0658" w:rsidRDefault="007F0658" w:rsidP="007F0658">
      <w:pPr>
        <w:rPr>
          <w:b/>
          <w:bCs/>
          <w:sz w:val="28"/>
          <w:szCs w:val="28"/>
        </w:rPr>
      </w:pPr>
      <w:r w:rsidRPr="007F0658">
        <w:rPr>
          <w:b/>
          <w:bCs/>
          <w:sz w:val="28"/>
          <w:szCs w:val="28"/>
        </w:rPr>
        <w:t>Deployment Models</w:t>
      </w:r>
    </w:p>
    <w:p w14:paraId="5B135C2A" w14:textId="77777777" w:rsidR="007F0658" w:rsidRDefault="007F0658" w:rsidP="007F0658">
      <w:pPr>
        <w:rPr>
          <w:sz w:val="28"/>
          <w:szCs w:val="28"/>
        </w:rPr>
      </w:pPr>
      <w:r w:rsidRPr="007F0658">
        <w:rPr>
          <w:sz w:val="28"/>
          <w:szCs w:val="28"/>
        </w:rPr>
        <w:t>Cloud deployment models determine how cloud services are made available to users:</w:t>
      </w:r>
    </w:p>
    <w:p w14:paraId="7FA7330E" w14:textId="77777777" w:rsidR="007F0658" w:rsidRPr="007F0658" w:rsidRDefault="007F0658" w:rsidP="007F0658">
      <w:pPr>
        <w:rPr>
          <w:sz w:val="28"/>
          <w:szCs w:val="28"/>
        </w:rPr>
      </w:pPr>
    </w:p>
    <w:p w14:paraId="10C3AE2C" w14:textId="29B428CC" w:rsidR="007F0658" w:rsidRPr="007F0658" w:rsidRDefault="007F0658" w:rsidP="007F0658">
      <w:pPr>
        <w:numPr>
          <w:ilvl w:val="0"/>
          <w:numId w:val="2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Public Cloud</w:t>
      </w:r>
      <w:r w:rsidRPr="007F0658">
        <w:rPr>
          <w:sz w:val="28"/>
          <w:szCs w:val="28"/>
        </w:rPr>
        <w:t>: Services are delivered over the public internet and shared across organizations. Examples include AWS, Azure, and Google Cloud.</w:t>
      </w:r>
      <w:r w:rsidRPr="007F0658">
        <w:rPr>
          <w:sz w:val="28"/>
          <w:szCs w:val="28"/>
        </w:rPr>
        <w:t xml:space="preserve"> </w:t>
      </w:r>
    </w:p>
    <w:p w14:paraId="3DFD8B93" w14:textId="77777777" w:rsidR="007F0658" w:rsidRPr="007F0658" w:rsidRDefault="007F0658" w:rsidP="007F0658">
      <w:pPr>
        <w:numPr>
          <w:ilvl w:val="0"/>
          <w:numId w:val="2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Private Cloud</w:t>
      </w:r>
      <w:r w:rsidRPr="007F0658">
        <w:rPr>
          <w:sz w:val="28"/>
          <w:szCs w:val="28"/>
        </w:rPr>
        <w:t>: Services are maintained on a private network, offering greater control and security.</w:t>
      </w:r>
    </w:p>
    <w:p w14:paraId="42E06C15" w14:textId="77777777" w:rsidR="007F0658" w:rsidRPr="007F0658" w:rsidRDefault="007F0658" w:rsidP="007F0658">
      <w:pPr>
        <w:numPr>
          <w:ilvl w:val="0"/>
          <w:numId w:val="2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Hybrid Cloud</w:t>
      </w:r>
      <w:r w:rsidRPr="007F0658">
        <w:rPr>
          <w:sz w:val="28"/>
          <w:szCs w:val="28"/>
        </w:rPr>
        <w:t>: Combines public and private clouds, allowing data and applications to be shared between them.</w:t>
      </w:r>
    </w:p>
    <w:p w14:paraId="369F27C3" w14:textId="77777777" w:rsidR="007F0658" w:rsidRPr="007F0658" w:rsidRDefault="007F0658" w:rsidP="007F0658">
      <w:pPr>
        <w:numPr>
          <w:ilvl w:val="0"/>
          <w:numId w:val="2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Multicloud</w:t>
      </w:r>
      <w:r w:rsidRPr="007F0658">
        <w:rPr>
          <w:sz w:val="28"/>
          <w:szCs w:val="28"/>
        </w:rPr>
        <w:t xml:space="preserve">: Involves using multiple cloud computing services from different providers, enhancing </w:t>
      </w:r>
      <w:proofErr w:type="gramStart"/>
      <w:r w:rsidRPr="007F0658">
        <w:rPr>
          <w:sz w:val="28"/>
          <w:szCs w:val="28"/>
        </w:rPr>
        <w:t>flexibility</w:t>
      </w:r>
      <w:proofErr w:type="gramEnd"/>
      <w:r w:rsidRPr="007F0658">
        <w:rPr>
          <w:sz w:val="28"/>
          <w:szCs w:val="28"/>
        </w:rPr>
        <w:t xml:space="preserve"> and reducing dependency on a single vendor.</w:t>
      </w:r>
    </w:p>
    <w:p w14:paraId="74E7C15E" w14:textId="77777777" w:rsidR="007F0658" w:rsidRPr="007F0658" w:rsidRDefault="007F0658" w:rsidP="007F0658">
      <w:pPr>
        <w:ind w:left="720"/>
        <w:rPr>
          <w:sz w:val="28"/>
          <w:szCs w:val="28"/>
        </w:rPr>
      </w:pPr>
    </w:p>
    <w:p w14:paraId="49A15DDA" w14:textId="77777777" w:rsidR="007F0658" w:rsidRPr="007F0658" w:rsidRDefault="007F0658" w:rsidP="007F0658">
      <w:pPr>
        <w:rPr>
          <w:b/>
          <w:bCs/>
          <w:sz w:val="28"/>
          <w:szCs w:val="28"/>
        </w:rPr>
      </w:pPr>
      <w:r w:rsidRPr="007F0658">
        <w:rPr>
          <w:b/>
          <w:bCs/>
          <w:sz w:val="28"/>
          <w:szCs w:val="28"/>
        </w:rPr>
        <w:lastRenderedPageBreak/>
        <w:t>Benefits of Cloud Computing</w:t>
      </w:r>
    </w:p>
    <w:p w14:paraId="4E9A50CE" w14:textId="77777777" w:rsidR="007F0658" w:rsidRPr="007F0658" w:rsidRDefault="007F0658" w:rsidP="007F0658">
      <w:pPr>
        <w:numPr>
          <w:ilvl w:val="0"/>
          <w:numId w:val="3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Cost Efficiency</w:t>
      </w:r>
      <w:r w:rsidRPr="007F0658">
        <w:rPr>
          <w:sz w:val="28"/>
          <w:szCs w:val="28"/>
        </w:rPr>
        <w:t>: Eliminates the capital expense of buying hardware and software.</w:t>
      </w:r>
    </w:p>
    <w:p w14:paraId="111ADC29" w14:textId="77777777" w:rsidR="007F0658" w:rsidRPr="007F0658" w:rsidRDefault="007F0658" w:rsidP="007F0658">
      <w:pPr>
        <w:numPr>
          <w:ilvl w:val="0"/>
          <w:numId w:val="3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Scalability</w:t>
      </w:r>
      <w:r w:rsidRPr="007F0658">
        <w:rPr>
          <w:sz w:val="28"/>
          <w:szCs w:val="28"/>
        </w:rPr>
        <w:t>: Easily scale resources up or down based on demand.</w:t>
      </w:r>
    </w:p>
    <w:p w14:paraId="4E7CC4E5" w14:textId="0101AD46" w:rsidR="007F0658" w:rsidRPr="007F0658" w:rsidRDefault="007F0658" w:rsidP="007F0658">
      <w:pPr>
        <w:numPr>
          <w:ilvl w:val="0"/>
          <w:numId w:val="3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Performance</w:t>
      </w:r>
      <w:r w:rsidRPr="007F0658">
        <w:rPr>
          <w:sz w:val="28"/>
          <w:szCs w:val="28"/>
        </w:rPr>
        <w:t xml:space="preserve">: Major cloud services run on a worldwide network of secure data </w:t>
      </w:r>
      <w:r w:rsidRPr="007F0658">
        <w:rPr>
          <w:sz w:val="28"/>
          <w:szCs w:val="28"/>
        </w:rPr>
        <w:t>centres</w:t>
      </w:r>
      <w:r w:rsidRPr="007F0658">
        <w:rPr>
          <w:sz w:val="28"/>
          <w:szCs w:val="28"/>
        </w:rPr>
        <w:t>, which are upgraded to the latest generation of fast and efficient computing hardware.</w:t>
      </w:r>
    </w:p>
    <w:p w14:paraId="239A6148" w14:textId="77777777" w:rsidR="007F0658" w:rsidRPr="007F0658" w:rsidRDefault="007F0658" w:rsidP="007F0658">
      <w:pPr>
        <w:numPr>
          <w:ilvl w:val="0"/>
          <w:numId w:val="3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Speed and Agility</w:t>
      </w:r>
      <w:r w:rsidRPr="007F0658">
        <w:rPr>
          <w:sz w:val="28"/>
          <w:szCs w:val="28"/>
        </w:rPr>
        <w:t>: Resources can be provisioned in minutes, providing flexibility and reducing time to market.</w:t>
      </w:r>
    </w:p>
    <w:p w14:paraId="7492C3B2" w14:textId="77777777" w:rsidR="007F0658" w:rsidRPr="007F0658" w:rsidRDefault="007F0658" w:rsidP="007F0658">
      <w:pPr>
        <w:numPr>
          <w:ilvl w:val="0"/>
          <w:numId w:val="3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Security</w:t>
      </w:r>
      <w:r w:rsidRPr="007F0658">
        <w:rPr>
          <w:sz w:val="28"/>
          <w:szCs w:val="28"/>
        </w:rPr>
        <w:t>: Offers a set of policies, technologies, and controls that strengthen your security posture overall</w:t>
      </w:r>
    </w:p>
    <w:p w14:paraId="3D6A7AE0" w14:textId="77777777" w:rsidR="007F0658" w:rsidRPr="007F0658" w:rsidRDefault="007F0658" w:rsidP="007F0658">
      <w:pPr>
        <w:rPr>
          <w:b/>
          <w:bCs/>
          <w:sz w:val="28"/>
          <w:szCs w:val="28"/>
        </w:rPr>
      </w:pPr>
      <w:r w:rsidRPr="007F0658">
        <w:rPr>
          <w:b/>
          <w:bCs/>
          <w:sz w:val="28"/>
          <w:szCs w:val="28"/>
        </w:rPr>
        <w:t>Considerations</w:t>
      </w:r>
    </w:p>
    <w:p w14:paraId="38F8BCEA" w14:textId="77777777" w:rsidR="007F0658" w:rsidRPr="007F0658" w:rsidRDefault="007F0658" w:rsidP="007F0658">
      <w:pPr>
        <w:numPr>
          <w:ilvl w:val="0"/>
          <w:numId w:val="4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Downtime</w:t>
      </w:r>
      <w:r w:rsidRPr="007F0658">
        <w:rPr>
          <w:sz w:val="28"/>
          <w:szCs w:val="28"/>
        </w:rPr>
        <w:t>: Dependence on internet connectivity means that service interruptions can affect access.</w:t>
      </w:r>
    </w:p>
    <w:p w14:paraId="3974392C" w14:textId="77777777" w:rsidR="007F0658" w:rsidRPr="007F0658" w:rsidRDefault="007F0658" w:rsidP="007F0658">
      <w:pPr>
        <w:numPr>
          <w:ilvl w:val="0"/>
          <w:numId w:val="4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Limited Control</w:t>
      </w:r>
      <w:r w:rsidRPr="007F0658">
        <w:rPr>
          <w:sz w:val="28"/>
          <w:szCs w:val="28"/>
        </w:rPr>
        <w:t xml:space="preserve">: Users may have less control over the infrastructure and services. </w:t>
      </w:r>
    </w:p>
    <w:p w14:paraId="3AC2107F" w14:textId="77777777" w:rsidR="007F0658" w:rsidRPr="007F0658" w:rsidRDefault="007F0658" w:rsidP="007F0658">
      <w:pPr>
        <w:numPr>
          <w:ilvl w:val="0"/>
          <w:numId w:val="4"/>
        </w:numPr>
        <w:rPr>
          <w:sz w:val="28"/>
          <w:szCs w:val="28"/>
        </w:rPr>
      </w:pPr>
      <w:r w:rsidRPr="007F0658">
        <w:rPr>
          <w:b/>
          <w:bCs/>
          <w:sz w:val="28"/>
          <w:szCs w:val="28"/>
        </w:rPr>
        <w:t>Security and Privacy</w:t>
      </w:r>
      <w:r w:rsidRPr="007F0658">
        <w:rPr>
          <w:sz w:val="28"/>
          <w:szCs w:val="28"/>
        </w:rPr>
        <w:t>: Storing sensitive data off-premises requires ensuring that the cloud provider has robust security measures.</w:t>
      </w:r>
    </w:p>
    <w:p w14:paraId="2797449B" w14:textId="77777777" w:rsidR="007F0658" w:rsidRPr="007F0658" w:rsidRDefault="007F0658">
      <w:pPr>
        <w:rPr>
          <w:sz w:val="28"/>
          <w:szCs w:val="28"/>
        </w:rPr>
      </w:pPr>
    </w:p>
    <w:sectPr w:rsidR="007F0658" w:rsidRPr="007F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788E"/>
    <w:multiLevelType w:val="multilevel"/>
    <w:tmpl w:val="846C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A686B"/>
    <w:multiLevelType w:val="multilevel"/>
    <w:tmpl w:val="195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D2126"/>
    <w:multiLevelType w:val="multilevel"/>
    <w:tmpl w:val="CB12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13673"/>
    <w:multiLevelType w:val="multilevel"/>
    <w:tmpl w:val="1A9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02917"/>
    <w:multiLevelType w:val="multilevel"/>
    <w:tmpl w:val="1CDE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E3EEB"/>
    <w:multiLevelType w:val="multilevel"/>
    <w:tmpl w:val="1694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613018">
    <w:abstractNumId w:val="2"/>
  </w:num>
  <w:num w:numId="2" w16cid:durableId="85468896">
    <w:abstractNumId w:val="3"/>
  </w:num>
  <w:num w:numId="3" w16cid:durableId="946229593">
    <w:abstractNumId w:val="1"/>
  </w:num>
  <w:num w:numId="4" w16cid:durableId="917399474">
    <w:abstractNumId w:val="4"/>
  </w:num>
  <w:num w:numId="5" w16cid:durableId="2144735492">
    <w:abstractNumId w:val="5"/>
  </w:num>
  <w:num w:numId="6" w16cid:durableId="184713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58"/>
    <w:rsid w:val="007F0658"/>
    <w:rsid w:val="00A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5BB"/>
  <w15:chartTrackingRefBased/>
  <w15:docId w15:val="{CB5E3F05-4D37-4D8C-81C9-1358B8DD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6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2025-06-03T05:10:00Z</dcterms:created>
  <dcterms:modified xsi:type="dcterms:W3CDTF">2025-06-03T05:21:00Z</dcterms:modified>
</cp:coreProperties>
</file>