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166" w14:textId="2DBEDD54" w:rsidR="003D48FA" w:rsidRPr="009D3F01" w:rsidRDefault="00AA3D9A" w:rsidP="00AA3D9A">
      <w:pPr>
        <w:rPr>
          <w:szCs w:val="24"/>
          <w:u w:val="single"/>
        </w:rPr>
      </w:pPr>
      <w:r w:rsidRPr="003D48FA">
        <w:rPr>
          <w:rFonts w:hint="eastAsia"/>
          <w:szCs w:val="24"/>
        </w:rPr>
        <w:t>学</w:t>
      </w:r>
      <w:r w:rsidR="009D3F01">
        <w:rPr>
          <w:rFonts w:hint="eastAsia"/>
          <w:szCs w:val="24"/>
        </w:rPr>
        <w:t xml:space="preserve">    </w:t>
      </w:r>
      <w:r w:rsidRPr="003D48FA">
        <w:rPr>
          <w:rFonts w:hint="eastAsia"/>
          <w:szCs w:val="24"/>
        </w:rPr>
        <w:t>号：</w:t>
      </w:r>
      <w:r w:rsidR="009D3F01">
        <w:rPr>
          <w:rFonts w:hint="eastAsia"/>
          <w:szCs w:val="24"/>
          <w:u w:val="single"/>
        </w:rPr>
        <w:t xml:space="preserve">WA22224013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专</w:t>
      </w:r>
      <w:r w:rsidR="009D3F01">
        <w:rPr>
          <w:rFonts w:hint="eastAsia"/>
          <w:szCs w:val="24"/>
        </w:rPr>
        <w:t xml:space="preserve">    </w:t>
      </w:r>
      <w:r w:rsidRPr="003D48FA">
        <w:rPr>
          <w:rFonts w:hint="eastAsia"/>
          <w:szCs w:val="24"/>
        </w:rPr>
        <w:t>业：</w:t>
      </w:r>
      <w:r w:rsidR="009D3F01">
        <w:rPr>
          <w:rFonts w:hint="eastAsia"/>
          <w:szCs w:val="24"/>
          <w:u w:val="single"/>
        </w:rPr>
        <w:t xml:space="preserve">  </w:t>
      </w:r>
      <w:r w:rsidR="009D3F01">
        <w:rPr>
          <w:rFonts w:hint="eastAsia"/>
          <w:szCs w:val="24"/>
          <w:u w:val="single"/>
        </w:rPr>
        <w:t>机器人工程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 </w:t>
      </w:r>
      <w:r w:rsidRPr="003D48FA">
        <w:rPr>
          <w:rFonts w:hint="eastAsia"/>
          <w:szCs w:val="24"/>
        </w:rPr>
        <w:t>姓名</w:t>
      </w:r>
      <w:r w:rsidR="00BC50F8">
        <w:rPr>
          <w:rFonts w:hint="eastAsia"/>
          <w:szCs w:val="24"/>
        </w:rPr>
        <w:t>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>郭义月</w:t>
      </w:r>
      <w:r w:rsidRPr="003D48FA">
        <w:rPr>
          <w:szCs w:val="24"/>
          <w:u w:val="single"/>
        </w:rPr>
        <w:t xml:space="preserve">       </w:t>
      </w:r>
    </w:p>
    <w:p w14:paraId="427C87F4" w14:textId="645361D0" w:rsidR="003D48FA" w:rsidRPr="003D48FA" w:rsidRDefault="003D48FA" w:rsidP="00AA3D9A">
      <w:pPr>
        <w:rPr>
          <w:szCs w:val="24"/>
        </w:rPr>
      </w:pPr>
      <w:r w:rsidRPr="003D48FA">
        <w:rPr>
          <w:rFonts w:hint="eastAsia"/>
          <w:szCs w:val="24"/>
        </w:rPr>
        <w:t>实验日期：</w:t>
      </w:r>
      <w:r w:rsidRPr="003D48FA">
        <w:rPr>
          <w:rFonts w:hint="eastAsia"/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>2025.</w:t>
      </w:r>
      <w:r w:rsidR="006E72E3">
        <w:rPr>
          <w:rFonts w:hint="eastAsia"/>
          <w:szCs w:val="24"/>
          <w:u w:val="single"/>
        </w:rPr>
        <w:t>6.</w:t>
      </w:r>
      <w:r w:rsidR="00776643">
        <w:rPr>
          <w:rFonts w:hint="eastAsia"/>
          <w:szCs w:val="24"/>
          <w:u w:val="single"/>
        </w:rPr>
        <w:t>1</w:t>
      </w:r>
      <w:r w:rsidR="00E65CDA">
        <w:rPr>
          <w:rFonts w:hint="eastAsia"/>
          <w:szCs w:val="24"/>
          <w:u w:val="single"/>
        </w:rPr>
        <w:t>9</w:t>
      </w:r>
      <w:r w:rsidR="006E72E3">
        <w:rPr>
          <w:rFonts w:hint="eastAsia"/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教师签字：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</w:t>
      </w:r>
      <w:r w:rsidR="009D3F01">
        <w:rPr>
          <w:rFonts w:hint="eastAsia"/>
          <w:szCs w:val="24"/>
          <w:u w:val="single"/>
        </w:rPr>
        <w:t xml:space="preserve">  </w:t>
      </w:r>
      <w:r w:rsidRPr="003D48FA">
        <w:rPr>
          <w:szCs w:val="24"/>
          <w:u w:val="single"/>
        </w:rPr>
        <w:t xml:space="preserve"> 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成绩</w:t>
      </w:r>
      <w:r w:rsidR="00BC50F8">
        <w:rPr>
          <w:rFonts w:hint="eastAsia"/>
          <w:szCs w:val="24"/>
        </w:rPr>
        <w:t>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     </w:t>
      </w:r>
    </w:p>
    <w:p w14:paraId="3E786392" w14:textId="77777777" w:rsidR="003D48FA" w:rsidRPr="003D48FA" w:rsidRDefault="003D48FA" w:rsidP="003D48FA"/>
    <w:p w14:paraId="2B90C044" w14:textId="77777777" w:rsidR="003D48FA" w:rsidRDefault="003D48FA" w:rsidP="003D48FA"/>
    <w:p w14:paraId="6B2CBD94" w14:textId="77777777" w:rsidR="00FA62F8" w:rsidRDefault="003D48FA" w:rsidP="003D48FA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3D48FA">
        <w:rPr>
          <w:rFonts w:ascii="华文楷体" w:eastAsia="华文楷体" w:hAnsi="华文楷体" w:hint="eastAsia"/>
          <w:sz w:val="48"/>
          <w:szCs w:val="48"/>
        </w:rPr>
        <w:t xml:space="preserve">实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 验 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报 </w:t>
      </w:r>
      <w:r w:rsidRPr="003D48FA">
        <w:rPr>
          <w:rFonts w:ascii="华文楷体" w:eastAsia="华文楷体" w:hAnsi="华文楷体"/>
          <w:sz w:val="48"/>
          <w:szCs w:val="48"/>
        </w:rPr>
        <w:t xml:space="preserve">   </w:t>
      </w:r>
      <w:r w:rsidRPr="003D48FA">
        <w:rPr>
          <w:rFonts w:ascii="华文楷体" w:eastAsia="华文楷体" w:hAnsi="华文楷体" w:hint="eastAsia"/>
          <w:sz w:val="48"/>
          <w:szCs w:val="48"/>
        </w:rPr>
        <w:t>告</w:t>
      </w:r>
    </w:p>
    <w:p w14:paraId="2E71BE8B" w14:textId="4D1132C5" w:rsidR="003D48FA" w:rsidRPr="003D48FA" w:rsidRDefault="003D48FA" w:rsidP="003D48FA">
      <w:pPr>
        <w:jc w:val="left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实验名称</w:t>
      </w:r>
      <w:r w:rsidRPr="003D48FA">
        <w:rPr>
          <w:rFonts w:asciiTheme="minorEastAsia" w:hAnsiTheme="minorEastAsia"/>
          <w:szCs w:val="24"/>
        </w:rPr>
        <w:t>]</w:t>
      </w:r>
      <w:r w:rsidRPr="003D48FA">
        <w:rPr>
          <w:rFonts w:asciiTheme="minorEastAsia" w:hAnsiTheme="minorEastAsia" w:hint="eastAsia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Cs w:val="24"/>
          <w:u w:val="single"/>
        </w:rPr>
        <w:t xml:space="preserve">   </w:t>
      </w:r>
      <w:r w:rsidR="00B55C61">
        <w:rPr>
          <w:rFonts w:asciiTheme="minorEastAsia" w:hAnsiTheme="minorEastAsia"/>
          <w:szCs w:val="24"/>
          <w:u w:val="single"/>
        </w:rPr>
        <w:tab/>
      </w:r>
      <w:r w:rsidR="00B55C61">
        <w:rPr>
          <w:rFonts w:asciiTheme="minorEastAsia" w:hAnsiTheme="minorEastAsia"/>
          <w:szCs w:val="24"/>
          <w:u w:val="single"/>
        </w:rPr>
        <w:tab/>
      </w:r>
      <w:r w:rsidR="00B55C61" w:rsidRPr="00B55C61">
        <w:rPr>
          <w:rFonts w:asciiTheme="minorEastAsia" w:hAnsiTheme="minorEastAsia" w:hint="eastAsia"/>
          <w:szCs w:val="24"/>
          <w:u w:val="single"/>
        </w:rPr>
        <w:t>纯滞后系统数字控制器的设计</w:t>
      </w:r>
      <w:r w:rsidR="00B55C61">
        <w:rPr>
          <w:rFonts w:asciiTheme="minorEastAsia" w:hAnsiTheme="minorEastAsia"/>
          <w:szCs w:val="24"/>
          <w:u w:val="single"/>
        </w:rPr>
        <w:tab/>
      </w:r>
      <w:r w:rsidR="009D3F01">
        <w:rPr>
          <w:rFonts w:asciiTheme="minorEastAsia" w:hAnsiTheme="minorEastAsia" w:hint="eastAsia"/>
          <w:szCs w:val="24"/>
          <w:u w:val="single"/>
        </w:rPr>
        <w:t xml:space="preserve">             </w:t>
      </w:r>
      <w:r w:rsidRPr="003D48FA">
        <w:rPr>
          <w:rFonts w:asciiTheme="minorEastAsia" w:hAnsiTheme="minorEastAsia"/>
          <w:szCs w:val="24"/>
          <w:u w:val="single"/>
        </w:rPr>
        <w:t xml:space="preserve">         </w:t>
      </w:r>
      <w:r w:rsidR="009D3F01">
        <w:rPr>
          <w:rFonts w:asciiTheme="minorEastAsia" w:hAnsiTheme="minorEastAsia" w:hint="eastAsia"/>
          <w:szCs w:val="24"/>
          <w:u w:val="single"/>
        </w:rPr>
        <w:t xml:space="preserve"> </w:t>
      </w:r>
    </w:p>
    <w:p w14:paraId="5CA7A400" w14:textId="77777777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目的</w:t>
      </w:r>
      <w:r w:rsidRPr="003D48FA">
        <w:rPr>
          <w:rFonts w:asciiTheme="minorEastAsia" w:hAnsiTheme="minorEastAsia"/>
          <w:szCs w:val="24"/>
        </w:rPr>
        <w:t>]</w:t>
      </w:r>
    </w:p>
    <w:p w14:paraId="328B9F68" w14:textId="77777777" w:rsidR="00B55C61" w:rsidRPr="00B55C61" w:rsidRDefault="00B55C61" w:rsidP="00B55C61">
      <w:pPr>
        <w:jc w:val="left"/>
        <w:rPr>
          <w:rFonts w:ascii="宋体" w:hAnsi="宋体" w:hint="eastAsia"/>
          <w:szCs w:val="24"/>
        </w:rPr>
      </w:pPr>
      <w:r w:rsidRPr="00B55C61">
        <w:rPr>
          <w:rFonts w:ascii="宋体" w:hAnsi="宋体" w:hint="eastAsia"/>
          <w:szCs w:val="24"/>
        </w:rPr>
        <w:t>1. 学习纯滞后数字控制器的设计方法</w:t>
      </w:r>
    </w:p>
    <w:p w14:paraId="20DEC0AC" w14:textId="316F24C2" w:rsidR="001272E7" w:rsidRPr="00BC50F8" w:rsidRDefault="00B55C61" w:rsidP="00B55C61">
      <w:pPr>
        <w:jc w:val="left"/>
        <w:rPr>
          <w:rFonts w:ascii="宋体" w:hAnsi="宋体" w:hint="eastAsia"/>
          <w:szCs w:val="24"/>
        </w:rPr>
      </w:pPr>
      <w:r w:rsidRPr="00B55C61">
        <w:rPr>
          <w:rFonts w:ascii="宋体" w:hAnsi="宋体" w:hint="eastAsia"/>
          <w:szCs w:val="24"/>
        </w:rPr>
        <w:t>2. 学习Dahlin 算法、Smith 预估补偿算法和滞后过程的预估控制的仿真方法</w:t>
      </w:r>
    </w:p>
    <w:p w14:paraId="39FF413A" w14:textId="77777777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原理</w:t>
      </w:r>
      <w:r w:rsidRPr="003D48FA">
        <w:rPr>
          <w:rFonts w:asciiTheme="minorEastAsia" w:hAnsiTheme="minorEastAsia"/>
          <w:szCs w:val="24"/>
        </w:rPr>
        <w:t>]</w:t>
      </w:r>
    </w:p>
    <w:p w14:paraId="02AD7C9B" w14:textId="6B996FA4" w:rsidR="00E65CDA" w:rsidRDefault="00E65CDA" w:rsidP="00D40E80">
      <w:pPr>
        <w:pStyle w:val="2"/>
        <w:rPr>
          <w:rFonts w:hint="eastAsia"/>
        </w:rPr>
      </w:pPr>
      <w:r>
        <w:rPr>
          <w:rFonts w:hint="eastAsia"/>
        </w:rPr>
        <w:t>一、绕滞后系统的控制</w:t>
      </w:r>
    </w:p>
    <w:p w14:paraId="549203D3" w14:textId="77777777" w:rsidR="00E65CDA" w:rsidRDefault="00E65CDA" w:rsidP="00E65CDA">
      <w:pPr>
        <w:rPr>
          <w:rFonts w:hint="eastAsia"/>
        </w:rPr>
      </w:pPr>
      <w:r>
        <w:rPr>
          <w:rFonts w:hint="eastAsia"/>
        </w:rPr>
        <w:t>纯滞后系统（又称死区系统）在工业过程中广泛存在，如管道传输、加热的温度控制等。其传递函数通常表示为：</w:t>
      </w:r>
    </w:p>
    <w:p w14:paraId="00A99FDD" w14:textId="77777777" w:rsidR="00E65CDA" w:rsidRDefault="00E65CDA" w:rsidP="00E65CD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τs</m:t>
              </m:r>
            </m:sup>
          </m:sSup>
        </m:oMath>
      </m:oMathPara>
    </w:p>
    <w:p w14:paraId="0666A33A" w14:textId="77777777" w:rsidR="00E65CDA" w:rsidRDefault="00E65CDA" w:rsidP="00E65CDA">
      <w:pPr>
        <w:rPr>
          <w:rFonts w:hint="eastAsia"/>
        </w:rPr>
      </w:pPr>
      <w:r>
        <w:rPr>
          <w:rFonts w:hint="eastAsia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为无限后部分的传递函数，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>
        <w:rPr>
          <w:rFonts w:hint="eastAsia"/>
        </w:rPr>
        <w:t>为滞后时间。滞后环书会导致：</w:t>
      </w:r>
    </w:p>
    <w:p w14:paraId="4AAD4188" w14:textId="3257F49F" w:rsidR="00C00B1B" w:rsidRDefault="00E65CDA" w:rsidP="00E65CDA">
      <w:r>
        <w:rPr>
          <w:rFonts w:hint="eastAsia"/>
        </w:rPr>
        <w:t>系物响应延迟，调节时间延长</w:t>
      </w:r>
      <w:r>
        <w:rPr>
          <w:rFonts w:hint="eastAsia"/>
        </w:rPr>
        <w:t>；引</w:t>
      </w:r>
      <w:r>
        <w:rPr>
          <w:rFonts w:hint="eastAsia"/>
        </w:rPr>
        <w:t>发超调甚至振荡</w:t>
      </w:r>
      <w:r>
        <w:rPr>
          <w:rFonts w:hint="eastAsia"/>
        </w:rPr>
        <w:t>；</w:t>
      </w:r>
      <w:r>
        <w:rPr>
          <w:rFonts w:hint="eastAsia"/>
        </w:rPr>
        <w:t>常规</w:t>
      </w:r>
      <w:r>
        <w:t xml:space="preserve"> PD </w:t>
      </w:r>
      <w:r>
        <w:rPr>
          <w:rFonts w:hint="eastAsia"/>
        </w:rPr>
        <w:t>控制乘以获得理想效果</w:t>
      </w:r>
    </w:p>
    <w:p w14:paraId="1C4B3838" w14:textId="358B893D" w:rsidR="00E65CDA" w:rsidRDefault="00D40E80" w:rsidP="00D40E80">
      <w:pPr>
        <w:pStyle w:val="2"/>
      </w:pPr>
      <w:r>
        <w:rPr>
          <w:rFonts w:hint="eastAsia"/>
        </w:rPr>
        <w:t>二、</w:t>
      </w:r>
      <w:r>
        <w:t>Dah</w:t>
      </w:r>
      <w:r>
        <w:rPr>
          <w:rFonts w:hint="eastAsia"/>
        </w:rPr>
        <w:t>l</w:t>
      </w:r>
      <w:r>
        <w:t xml:space="preserve">in </w:t>
      </w:r>
      <w:r>
        <w:rPr>
          <w:rFonts w:hint="eastAsia"/>
        </w:rPr>
        <w:t>算法</w:t>
      </w:r>
      <w:r>
        <w:rPr>
          <w:rFonts w:hint="eastAsia"/>
        </w:rPr>
        <w:t>设计：</w:t>
      </w:r>
    </w:p>
    <w:p w14:paraId="75DFA6CE" w14:textId="77777777" w:rsidR="00D40E80" w:rsidRDefault="00D40E80" w:rsidP="00D40E80">
      <w:pPr>
        <w:rPr>
          <w:rFonts w:hint="eastAsia"/>
        </w:rPr>
      </w:pPr>
      <w:r>
        <w:t xml:space="preserve">1. </w:t>
      </w:r>
      <w:r>
        <w:rPr>
          <w:rFonts w:hint="eastAsia"/>
        </w:rPr>
        <w:t>算法原理</w:t>
      </w:r>
    </w:p>
    <w:p w14:paraId="200F294B" w14:textId="2F603A95" w:rsidR="00D40E80" w:rsidRDefault="00D40E80" w:rsidP="00D40E80">
      <w:pPr>
        <w:rPr>
          <w:rFonts w:hint="eastAsia"/>
        </w:rPr>
      </w:pPr>
      <w:r>
        <w:t>Dah</w:t>
      </w:r>
      <w:r>
        <w:rPr>
          <w:rFonts w:hint="eastAsia"/>
        </w:rPr>
        <w:t>l</w:t>
      </w:r>
      <w:r>
        <w:t xml:space="preserve">in </w:t>
      </w:r>
      <w:r>
        <w:rPr>
          <w:rFonts w:hint="eastAsia"/>
        </w:rPr>
        <w:t>算法的核心目标是对一个数字控制器，使用环系统响应近似为一阶惯性环节，从而满线端后的影响，其设计思路如下：</w:t>
      </w:r>
    </w:p>
    <w:p w14:paraId="00AFF0DA" w14:textId="77777777" w:rsidR="00D40E80" w:rsidRDefault="00D40E80" w:rsidP="00D40E80">
      <w:pPr>
        <w:rPr>
          <w:rFonts w:hint="eastAsia"/>
        </w:rPr>
      </w:pPr>
      <w:r>
        <w:t xml:space="preserve">- </w:t>
      </w:r>
      <w:r>
        <w:rPr>
          <w:rFonts w:hint="eastAsia"/>
        </w:rPr>
        <w:t>顺说明环系统传递函数为：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 xml:space="preserve"> </m:t>
        </m:r>
        <m:r>
          <m:rPr>
            <m:nor/>
          </m:rPr>
          <m:t>为时间常数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E1F48F5" w14:textId="78B77D0F" w:rsidR="00D40E80" w:rsidRDefault="00D40E80" w:rsidP="00D40E80">
      <w:r>
        <w:t xml:space="preserve">- </w:t>
      </w:r>
      <w:r>
        <w:rPr>
          <w:rFonts w:hint="eastAsia"/>
        </w:rPr>
        <w:t>通过离散化处理（通常采用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rPr>
          <w:rFonts w:hint="eastAsia"/>
        </w:rPr>
        <w:t>变换），推导控制器的脉冲传递函数</w:t>
      </w:r>
    </w:p>
    <w:p w14:paraId="00ECD4D8" w14:textId="74935BFE" w:rsidR="00D40E80" w:rsidRDefault="00D40E80" w:rsidP="00D40E8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设计步骤</w:t>
      </w:r>
    </w:p>
    <w:p w14:paraId="0F5C1652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>以一阶惯性加磁后对象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sz</m:t>
            </m:r>
          </m:sup>
        </m:sSup>
      </m:oMath>
      <w:r>
        <w:t xml:space="preserve"> </w:t>
      </w:r>
      <w:r>
        <w:rPr>
          <w:rFonts w:hint="eastAsia"/>
        </w:rPr>
        <w:t>为例</w:t>
      </w:r>
      <w:r>
        <w:rPr>
          <w:rFonts w:hint="eastAsia"/>
        </w:rPr>
        <w:t>:</w:t>
      </w:r>
    </w:p>
    <w:p w14:paraId="1DF694DF" w14:textId="6ED1BE73" w:rsidR="00D40E80" w:rsidRDefault="00D40E80" w:rsidP="00D40E80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对对数进行离散化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设采样周期为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)</w:t>
      </w:r>
      <w:r>
        <w:rPr>
          <w:rFonts w:hint="eastAsia"/>
        </w:rPr>
        <w:t>，得到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sz</m:t>
            </m:r>
          </m:sup>
        </m:s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w:lastRenderedPageBreak/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2p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2p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</m:oMath>
      <w:r>
        <w:t xml:space="preserve"> </w:t>
      </w:r>
      <w:r>
        <w:tab/>
      </w:r>
      <w:r>
        <w:tab/>
      </w:r>
      <w:r>
        <w:t>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为滞后位数</w:t>
      </w:r>
      <w:r>
        <w:rPr>
          <w:rFonts w:hint="eastAsia"/>
        </w:rPr>
        <w:t>)</w:t>
      </w:r>
    </w:p>
    <w:p w14:paraId="17B9DE38" w14:textId="77777777" w:rsidR="00D40E80" w:rsidRDefault="00D40E80" w:rsidP="00D40E80">
      <w:pPr>
        <w:rPr>
          <w:rFonts w:hint="eastAsia"/>
        </w:rPr>
      </w:pPr>
      <w:r>
        <w:t xml:space="preserve">2. </w:t>
      </w:r>
      <w:r>
        <w:rPr>
          <w:rFonts w:hint="eastAsia"/>
        </w:rPr>
        <w:t>设定闭环目标的递函数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d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sup>
        </m:s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</w:t>
      </w:r>
      <w:r>
        <w:rPr>
          <w:rFonts w:hint="eastAsia"/>
        </w:rPr>
        <w:t>为期望时间常数</w:t>
      </w:r>
      <w:r>
        <w:rPr>
          <w:rFonts w:hint="eastAsia"/>
        </w:rPr>
        <w:t>)</w:t>
      </w:r>
    </w:p>
    <w:p w14:paraId="508ECE74" w14:textId="77777777" w:rsidR="00D40E80" w:rsidRDefault="00D40E80" w:rsidP="00D40E80">
      <w:pPr>
        <w:rPr>
          <w:rFonts w:hint="eastAsia"/>
        </w:rPr>
      </w:pPr>
      <w:r>
        <w:t xml:space="preserve">3. </w:t>
      </w:r>
      <w:r>
        <w:rPr>
          <w:rFonts w:hint="eastAsia"/>
        </w:rPr>
        <w:t>推导控制器传递函数</w:t>
      </w:r>
      <w:r>
        <w:rPr>
          <w:rFonts w:hint="eastAsia"/>
        </w:rPr>
        <w:t>:</w:t>
      </w:r>
    </w:p>
    <w:p w14:paraId="1BF795A1" w14:textId="11931641" w:rsidR="00D40E80" w:rsidRDefault="00D40E80" w:rsidP="00D40E8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)]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3B16E80" w14:textId="644AEB92" w:rsidR="00D40E80" w:rsidRDefault="00D40E80" w:rsidP="00D40E80">
      <w:pPr>
        <w:rPr>
          <w:rFonts w:hint="eastAsia"/>
        </w:rPr>
      </w:pPr>
      <w:r>
        <w:rPr>
          <w:rFonts w:hint="eastAsia"/>
        </w:rPr>
        <w:t>振铃</w:t>
      </w:r>
      <w:r>
        <w:rPr>
          <w:rFonts w:hint="eastAsia"/>
        </w:rPr>
        <w:t>现象</w:t>
      </w:r>
      <w:r>
        <w:rPr>
          <w:rFonts w:hint="eastAsia"/>
        </w:rPr>
        <w:t>:</w:t>
      </w:r>
    </w:p>
    <w:p w14:paraId="1E163564" w14:textId="1EB5638D" w:rsidR="00E65CDA" w:rsidRDefault="00D40E80" w:rsidP="00D40E80">
      <w:r>
        <w:rPr>
          <w:rFonts w:hint="eastAsia"/>
        </w:rPr>
        <w:t>当控制器中存在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因子时，会导致控制量剧烈波动（旋转）。消除方法</w:t>
      </w:r>
      <w:r>
        <w:rPr>
          <w:rFonts w:hint="eastAsia"/>
        </w:rPr>
        <w:t>:</w:t>
      </w:r>
      <w:r>
        <w:rPr>
          <w:rFonts w:hint="eastAsia"/>
        </w:rPr>
        <w:t>对控制器中的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极点进行滤波（如设置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λT</m:t>
            </m:r>
          </m:sup>
        </m:sSup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>为滤波系数）</w:t>
      </w:r>
      <w:r>
        <w:rPr>
          <w:rFonts w:hint="eastAsia"/>
        </w:rPr>
        <w:t>；</w:t>
      </w:r>
      <w:r>
        <w:rPr>
          <w:rFonts w:hint="eastAsia"/>
        </w:rPr>
        <w:t>在仿真实验中可通过添加阻尼环节验证旋转消除效果</w:t>
      </w:r>
    </w:p>
    <w:p w14:paraId="186334B2" w14:textId="77777777" w:rsidR="00D40E80" w:rsidRPr="00D40E80" w:rsidRDefault="00D40E80" w:rsidP="00D40E80">
      <w:pPr>
        <w:pStyle w:val="2"/>
      </w:pPr>
      <w:r w:rsidRPr="00D40E80">
        <w:t>三、Smith 预估补偿算法：模型预估消除滞后</w:t>
      </w:r>
    </w:p>
    <w:p w14:paraId="150D0C12" w14:textId="6DD7971E" w:rsidR="00D40E80" w:rsidRDefault="00D40E80" w:rsidP="00D40E80">
      <w:pPr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算法原理</w:t>
      </w:r>
    </w:p>
    <w:p w14:paraId="3094BFEB" w14:textId="77777777" w:rsidR="00D40E80" w:rsidRDefault="00D40E80" w:rsidP="00D40E80">
      <w:pPr>
        <w:rPr>
          <w:rFonts w:hint="eastAsia"/>
        </w:rPr>
      </w:pPr>
      <w:r>
        <w:t xml:space="preserve">Smith </w:t>
      </w:r>
      <w:r>
        <w:rPr>
          <w:rFonts w:hint="eastAsia"/>
        </w:rPr>
        <w:t>预估器的核心思想里通过构建一个与对象</w:t>
      </w:r>
      <w:r>
        <w:t xml:space="preserve"> </w:t>
      </w:r>
      <w:r>
        <w:rPr>
          <w:rFonts w:hint="eastAsia"/>
        </w:rPr>
        <w:t>处后环书匹配的预估模型，摆的补偿滞后影响。其系统结构如下：</w:t>
      </w:r>
    </w:p>
    <w:p w14:paraId="5593743F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>顺对象：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τs</m:t>
            </m:r>
          </m:sup>
        </m:sSup>
      </m:oMath>
    </w:p>
    <w:p w14:paraId="14DF7D3A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>预估器：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τs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  <w:r>
        <w:t xml:space="preserve"> </w:t>
      </w:r>
      <w:r>
        <w:rPr>
          <w:rFonts w:hint="eastAsia"/>
        </w:rPr>
        <w:t>为对象模型</w:t>
      </w:r>
      <w:r>
        <w:rPr>
          <w:rFonts w:hint="eastAsia"/>
        </w:rPr>
        <w:t>)</w:t>
      </w:r>
    </w:p>
    <w:p w14:paraId="00F8274D" w14:textId="5CD3DE41" w:rsidR="00D40E80" w:rsidRDefault="00D40E80" w:rsidP="00D40E80">
      <w:r>
        <w:rPr>
          <w:rFonts w:hint="eastAsia"/>
        </w:rPr>
        <w:t>闭环传递函数：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τ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理想情况下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τ</m:t>
        </m:r>
      </m:oMath>
      <w:r>
        <w:t xml:space="preserve"> </w:t>
      </w:r>
      <w:r>
        <w:rPr>
          <w:rFonts w:hint="eastAsia"/>
        </w:rPr>
        <w:t>时，滞后被完全补偿</w:t>
      </w:r>
      <w:r>
        <w:rPr>
          <w:rFonts w:hint="eastAsia"/>
        </w:rPr>
        <w:t>)</w:t>
      </w:r>
    </w:p>
    <w:p w14:paraId="2F66D523" w14:textId="77777777" w:rsidR="00D40E80" w:rsidRDefault="00D40E80" w:rsidP="00D40E80">
      <w:pPr>
        <w:rPr>
          <w:rFonts w:hint="eastAsia"/>
        </w:rPr>
      </w:pPr>
      <w:r>
        <w:t xml:space="preserve">2. </w:t>
      </w:r>
      <w:r>
        <w:rPr>
          <w:rFonts w:hint="eastAsia"/>
        </w:rPr>
        <w:t>设计步骤</w:t>
      </w:r>
    </w:p>
    <w:p w14:paraId="170B79B5" w14:textId="77777777" w:rsidR="00D40E80" w:rsidRDefault="00D40E80" w:rsidP="00D40E80">
      <w:pPr>
        <w:rPr>
          <w:rFonts w:hint="eastAsia"/>
        </w:rPr>
      </w:pPr>
      <w:r>
        <w:t xml:space="preserve">(1) </w:t>
      </w:r>
      <w:r>
        <w:rPr>
          <w:rFonts w:hint="eastAsia"/>
        </w:rPr>
        <w:t>建立对象的无滞后模型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和滞后时间</w:t>
      </w:r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</w:p>
    <w:p w14:paraId="2E48CE00" w14:textId="77777777" w:rsidR="00D40E80" w:rsidRDefault="00D40E80" w:rsidP="00D40E80">
      <w:pPr>
        <w:rPr>
          <w:rFonts w:hint="eastAsia"/>
        </w:rPr>
      </w:pPr>
      <w:r>
        <w:t xml:space="preserve">(2) </w:t>
      </w:r>
      <w:r>
        <w:rPr>
          <w:rFonts w:hint="eastAsia"/>
        </w:rPr>
        <w:t>设计针对无滞后对象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的控制器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可采用</w:t>
      </w:r>
      <w:r>
        <w:t xml:space="preserve"> PID </w:t>
      </w:r>
      <w:r>
        <w:rPr>
          <w:rFonts w:hint="eastAsia"/>
        </w:rPr>
        <w:t>或其他方法</w:t>
      </w:r>
      <w:r>
        <w:rPr>
          <w:rFonts w:hint="eastAsia"/>
        </w:rPr>
        <w:t>)</w:t>
      </w:r>
    </w:p>
    <w:p w14:paraId="37D221DD" w14:textId="3A13A726" w:rsidR="00D40E80" w:rsidRDefault="00D40E80" w:rsidP="00D40E80">
      <w:pPr>
        <w:rPr>
          <w:rFonts w:hint="eastAsia"/>
        </w:rPr>
      </w:pPr>
      <w:r>
        <w:t xml:space="preserve">(3) </w:t>
      </w:r>
      <w:r>
        <w:rPr>
          <w:rFonts w:hint="eastAsia"/>
        </w:rPr>
        <w:t>将</w:t>
      </w:r>
      <w:r>
        <w:t xml:space="preserve"> Smith </w:t>
      </w:r>
      <w:r>
        <w:rPr>
          <w:rFonts w:hint="eastAsia"/>
        </w:rPr>
        <w:t>预估器与控制器串联，构成完整控制系统</w:t>
      </w:r>
    </w:p>
    <w:p w14:paraId="65AB6A42" w14:textId="77777777" w:rsidR="00D40E80" w:rsidRPr="00D40E80" w:rsidRDefault="00D40E80" w:rsidP="00D40E80">
      <w:pPr>
        <w:pStyle w:val="2"/>
      </w:pPr>
      <w:r w:rsidRPr="00D40E80">
        <w:t>四、滞后过程的预估控制：基于模型的预测机制</w:t>
      </w:r>
    </w:p>
    <w:p w14:paraId="4180A737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基本原理</w:t>
      </w:r>
    </w:p>
    <w:p w14:paraId="14AAAE2E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>预估控制（</w:t>
      </w:r>
      <w:r>
        <w:rPr>
          <w:rFonts w:hint="eastAsia"/>
        </w:rPr>
        <w:t>Predictive Control</w:t>
      </w:r>
      <w:r>
        <w:rPr>
          <w:rFonts w:hint="eastAsia"/>
        </w:rPr>
        <w:t>）针对滞后系统的核心思想层：</w:t>
      </w:r>
    </w:p>
    <w:p w14:paraId="7BF5E027" w14:textId="4B5B4F90" w:rsidR="00D40E80" w:rsidRDefault="00D40E80" w:rsidP="00D40E80">
      <w:r>
        <w:rPr>
          <w:rFonts w:hint="eastAsia"/>
        </w:rPr>
        <w:t>利用系统模型预测未来时刻的输出值</w:t>
      </w:r>
      <w:r>
        <w:rPr>
          <w:rFonts w:hint="eastAsia"/>
        </w:rPr>
        <w:t>；</w:t>
      </w:r>
      <w:r>
        <w:rPr>
          <w:rFonts w:hint="eastAsia"/>
        </w:rPr>
        <w:t>基于预测值设计控制量，提前抵消滞后影响</w:t>
      </w:r>
      <w:r>
        <w:rPr>
          <w:rFonts w:hint="eastAsia"/>
        </w:rPr>
        <w:t>；</w:t>
      </w:r>
      <w:r>
        <w:rPr>
          <w:rFonts w:hint="eastAsia"/>
        </w:rPr>
        <w:t>常见方法包括模型预测控制（</w:t>
      </w:r>
      <w:r>
        <w:rPr>
          <w:rFonts w:hint="eastAsia"/>
        </w:rPr>
        <w:t>MPC</w:t>
      </w:r>
      <w:r>
        <w:rPr>
          <w:rFonts w:hint="eastAsia"/>
        </w:rPr>
        <w:t>）、动态矩阵控制（</w:t>
      </w:r>
      <w:r>
        <w:rPr>
          <w:rFonts w:hint="eastAsia"/>
        </w:rPr>
        <w:t>DMC</w:t>
      </w:r>
      <w:r>
        <w:rPr>
          <w:rFonts w:hint="eastAsia"/>
        </w:rPr>
        <w:t>）等</w:t>
      </w:r>
    </w:p>
    <w:p w14:paraId="4C6BB929" w14:textId="77777777" w:rsidR="00D40E80" w:rsidRDefault="00D40E80" w:rsidP="00D40E80">
      <w:pPr>
        <w:rPr>
          <w:rFonts w:hint="eastAsia"/>
        </w:rPr>
      </w:pPr>
      <w:r>
        <w:lastRenderedPageBreak/>
        <w:t xml:space="preserve">2. </w:t>
      </w:r>
      <w:r>
        <w:rPr>
          <w:rFonts w:hint="eastAsia"/>
        </w:rPr>
        <w:t>离散的间模型与预测方程</w:t>
      </w:r>
    </w:p>
    <w:p w14:paraId="5BAB3DEC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>以状态空间模型为例：</w:t>
      </w:r>
    </w:p>
    <w:p w14:paraId="53737361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>系统状态方程：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Bu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F1E389E" w14:textId="77777777" w:rsidR="00D40E80" w:rsidRDefault="00D40E80" w:rsidP="00D40E80">
      <w:pPr>
        <w:rPr>
          <w:rFonts w:hint="eastAsia"/>
        </w:rPr>
      </w:pPr>
      <w:r>
        <w:rPr>
          <w:rFonts w:hint="eastAsia"/>
        </w:rPr>
        <w:t>输出方程：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B2D5077" w14:textId="77777777" w:rsidR="00F957C4" w:rsidRDefault="00D40E80" w:rsidP="00D40E80">
      <w:r>
        <w:rPr>
          <w:rFonts w:hint="eastAsia"/>
        </w:rPr>
        <w:t>考虑源后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dT</m:t>
        </m:r>
      </m:oMath>
      <w:r>
        <w:rPr>
          <w:rFonts w:hint="eastAsia"/>
        </w:rPr>
        <w:t>，则未来第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步输出为：</w:t>
      </w:r>
    </w:p>
    <w:p w14:paraId="3E33CEEE" w14:textId="797D5921" w:rsidR="00D40E80" w:rsidRPr="00D40E80" w:rsidRDefault="00D40E80" w:rsidP="00D40E8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C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Bu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4B20821" w14:textId="383741C5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内容</w:t>
      </w:r>
      <w:r w:rsidRPr="003D48FA">
        <w:rPr>
          <w:rFonts w:asciiTheme="minorEastAsia" w:hAnsiTheme="minorEastAsia"/>
          <w:szCs w:val="24"/>
        </w:rPr>
        <w:t>]</w:t>
      </w:r>
    </w:p>
    <w:p w14:paraId="66E4D3EE" w14:textId="29E69919" w:rsidR="00A97E31" w:rsidRDefault="00BC50F8" w:rsidP="00D34220">
      <w:pPr>
        <w:pStyle w:val="2"/>
        <w:rPr>
          <w:rFonts w:hint="eastAsia"/>
        </w:rPr>
      </w:pPr>
      <w:r w:rsidRPr="00D34220">
        <w:rPr>
          <w:rFonts w:hint="eastAsia"/>
        </w:rPr>
        <w:t>实验1</w:t>
      </w:r>
      <w:r w:rsidR="007648DA" w:rsidRPr="00D34220">
        <w:rPr>
          <w:rFonts w:hint="eastAsia"/>
        </w:rPr>
        <w:t>：</w:t>
      </w:r>
      <w:r w:rsidR="007F64D2">
        <w:t>D</w:t>
      </w:r>
      <w:r w:rsidR="007F64D2">
        <w:rPr>
          <w:rFonts w:hint="eastAsia"/>
        </w:rPr>
        <w:t>ahlin</w:t>
      </w:r>
      <w:r w:rsidR="007F64D2">
        <w:t xml:space="preserve"> </w:t>
      </w:r>
      <w:r w:rsidR="007F64D2">
        <w:rPr>
          <w:rFonts w:hint="eastAsia"/>
        </w:rPr>
        <w:t>算法</w:t>
      </w:r>
    </w:p>
    <w:p w14:paraId="4A883004" w14:textId="6CAFA72F" w:rsidR="00C7040B" w:rsidRDefault="00C7040B" w:rsidP="00C7040B">
      <w:r>
        <w:rPr>
          <w:rFonts w:hint="eastAsia"/>
        </w:rPr>
        <w:t>用</w:t>
      </w:r>
      <w:r>
        <w:t xml:space="preserve"> D</w:t>
      </w:r>
      <w:r>
        <w:rPr>
          <w:rFonts w:hint="eastAsia"/>
        </w:rPr>
        <w:t>ahlin</w:t>
      </w:r>
      <w:r>
        <w:t xml:space="preserve"> </w:t>
      </w:r>
      <w:r>
        <w:rPr>
          <w:rFonts w:hint="eastAsia"/>
        </w:rPr>
        <w:t>算法设计如图所示的纯滞后系统的数字控制器并进行系统仿真，已知被控对象</w:t>
      </w:r>
    </w:p>
    <w:p w14:paraId="2EC4F46A" w14:textId="5B815834" w:rsidR="00C7040B" w:rsidRDefault="00000000" w:rsidP="00BF41A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3st</m:t>
                </m:r>
              </m:sup>
            </m:sSup>
          </m:num>
          <m:den>
            <m:r>
              <w:rPr>
                <w:rFonts w:ascii="Cambria Math" w:hAnsi="Cambria Math"/>
              </w:rPr>
              <m:t>100s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 w:rsidR="00C7040B">
        <w:rPr>
          <w:rFonts w:hint="eastAsia"/>
        </w:rPr>
        <w:t>，采样周期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2s</m:t>
        </m:r>
      </m:oMath>
      <w:r w:rsidR="00C7040B">
        <w:rPr>
          <w:rFonts w:hint="eastAsia"/>
        </w:rPr>
        <w:t>，请选择期望闭环脉冲传递函数中的时间常数</w:t>
      </w:r>
      <m:oMath>
        <m:r>
          <w:rPr>
            <w:rFonts w:ascii="Cambria Math" w:hAnsi="Cambria Math"/>
          </w:rPr>
          <m:t>T</m:t>
        </m:r>
        <m:r>
          <m:rPr>
            <m:nor/>
          </m:rPr>
          <m:t>t</m:t>
        </m:r>
      </m:oMath>
      <w:r w:rsidR="00C7040B">
        <w:rPr>
          <w:rFonts w:hint="eastAsia"/>
        </w:rPr>
        <w:t>进行设计，并观察仿真结果</w:t>
      </w:r>
      <w:r w:rsidR="00BF41A4">
        <w:rPr>
          <w:rFonts w:hint="eastAsia"/>
        </w:rPr>
        <w:t>，</w:t>
      </w:r>
      <m:oMath>
        <m:r>
          <w:rPr>
            <w:rFonts w:ascii="Cambria Math" w:hAnsi="Cambria Math"/>
          </w:rPr>
          <m:t>T</m:t>
        </m:r>
        <m:r>
          <m:rPr>
            <m:nor/>
          </m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10s</m:t>
        </m:r>
      </m:oMath>
      <w:r w:rsidR="00C7040B">
        <w:rPr>
          <w:rFonts w:hint="eastAsia"/>
        </w:rPr>
        <w:t>；</w:t>
      </w:r>
    </w:p>
    <w:p w14:paraId="54E148E5" w14:textId="77777777" w:rsidR="00C7040B" w:rsidRDefault="00C7040B" w:rsidP="00C7040B">
      <w:r>
        <w:rPr>
          <w:rFonts w:hint="eastAsia"/>
        </w:rPr>
        <w:t>广义对象脉冲传递函数：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2s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sz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100s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0.04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0.582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>
        <w:rPr>
          <w:rFonts w:hint="eastAsia"/>
        </w:rPr>
        <w:t>；</w:t>
      </w:r>
    </w:p>
    <w:p w14:paraId="61B6507B" w14:textId="77777777" w:rsidR="00C7040B" w:rsidRDefault="00C7040B" w:rsidP="00C7040B">
      <w:r>
        <w:rPr>
          <w:rFonts w:hint="eastAsia"/>
        </w:rPr>
        <w:t>期望闭环系统脉冲传递函数：</w:t>
      </w:r>
      <m:oMath>
        <m:r>
          <m:rPr>
            <m:sty m:val="p"/>
          </m:rPr>
          <w:rPr>
            <w:rFonts w:ascii="Cambria Math" w:hAnsi="Cambria Math"/>
          </w:rPr>
          <m:t>Φ(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2s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sz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10s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0.18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0.82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</m:oMath>
      <w:r>
        <w:rPr>
          <w:rFonts w:hint="eastAsia"/>
        </w:rPr>
        <w:t>；</w:t>
      </w:r>
    </w:p>
    <w:p w14:paraId="5502A3A9" w14:textId="579C085C" w:rsidR="007F64D2" w:rsidRDefault="007F64D2" w:rsidP="007F64D2">
      <w:r>
        <w:rPr>
          <w:rFonts w:hint="eastAsia"/>
        </w:rPr>
        <w:t>设计的</w:t>
      </w:r>
      <w:r>
        <w:t xml:space="preserve"> Dahlin </w:t>
      </w:r>
      <w:r>
        <w:rPr>
          <w:rFonts w:hint="eastAsia"/>
        </w:rPr>
        <w:t>控制器为：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Φ(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-Φ(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4.5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0.98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0.82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0.18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</w:p>
    <w:p w14:paraId="591334ED" w14:textId="44D21F91" w:rsidR="00C7040B" w:rsidRPr="007F64D2" w:rsidRDefault="007F64D2" w:rsidP="00B55C61">
      <w:r>
        <w:rPr>
          <w:rFonts w:hint="eastAsia"/>
        </w:rPr>
        <w:t>搭建的模型为：</w:t>
      </w:r>
    </w:p>
    <w:p w14:paraId="16D284E3" w14:textId="4D9E1F49" w:rsidR="00B55C61" w:rsidRDefault="00294AAD" w:rsidP="00294AAD">
      <w:pPr>
        <w:jc w:val="center"/>
      </w:pPr>
      <w:r>
        <w:rPr>
          <w:noProof/>
        </w:rPr>
        <w:drawing>
          <wp:inline distT="0" distB="0" distL="0" distR="0" wp14:anchorId="46231992" wp14:editId="65DF4FAB">
            <wp:extent cx="4835769" cy="1035050"/>
            <wp:effectExtent l="0" t="0" r="3175" b="0"/>
            <wp:docPr id="1804836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6687" name=""/>
                    <pic:cNvPicPr/>
                  </pic:nvPicPr>
                  <pic:blipFill rotWithShape="1">
                    <a:blip r:embed="rId7"/>
                    <a:srcRect r="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769" cy="103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577E5" w14:textId="2619F77D" w:rsidR="00B55C61" w:rsidRDefault="00DB2A9E" w:rsidP="00B55C61">
      <w:r>
        <w:rPr>
          <w:rFonts w:hint="eastAsia"/>
        </w:rPr>
        <w:t>实验</w:t>
      </w:r>
      <w:r w:rsidR="007F64D2">
        <w:rPr>
          <w:rFonts w:hint="eastAsia"/>
        </w:rPr>
        <w:t>结果为：</w:t>
      </w:r>
    </w:p>
    <w:p w14:paraId="6E91236F" w14:textId="56103AE5" w:rsidR="00B55C61" w:rsidRDefault="00B55C61" w:rsidP="00294AAD">
      <w:pPr>
        <w:jc w:val="center"/>
      </w:pPr>
      <w:r>
        <w:rPr>
          <w:noProof/>
        </w:rPr>
        <w:lastRenderedPageBreak/>
        <w:drawing>
          <wp:inline distT="0" distB="0" distL="0" distR="0" wp14:anchorId="47B0565B" wp14:editId="2BA511FC">
            <wp:extent cx="3219157" cy="2677211"/>
            <wp:effectExtent l="0" t="0" r="635" b="8890"/>
            <wp:docPr id="1197634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34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2451" cy="26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0A79" w14:textId="13FBDEE7" w:rsidR="007F64D2" w:rsidRDefault="00D34220" w:rsidP="007F64D2">
      <w:pPr>
        <w:pStyle w:val="2"/>
        <w:rPr>
          <w:rFonts w:hint="eastAsia"/>
        </w:rPr>
      </w:pPr>
      <w:r>
        <w:rPr>
          <w:rFonts w:hint="eastAsia"/>
        </w:rPr>
        <w:t>实验</w:t>
      </w:r>
      <w:r w:rsidRPr="00D34220">
        <w:rPr>
          <w:rFonts w:hint="eastAsia"/>
        </w:rPr>
        <w:t xml:space="preserve">2. </w:t>
      </w:r>
      <w:r w:rsidR="007F64D2">
        <w:t xml:space="preserve">Smith </w:t>
      </w:r>
      <w:r w:rsidR="007F64D2">
        <w:rPr>
          <w:rFonts w:hint="eastAsia"/>
        </w:rPr>
        <w:t>预估补偿算法的设计</w:t>
      </w:r>
    </w:p>
    <w:p w14:paraId="02BEBB06" w14:textId="77777777" w:rsidR="007F64D2" w:rsidRDefault="007F64D2" w:rsidP="007F64D2">
      <w:r>
        <w:rPr>
          <w:rFonts w:hint="eastAsia"/>
        </w:rPr>
        <w:t>用</w:t>
      </w:r>
      <w:r>
        <w:t xml:space="preserve"> Smith </w:t>
      </w:r>
      <w:r>
        <w:rPr>
          <w:rFonts w:hint="eastAsia"/>
        </w:rPr>
        <w:t>预估补偿算法设计数字控制系统并进行仿真，已知被控对象</w:t>
      </w:r>
    </w:p>
    <w:p w14:paraId="6A197A58" w14:textId="77777777" w:rsidR="007F64D2" w:rsidRDefault="00000000" w:rsidP="007F64D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60s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st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，</m:t>
          </m:r>
        </m:oMath>
      </m:oMathPara>
    </w:p>
    <w:p w14:paraId="266DFEDD" w14:textId="6E775F67" w:rsidR="007F64D2" w:rsidRDefault="007F64D2" w:rsidP="007F64D2">
      <w:r>
        <w:rPr>
          <w:rFonts w:hint="eastAsia"/>
        </w:rPr>
        <w:t>采用</w:t>
      </w:r>
      <w:r>
        <w:t xml:space="preserve"> PID </w:t>
      </w:r>
      <w:r>
        <w:rPr>
          <w:rFonts w:hint="eastAsia"/>
        </w:rPr>
        <w:t>控制。</w:t>
      </w:r>
    </w:p>
    <w:p w14:paraId="2C1BD57A" w14:textId="5C2494AC" w:rsidR="007F64D2" w:rsidRDefault="007F64D2" w:rsidP="007F64D2">
      <w:r>
        <w:rPr>
          <w:rFonts w:hint="eastAsia"/>
        </w:rPr>
        <w:t>搭建一下模型：</w:t>
      </w:r>
    </w:p>
    <w:p w14:paraId="690290EE" w14:textId="77777777" w:rsidR="007F64D2" w:rsidRDefault="007F64D2" w:rsidP="007F64D2">
      <w:r>
        <w:rPr>
          <w:noProof/>
        </w:rPr>
        <w:drawing>
          <wp:inline distT="0" distB="0" distL="0" distR="0" wp14:anchorId="4258C1EB" wp14:editId="62141F73">
            <wp:extent cx="5274310" cy="2769235"/>
            <wp:effectExtent l="0" t="0" r="2540" b="0"/>
            <wp:docPr id="150820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DD71" w14:textId="61C1845F" w:rsidR="007F64D2" w:rsidRDefault="00BF41A4" w:rsidP="007F64D2">
      <w:r>
        <w:rPr>
          <w:rFonts w:hint="eastAsia"/>
        </w:rPr>
        <w:t>实验</w:t>
      </w:r>
      <w:r w:rsidR="007F64D2">
        <w:rPr>
          <w:rFonts w:hint="eastAsia"/>
        </w:rPr>
        <w:t>结果为：</w:t>
      </w:r>
    </w:p>
    <w:p w14:paraId="78020FDD" w14:textId="77777777" w:rsidR="007F64D2" w:rsidRDefault="007F64D2" w:rsidP="007F64D2">
      <w:pPr>
        <w:jc w:val="center"/>
      </w:pPr>
      <w:r>
        <w:rPr>
          <w:noProof/>
        </w:rPr>
        <w:lastRenderedPageBreak/>
        <w:drawing>
          <wp:inline distT="0" distB="0" distL="0" distR="0" wp14:anchorId="39076FC5" wp14:editId="497CB7AA">
            <wp:extent cx="2955135" cy="2678400"/>
            <wp:effectExtent l="0" t="0" r="0" b="8255"/>
            <wp:docPr id="72379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9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135" cy="2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7326" w14:textId="64F1C214" w:rsidR="00BF41A4" w:rsidRDefault="00C84220" w:rsidP="00BF41A4">
      <w:pPr>
        <w:pStyle w:val="2"/>
        <w:rPr>
          <w:rFonts w:hint="eastAsia"/>
        </w:rPr>
      </w:pPr>
      <w:r>
        <w:rPr>
          <w:rFonts w:hint="eastAsia"/>
        </w:rPr>
        <w:t>实验3：</w:t>
      </w:r>
      <w:r w:rsidRPr="00C84220">
        <w:rPr>
          <w:rFonts w:hint="eastAsia"/>
        </w:rPr>
        <w:t>滞后过程的预估控制设计</w:t>
      </w:r>
    </w:p>
    <w:p w14:paraId="2949478E" w14:textId="77777777" w:rsidR="00BF41A4" w:rsidRDefault="00BF41A4" w:rsidP="00BF41A4">
      <w:pPr>
        <w:rPr>
          <w:rFonts w:hint="eastAsia"/>
        </w:rPr>
      </w:pPr>
      <w:r>
        <w:rPr>
          <w:rFonts w:hint="eastAsia"/>
        </w:rPr>
        <w:t>被控对象为具有纯滞后的一阶惯性环节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30s</m:t>
                </m:r>
              </m:sup>
            </m:sSup>
          </m:num>
          <m:den>
            <m:r>
              <w:rPr>
                <w:rFonts w:ascii="Cambria Math" w:hAnsi="Cambria Math"/>
              </w:rPr>
              <m:t>60s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；</w:t>
      </w:r>
    </w:p>
    <w:p w14:paraId="7B4AE8C0" w14:textId="77777777" w:rsidR="00BF41A4" w:rsidRDefault="00BF41A4" w:rsidP="00BF41A4">
      <w:pPr>
        <w:rPr>
          <w:rFonts w:hint="eastAsia"/>
        </w:rPr>
      </w:pPr>
      <w:r>
        <w:rPr>
          <w:rFonts w:hint="eastAsia"/>
        </w:rPr>
        <w:t>被控对象为具有纯滞后的一阶惯性环节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30s</m:t>
                </m:r>
              </m:sup>
            </m:sSup>
          </m:num>
          <m:den>
            <m:r>
              <w:rPr>
                <w:rFonts w:ascii="Cambria Math" w:hAnsi="Cambria Math"/>
              </w:rPr>
              <m:t>90s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；</w:t>
      </w:r>
    </w:p>
    <w:p w14:paraId="03D0099C" w14:textId="77777777" w:rsidR="00BF41A4" w:rsidRDefault="00BF41A4" w:rsidP="00BF41A4">
      <w:pPr>
        <w:rPr>
          <w:rFonts w:hint="eastAsia"/>
        </w:rPr>
      </w:pPr>
      <w:r>
        <w:rPr>
          <w:rFonts w:hint="eastAsia"/>
        </w:rPr>
        <w:t>被控对象为具有纯滞后的二阶环节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30s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50s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；</w:t>
      </w:r>
    </w:p>
    <w:p w14:paraId="118008A7" w14:textId="1277A326" w:rsidR="00C84220" w:rsidRDefault="00BF41A4" w:rsidP="00BF41A4">
      <w:r>
        <w:rPr>
          <w:rFonts w:hint="eastAsia"/>
        </w:rPr>
        <w:t>搭建以下模型：</w:t>
      </w:r>
    </w:p>
    <w:p w14:paraId="47CDEC39" w14:textId="3619F04F" w:rsidR="00C84220" w:rsidRDefault="00C84220" w:rsidP="007F64D2">
      <w:r>
        <w:rPr>
          <w:noProof/>
        </w:rPr>
        <w:drawing>
          <wp:inline distT="0" distB="0" distL="0" distR="0" wp14:anchorId="1C24D8C0" wp14:editId="321C0BD1">
            <wp:extent cx="5274310" cy="3121660"/>
            <wp:effectExtent l="0" t="0" r="2540" b="2540"/>
            <wp:docPr id="1282615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5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E668" w14:textId="595ED47E" w:rsidR="00BF41A4" w:rsidRDefault="00BF41A4" w:rsidP="007F64D2">
      <w:pPr>
        <w:rPr>
          <w:rFonts w:hint="eastAsia"/>
        </w:rPr>
      </w:pPr>
      <w:r>
        <w:rPr>
          <w:rFonts w:hint="eastAsia"/>
        </w:rPr>
        <w:t>实验结果为：</w:t>
      </w:r>
    </w:p>
    <w:p w14:paraId="501E5117" w14:textId="6AA4DE67" w:rsidR="00C84220" w:rsidRPr="007F64D2" w:rsidRDefault="00C84220" w:rsidP="00BF41A4">
      <w:pPr>
        <w:jc w:val="center"/>
      </w:pPr>
      <w:r>
        <w:rPr>
          <w:noProof/>
        </w:rPr>
        <w:lastRenderedPageBreak/>
        <w:drawing>
          <wp:inline distT="0" distB="0" distL="0" distR="0" wp14:anchorId="51F50C41" wp14:editId="1A1D6EBC">
            <wp:extent cx="3070839" cy="2678400"/>
            <wp:effectExtent l="0" t="0" r="0" b="8255"/>
            <wp:docPr id="851774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74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839" cy="2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6976" w14:textId="06E4A9D0" w:rsidR="007F71ED" w:rsidRDefault="007F71ED" w:rsidP="00CA7D4B">
      <w:pPr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>
        <w:rPr>
          <w:rFonts w:asciiTheme="minorEastAsia" w:hAnsiTheme="minorEastAsia" w:hint="eastAsia"/>
          <w:szCs w:val="24"/>
        </w:rPr>
        <w:t>小结或讨论</w:t>
      </w:r>
      <w:r w:rsidRPr="003D48FA">
        <w:rPr>
          <w:rFonts w:asciiTheme="minorEastAsia" w:hAnsiTheme="minorEastAsia"/>
          <w:szCs w:val="24"/>
        </w:rPr>
        <w:t>]</w:t>
      </w:r>
    </w:p>
    <w:p w14:paraId="7FD0AB7B" w14:textId="233A6399" w:rsidR="00026AA7" w:rsidRDefault="0086474E" w:rsidP="00F750BD">
      <w:r>
        <w:rPr>
          <w:rFonts w:hint="eastAsia"/>
        </w:rPr>
        <w:t>分析改变参数对实验结果的影响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1BB6A49" w14:textId="4F5B7D43" w:rsidR="0086474E" w:rsidRDefault="0086474E" w:rsidP="0086474E">
      <w:pPr>
        <w:pStyle w:val="2"/>
      </w:pPr>
      <w:r>
        <w:rPr>
          <w:rFonts w:hint="eastAsia"/>
        </w:rPr>
        <w:t>一</w:t>
      </w:r>
      <w:r w:rsidR="00A754BE">
        <w:rPr>
          <w:rFonts w:hint="eastAsia"/>
        </w:rPr>
        <w:t>、</w:t>
      </w:r>
      <w:r>
        <w:rPr>
          <w:rFonts w:hint="eastAsia"/>
        </w:rPr>
        <w:t>Dahlin算法</w:t>
      </w:r>
      <w:r w:rsidRPr="0086474E">
        <w:t>的参数影响分析</w:t>
      </w:r>
    </w:p>
    <w:p w14:paraId="353F60B8" w14:textId="77777777" w:rsidR="0086474E" w:rsidRDefault="0086474E" w:rsidP="0086474E">
      <w:pPr>
        <w:rPr>
          <w:rFonts w:hint="eastAsia"/>
        </w:rPr>
      </w:pPr>
      <w:r>
        <w:t xml:space="preserve">1. </w:t>
      </w:r>
      <w:r>
        <w:rPr>
          <w:rFonts w:hint="eastAsia"/>
        </w:rPr>
        <w:t>采样周期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</w:p>
    <w:p w14:paraId="5B6E5081" w14:textId="77777777" w:rsidR="0086474E" w:rsidRDefault="0086474E" w:rsidP="0086474E">
      <w:pPr>
        <w:rPr>
          <w:rFonts w:hint="eastAsia"/>
        </w:rPr>
      </w:pP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过小：控制动作频率，计算量</w:t>
      </w:r>
      <w:r>
        <w:rPr>
          <w:rFonts w:hint="eastAsia"/>
        </w:rPr>
        <w:t>=&amp;</w:t>
      </w:r>
      <w:r>
        <w:rPr>
          <w:rFonts w:hint="eastAsia"/>
        </w:rPr>
        <w:t>，可能引入高频噪声，导致系统）；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过大：滞后效应加时，系统响应只能，甚至无法跟踪目标值（切断跃动应调节时间显著延长）。</w:t>
      </w:r>
    </w:p>
    <w:p w14:paraId="29C2E7B2" w14:textId="321340A7" w:rsidR="0086474E" w:rsidRDefault="0086474E" w:rsidP="0086474E">
      <w:r>
        <w:rPr>
          <w:rFonts w:hint="eastAsia"/>
        </w:rPr>
        <w:t>例如：对滞后时间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5s</m:t>
        </m:r>
      </m:oMath>
      <w:r>
        <w:t xml:space="preserve"> </w:t>
      </w:r>
      <w:r>
        <w:rPr>
          <w:rFonts w:hint="eastAsia"/>
        </w:rPr>
        <w:t>的系统，若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0.1s</m:t>
        </m:r>
      </m:oMath>
      <w:r>
        <w:rPr>
          <w:rFonts w:hint="eastAsia"/>
        </w:rPr>
        <w:t>，响应超调量约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；若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1s</m:t>
        </m:r>
      </m:oMath>
      <w:r>
        <w:rPr>
          <w:rFonts w:hint="eastAsia"/>
        </w:rPr>
        <w:t>，超调量可能增至</w:t>
      </w:r>
      <w:r>
        <w:t xml:space="preserve">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，且隐态误差增大。</w:t>
      </w:r>
    </w:p>
    <w:p w14:paraId="079BA7D0" w14:textId="77777777" w:rsidR="0086474E" w:rsidRDefault="0086474E" w:rsidP="0086474E">
      <w:pPr>
        <w:rPr>
          <w:rFonts w:hint="eastAsia"/>
        </w:rPr>
      </w:pPr>
      <w:r>
        <w:t xml:space="preserve">2. </w:t>
      </w:r>
      <w:r>
        <w:rPr>
          <w:rFonts w:hint="eastAsia"/>
        </w:rPr>
        <w:t>闭环时间常数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79818085" w14:textId="77777777" w:rsidR="0086474E" w:rsidRDefault="0086474E" w:rsidP="0086474E">
      <w:pPr>
        <w:rPr>
          <w:rFonts w:hint="eastAsia"/>
        </w:rPr>
      </w:pPr>
      <w:r>
        <w:rPr>
          <w:rFonts w:hint="eastAsia"/>
        </w:rPr>
        <w:t>决定闭环系统的响应速度（</w:t>
      </w:r>
      <w:r>
        <w:rPr>
          <w:rFonts w:hint="eastAsia"/>
        </w:rPr>
        <w:t>Dahln</w:t>
      </w:r>
      <w:r>
        <w:t xml:space="preserve"> </w:t>
      </w:r>
      <w:r>
        <w:rPr>
          <w:rFonts w:hint="eastAsia"/>
        </w:rPr>
        <w:t>赋法将闭环系统设计为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τs</m:t>
            </m:r>
          </m:sup>
        </m:sSup>
      </m:oMath>
      <w:r>
        <w:rPr>
          <w:rFonts w:hint="eastAsia"/>
        </w:rPr>
        <w:t>）。</w:t>
      </w:r>
    </w:p>
    <w:p w14:paraId="782C63BA" w14:textId="77777777" w:rsidR="0086474E" w:rsidRDefault="0086474E" w:rsidP="0086474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增大：响应变平缓，超调量降低，但调节时间延长（如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2s</m:t>
        </m:r>
      </m:oMath>
      <w:r>
        <w:t xml:space="preserve"> </w:t>
      </w:r>
      <w:r>
        <w:rPr>
          <w:rFonts w:hint="eastAsia"/>
        </w:rPr>
        <w:t>时调节时间的</w:t>
      </w:r>
      <w:r>
        <w:t xml:space="preserve"> </w:t>
      </w:r>
      <m:oMath>
        <m:r>
          <w:rPr>
            <w:rFonts w:ascii="Cambria Math" w:hAnsi="Cambria Math"/>
          </w:rPr>
          <m:t>105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5s</m:t>
        </m:r>
      </m:oMath>
      <w:r>
        <w:t xml:space="preserve"> </w:t>
      </w:r>
      <w:r>
        <w:rPr>
          <w:rFonts w:hint="eastAsia"/>
        </w:rPr>
        <w:t>时延长至</w:t>
      </w:r>
      <w:r>
        <w:t xml:space="preserve"> </w:t>
      </w:r>
      <m:oMath>
        <m:r>
          <w:rPr>
            <w:rFonts w:ascii="Cambria Math" w:hAnsi="Cambria Math"/>
          </w:rPr>
          <m:t>20s</m:t>
        </m:r>
      </m:oMath>
      <w:r>
        <w:rPr>
          <w:rFonts w:hint="eastAsia"/>
        </w:rPr>
        <w:t>）。</w:t>
      </w:r>
    </w:p>
    <w:p w14:paraId="66B78BBD" w14:textId="59FAC8AF" w:rsidR="0086474E" w:rsidRDefault="0086474E" w:rsidP="0086474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需满足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>，否则可能导致控制部分可出现不稳定极点。</w:t>
      </w:r>
    </w:p>
    <w:p w14:paraId="33B966D0" w14:textId="77777777" w:rsidR="0086474E" w:rsidRPr="0086474E" w:rsidRDefault="0086474E" w:rsidP="0086474E">
      <w:pPr>
        <w:pStyle w:val="2"/>
      </w:pPr>
      <w:r w:rsidRPr="0086474E">
        <w:t>二、Smith 预估补偿算法的参数影响分析</w:t>
      </w:r>
    </w:p>
    <w:p w14:paraId="15427D65" w14:textId="77777777" w:rsidR="0086474E" w:rsidRDefault="0086474E" w:rsidP="0086474E">
      <w:pPr>
        <w:rPr>
          <w:rFonts w:hint="eastAsia"/>
        </w:rPr>
      </w:pPr>
      <w:r>
        <w:rPr>
          <w:rFonts w:hint="eastAsia"/>
        </w:rPr>
        <w:t>预估滞后时间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与实际滞后时间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</w:rPr>
        <w:t>的匹配度</w:t>
      </w:r>
    </w:p>
    <w:p w14:paraId="32D15978" w14:textId="77777777" w:rsidR="0086474E" w:rsidRDefault="0086474E" w:rsidP="0086474E">
      <w:pPr>
        <w:rPr>
          <w:rFonts w:hint="eastAsia"/>
        </w:rPr>
      </w:pPr>
      <w:r>
        <w:rPr>
          <w:rFonts w:hint="eastAsia"/>
        </w:rPr>
        <w:t>Smith</w:t>
      </w:r>
      <w:r>
        <w:rPr>
          <w:rFonts w:hint="eastAsia"/>
        </w:rPr>
        <w:t>预估器的核心是通过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补偿系统滞后，若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τ</m:t>
        </m:r>
      </m:oMath>
      <w:r>
        <w:rPr>
          <w:rFonts w:hint="eastAsia"/>
        </w:rPr>
        <w:t>，补偿失效。</w:t>
      </w:r>
    </w:p>
    <w:p w14:paraId="246218E7" w14:textId="77777777" w:rsidR="0086474E" w:rsidRDefault="0086474E" w:rsidP="0086474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τ</m:t>
        </m:r>
      </m:oMath>
      <w:r>
        <w:rPr>
          <w:rFonts w:hint="eastAsia"/>
        </w:rPr>
        <w:t>：补偿不足，系统仍存在滞后，所致响应相调量增加（如实际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3s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w:lastRenderedPageBreak/>
          <m:t>1s</m:t>
        </m:r>
      </m:oMath>
      <w:r>
        <w:rPr>
          <w:rFonts w:hint="eastAsia"/>
        </w:rPr>
        <w:t>时超调量从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升至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>）。</w:t>
      </w:r>
    </w:p>
    <w:p w14:paraId="62621442" w14:textId="77777777" w:rsidR="0086474E" w:rsidRDefault="0086474E" w:rsidP="0086474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τ</m:t>
        </m:r>
      </m:oMath>
      <w:r>
        <w:rPr>
          <w:rFonts w:hint="eastAsia"/>
        </w:rPr>
        <w:t>：过补偿，可能导致系统辅助甚至不稳定（如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5s</m:t>
        </m:r>
      </m:oMath>
      <w:r>
        <w:rPr>
          <w:rFonts w:hint="eastAsia"/>
        </w:rPr>
        <w:t>时，响应出现持续衰减振荡）。</w:t>
      </w:r>
    </w:p>
    <w:p w14:paraId="36DAA5BC" w14:textId="67B0069C" w:rsidR="0086474E" w:rsidRDefault="0086474E" w:rsidP="0086474E">
      <w:r>
        <w:rPr>
          <w:rFonts w:hint="eastAsia"/>
        </w:rPr>
        <w:t>临界情况：当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|&gt;</m:t>
        </m:r>
        <m:r>
          <w:rPr>
            <w:rFonts w:ascii="Cambria Math" w:hAnsi="Cambria Math"/>
          </w:rPr>
          <m:t>0.5τ</m:t>
        </m:r>
      </m:oMath>
      <w:r>
        <w:rPr>
          <w:rFonts w:hint="eastAsia"/>
        </w:rPr>
        <w:t>时，</w:t>
      </w:r>
      <w:r>
        <w:rPr>
          <w:rFonts w:hint="eastAsia"/>
        </w:rPr>
        <w:t>Smith</w:t>
      </w:r>
      <w:r>
        <w:rPr>
          <w:rFonts w:hint="eastAsia"/>
        </w:rPr>
        <w:t>预估滞可能完全失效，系统失控。</w:t>
      </w:r>
    </w:p>
    <w:p w14:paraId="1AD2E2C8" w14:textId="3253C808" w:rsidR="00AA0244" w:rsidRPr="00AA0244" w:rsidRDefault="00AA0244" w:rsidP="00AA0244">
      <w:pPr>
        <w:pStyle w:val="2"/>
      </w:pPr>
      <w:r>
        <w:rPr>
          <w:rFonts w:hint="eastAsia"/>
        </w:rPr>
        <w:t>三：</w:t>
      </w:r>
      <w:r w:rsidRPr="00AA0244">
        <w:t>滞后过程的预估控制的参数影响分析</w:t>
      </w:r>
    </w:p>
    <w:p w14:paraId="389E16D2" w14:textId="055FD341" w:rsidR="00AA0244" w:rsidRDefault="00AA0244" w:rsidP="00AA0244">
      <w:pPr>
        <w:rPr>
          <w:rFonts w:hint="eastAsia"/>
        </w:rPr>
      </w:pPr>
      <w:r>
        <w:rPr>
          <w:rFonts w:hint="eastAsia"/>
        </w:rPr>
        <w:t>模型滞后时间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</m:oMath>
      <w:r>
        <w:rPr>
          <w:rFonts w:hint="eastAsia"/>
        </w:rPr>
        <w:t>与实际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</w:rPr>
        <w:t>的偏差</w:t>
      </w:r>
      <w:r w:rsidR="00E55992">
        <w:rPr>
          <w:rFonts w:hint="eastAsia"/>
        </w:rPr>
        <w:t>。</w:t>
      </w:r>
      <w:r>
        <w:rPr>
          <w:rFonts w:hint="eastAsia"/>
        </w:rPr>
        <w:t>预估控制依赖模型准确性，滞后时间偏差直接导致预测失准。</w:t>
      </w:r>
    </w:p>
    <w:p w14:paraId="07A11125" w14:textId="2EEF7663" w:rsidR="00AA0244" w:rsidRDefault="00AA0244" w:rsidP="00AA024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τ</m:t>
        </m:r>
      </m:oMath>
      <w:r>
        <w:rPr>
          <w:rFonts w:hint="eastAsia"/>
        </w:rPr>
        <w:t>：频频输出提前于实际，控制量滞后，导致单调量增加（</w:t>
      </w:r>
      <w:r>
        <w:rPr>
          <w:rFonts w:hint="eastAsia"/>
        </w:rPr>
        <w:t>50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2s</m:t>
        </m:r>
      </m:oMath>
      <w:r>
        <w:rPr>
          <w:rFonts w:hint="eastAsia"/>
        </w:rPr>
        <w:t>时超调量从</w:t>
      </w:r>
      <w:r>
        <w:t xml:space="preserve">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2D065B">
        <w:rPr>
          <w:rFonts w:hint="eastAsia"/>
        </w:rPr>
        <w:t>升</w:t>
      </w:r>
      <w:r>
        <w:rPr>
          <w:rFonts w:hint="eastAsia"/>
        </w:rPr>
        <w:t>至</w:t>
      </w:r>
      <w:r>
        <w:rPr>
          <w:rFonts w:hint="eastAsia"/>
        </w:rPr>
        <w:t>20</w:t>
      </w:r>
      <w:r w:rsidR="002D065B">
        <w:rPr>
          <w:rFonts w:hint="eastAsia"/>
        </w:rPr>
        <w:t>%</w:t>
      </w:r>
      <w:r>
        <w:rPr>
          <w:rFonts w:hint="eastAsia"/>
        </w:rPr>
        <w:t>）</w:t>
      </w:r>
    </w:p>
    <w:p w14:paraId="7F02A70C" w14:textId="3A7BEE4A" w:rsidR="00AA0244" w:rsidRPr="00AA0244" w:rsidRDefault="00AA0244" w:rsidP="00AA0244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τ</m:t>
        </m:r>
      </m:oMath>
      <w:r>
        <w:rPr>
          <w:rFonts w:hint="eastAsia"/>
        </w:rPr>
        <w:t>：频频输出滞后于实际，控制量</w:t>
      </w:r>
      <w:r w:rsidR="004F226E">
        <w:rPr>
          <w:rFonts w:hint="eastAsia"/>
        </w:rPr>
        <w:t>超前</w:t>
      </w:r>
      <w:r>
        <w:rPr>
          <w:rFonts w:hint="eastAsia"/>
        </w:rPr>
        <w:t>，可能到</w:t>
      </w:r>
      <w:r w:rsidR="004F226E">
        <w:rPr>
          <w:rFonts w:hint="eastAsia"/>
        </w:rPr>
        <w:t>系统震荡</w:t>
      </w:r>
      <w:r>
        <w:rPr>
          <w:rFonts w:hint="eastAsia"/>
        </w:rPr>
        <w:t>（如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6s</m:t>
        </m:r>
      </m:oMath>
      <w:r>
        <w:rPr>
          <w:rFonts w:hint="eastAsia"/>
        </w:rPr>
        <w:t>时，响应出现周期性波动</w:t>
      </w:r>
      <w:r w:rsidR="004F226E">
        <w:rPr>
          <w:rFonts w:hint="eastAsia"/>
        </w:rPr>
        <w:t>）</w:t>
      </w:r>
    </w:p>
    <w:sectPr w:rsidR="00AA0244" w:rsidRPr="00AA0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D394" w14:textId="77777777" w:rsidR="00DE09D0" w:rsidRDefault="00DE09D0" w:rsidP="003131E0">
      <w:r>
        <w:separator/>
      </w:r>
    </w:p>
  </w:endnote>
  <w:endnote w:type="continuationSeparator" w:id="0">
    <w:p w14:paraId="4433F878" w14:textId="77777777" w:rsidR="00DE09D0" w:rsidRDefault="00DE09D0" w:rsidP="0031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38F6" w14:textId="77777777" w:rsidR="00DE09D0" w:rsidRDefault="00DE09D0" w:rsidP="003131E0">
      <w:r>
        <w:separator/>
      </w:r>
    </w:p>
  </w:footnote>
  <w:footnote w:type="continuationSeparator" w:id="0">
    <w:p w14:paraId="6F8971FD" w14:textId="77777777" w:rsidR="00DE09D0" w:rsidRDefault="00DE09D0" w:rsidP="00313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7F8"/>
    <w:multiLevelType w:val="hybridMultilevel"/>
    <w:tmpl w:val="1F4E3BC2"/>
    <w:lvl w:ilvl="0" w:tplc="9E2C7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87794F"/>
    <w:multiLevelType w:val="hybridMultilevel"/>
    <w:tmpl w:val="ADD2C320"/>
    <w:lvl w:ilvl="0" w:tplc="837A4A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D62820"/>
    <w:multiLevelType w:val="hybridMultilevel"/>
    <w:tmpl w:val="43405B88"/>
    <w:lvl w:ilvl="0" w:tplc="8A100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84750">
    <w:abstractNumId w:val="0"/>
  </w:num>
  <w:num w:numId="2" w16cid:durableId="1358189945">
    <w:abstractNumId w:val="1"/>
  </w:num>
  <w:num w:numId="3" w16cid:durableId="663316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26AA7"/>
    <w:rsid w:val="00030C37"/>
    <w:rsid w:val="0004367B"/>
    <w:rsid w:val="000476B3"/>
    <w:rsid w:val="000662B2"/>
    <w:rsid w:val="00067EA2"/>
    <w:rsid w:val="000D5EA6"/>
    <w:rsid w:val="000D79BD"/>
    <w:rsid w:val="001066A3"/>
    <w:rsid w:val="00111E8F"/>
    <w:rsid w:val="00115832"/>
    <w:rsid w:val="001272E7"/>
    <w:rsid w:val="0014291F"/>
    <w:rsid w:val="00143251"/>
    <w:rsid w:val="001475C2"/>
    <w:rsid w:val="00171D31"/>
    <w:rsid w:val="0017420E"/>
    <w:rsid w:val="001845C9"/>
    <w:rsid w:val="001941D9"/>
    <w:rsid w:val="001B4ED9"/>
    <w:rsid w:val="001B65A2"/>
    <w:rsid w:val="001E13FB"/>
    <w:rsid w:val="00202BF3"/>
    <w:rsid w:val="00213F4E"/>
    <w:rsid w:val="00224F00"/>
    <w:rsid w:val="00227EE4"/>
    <w:rsid w:val="00294AAD"/>
    <w:rsid w:val="00294CD6"/>
    <w:rsid w:val="002C6ABC"/>
    <w:rsid w:val="002D065B"/>
    <w:rsid w:val="00310703"/>
    <w:rsid w:val="003131E0"/>
    <w:rsid w:val="00317421"/>
    <w:rsid w:val="00325AB1"/>
    <w:rsid w:val="00325AED"/>
    <w:rsid w:val="00366DF9"/>
    <w:rsid w:val="003D48FA"/>
    <w:rsid w:val="003E2349"/>
    <w:rsid w:val="003F0287"/>
    <w:rsid w:val="00405B72"/>
    <w:rsid w:val="00410868"/>
    <w:rsid w:val="004E7614"/>
    <w:rsid w:val="004F226E"/>
    <w:rsid w:val="00504733"/>
    <w:rsid w:val="00546B93"/>
    <w:rsid w:val="00562695"/>
    <w:rsid w:val="00590D45"/>
    <w:rsid w:val="005C7B68"/>
    <w:rsid w:val="005F73F7"/>
    <w:rsid w:val="00631B39"/>
    <w:rsid w:val="006432CC"/>
    <w:rsid w:val="00667EB2"/>
    <w:rsid w:val="00672512"/>
    <w:rsid w:val="0069357F"/>
    <w:rsid w:val="006D4C1D"/>
    <w:rsid w:val="006E72E3"/>
    <w:rsid w:val="0070314E"/>
    <w:rsid w:val="007077A4"/>
    <w:rsid w:val="0070792F"/>
    <w:rsid w:val="00712BB5"/>
    <w:rsid w:val="00736E53"/>
    <w:rsid w:val="0075556A"/>
    <w:rsid w:val="007648DA"/>
    <w:rsid w:val="00776643"/>
    <w:rsid w:val="00797B84"/>
    <w:rsid w:val="007D1753"/>
    <w:rsid w:val="007E32CD"/>
    <w:rsid w:val="007F64D2"/>
    <w:rsid w:val="007F71ED"/>
    <w:rsid w:val="00805D79"/>
    <w:rsid w:val="00806E87"/>
    <w:rsid w:val="0086474E"/>
    <w:rsid w:val="008714EF"/>
    <w:rsid w:val="008B3C09"/>
    <w:rsid w:val="00901696"/>
    <w:rsid w:val="009304F4"/>
    <w:rsid w:val="00930BA2"/>
    <w:rsid w:val="0094722C"/>
    <w:rsid w:val="00954FEA"/>
    <w:rsid w:val="00980F38"/>
    <w:rsid w:val="009C738D"/>
    <w:rsid w:val="009D3F01"/>
    <w:rsid w:val="00A21C3F"/>
    <w:rsid w:val="00A531F3"/>
    <w:rsid w:val="00A720A0"/>
    <w:rsid w:val="00A72C72"/>
    <w:rsid w:val="00A754BE"/>
    <w:rsid w:val="00A7581E"/>
    <w:rsid w:val="00A82191"/>
    <w:rsid w:val="00A97E31"/>
    <w:rsid w:val="00AA0244"/>
    <w:rsid w:val="00AA3D9A"/>
    <w:rsid w:val="00AB1E4C"/>
    <w:rsid w:val="00AC760E"/>
    <w:rsid w:val="00B341C1"/>
    <w:rsid w:val="00B55C61"/>
    <w:rsid w:val="00BC50F8"/>
    <w:rsid w:val="00BC6FB5"/>
    <w:rsid w:val="00BF41A4"/>
    <w:rsid w:val="00C00B1B"/>
    <w:rsid w:val="00C04951"/>
    <w:rsid w:val="00C30C47"/>
    <w:rsid w:val="00C7040B"/>
    <w:rsid w:val="00C80066"/>
    <w:rsid w:val="00C84220"/>
    <w:rsid w:val="00CA1D25"/>
    <w:rsid w:val="00CA7D4B"/>
    <w:rsid w:val="00CC44F1"/>
    <w:rsid w:val="00CE1C13"/>
    <w:rsid w:val="00D31555"/>
    <w:rsid w:val="00D34220"/>
    <w:rsid w:val="00D34424"/>
    <w:rsid w:val="00D40E80"/>
    <w:rsid w:val="00D97490"/>
    <w:rsid w:val="00D97E66"/>
    <w:rsid w:val="00DA3D35"/>
    <w:rsid w:val="00DB2A9E"/>
    <w:rsid w:val="00DD088C"/>
    <w:rsid w:val="00DE09D0"/>
    <w:rsid w:val="00DE43D6"/>
    <w:rsid w:val="00E026A6"/>
    <w:rsid w:val="00E507F8"/>
    <w:rsid w:val="00E50BC7"/>
    <w:rsid w:val="00E50F21"/>
    <w:rsid w:val="00E5133A"/>
    <w:rsid w:val="00E55992"/>
    <w:rsid w:val="00E65CDA"/>
    <w:rsid w:val="00E73303"/>
    <w:rsid w:val="00ED7564"/>
    <w:rsid w:val="00F61612"/>
    <w:rsid w:val="00F750BD"/>
    <w:rsid w:val="00F957C4"/>
    <w:rsid w:val="00FA1B1A"/>
    <w:rsid w:val="00FA62F8"/>
    <w:rsid w:val="00FD4BCA"/>
    <w:rsid w:val="00FD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19153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C09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34220"/>
    <w:pPr>
      <w:tabs>
        <w:tab w:val="left" w:pos="1290"/>
      </w:tabs>
      <w:outlineLvl w:val="1"/>
    </w:pPr>
    <w:rPr>
      <w:rFonts w:ascii="宋体" w:hAnsi="宋体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40E8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rsid w:val="009C738D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</w:rPr>
  </w:style>
  <w:style w:type="table" w:styleId="a3">
    <w:name w:val="Table Grid"/>
    <w:basedOn w:val="a1"/>
    <w:uiPriority w:val="39"/>
    <w:rsid w:val="005C7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131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1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1E0"/>
    <w:rPr>
      <w:sz w:val="18"/>
      <w:szCs w:val="18"/>
    </w:rPr>
  </w:style>
  <w:style w:type="paragraph" w:styleId="a8">
    <w:name w:val="List Paragraph"/>
    <w:basedOn w:val="a"/>
    <w:uiPriority w:val="34"/>
    <w:qFormat/>
    <w:rsid w:val="00667EB2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D5EA6"/>
    <w:pPr>
      <w:tabs>
        <w:tab w:val="center" w:pos="4160"/>
        <w:tab w:val="right" w:pos="8300"/>
      </w:tabs>
      <w:jc w:val="left"/>
    </w:pPr>
    <w:rPr>
      <w:rFonts w:ascii="宋体" w:hAnsi="宋体"/>
      <w:szCs w:val="24"/>
    </w:rPr>
  </w:style>
  <w:style w:type="character" w:customStyle="1" w:styleId="MTDisplayEquation0">
    <w:name w:val="MTDisplayEquation 字符"/>
    <w:basedOn w:val="a0"/>
    <w:link w:val="MTDisplayEquation"/>
    <w:rsid w:val="000D5EA6"/>
    <w:rPr>
      <w:rFonts w:ascii="宋体" w:eastAsia="宋体" w:hAnsi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D34220"/>
    <w:rPr>
      <w:rFonts w:ascii="宋体" w:eastAsia="宋体" w:hAnsi="宋体"/>
      <w:b/>
      <w:bCs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D3422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34220"/>
    <w:rPr>
      <w:rFonts w:ascii="Courier New" w:eastAsia="宋体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D40E80"/>
    <w:rPr>
      <w:rFonts w:ascii="Times New Roman" w:eastAsia="宋体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5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7</Pages>
  <Words>522</Words>
  <Characters>2978</Characters>
  <Application>Microsoft Office Word</Application>
  <DocSecurity>0</DocSecurity>
  <Lines>24</Lines>
  <Paragraphs>6</Paragraphs>
  <ScaleCrop>false</ScaleCrop>
  <Company>Microsoft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63</cp:revision>
  <cp:lastPrinted>2025-06-20T03:02:00Z</cp:lastPrinted>
  <dcterms:created xsi:type="dcterms:W3CDTF">2023-10-30T02:16:00Z</dcterms:created>
  <dcterms:modified xsi:type="dcterms:W3CDTF">2025-06-20T03:03:00Z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