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PROJECT</w:t>
      </w:r>
      <w:r>
        <w:rPr>
          <w:spacing w:val="-2"/>
        </w:rPr>
        <w:t xml:space="preserve"> </w:t>
      </w:r>
      <w:r>
        <w:t>03-01</w:t>
      </w:r>
    </w:p>
    <w:p>
      <w:pPr>
        <w:pStyle w:val="4"/>
        <w:rPr>
          <w:sz w:val="28"/>
        </w:rPr>
      </w:pPr>
    </w:p>
    <w:p>
      <w:pPr>
        <w:pStyle w:val="3"/>
      </w:pPr>
      <w:r>
        <w:t>Image</w:t>
      </w:r>
      <w:r>
        <w:rPr>
          <w:spacing w:val="-6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Transformations</w:t>
      </w:r>
    </w:p>
    <w:p>
      <w:pPr>
        <w:pStyle w:val="4"/>
        <w:rPr>
          <w:b/>
          <w:sz w:val="18"/>
        </w:rPr>
      </w:pPr>
    </w:p>
    <w:p>
      <w:pPr>
        <w:pStyle w:val="4"/>
        <w:spacing w:before="146"/>
        <w:ind w:left="1002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focus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experiment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intensity</w:t>
      </w:r>
      <w:r>
        <w:rPr>
          <w:spacing w:val="-12"/>
        </w:rPr>
        <w:t xml:space="preserve"> </w:t>
      </w:r>
      <w:r>
        <w:t>transformations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enhance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image.</w:t>
      </w:r>
    </w:p>
    <w:p>
      <w:pPr>
        <w:pStyle w:val="4"/>
        <w:spacing w:before="3"/>
        <w:rPr>
          <w:sz w:val="21"/>
        </w:rPr>
      </w:pPr>
    </w:p>
    <w:p>
      <w:pPr>
        <w:spacing w:before="0"/>
        <w:ind w:left="1002" w:right="0" w:firstLine="0"/>
        <w:jc w:val="left"/>
        <w:rPr>
          <w:rFonts w:ascii="Times New Roman" w:hAnsi="Times New Roman"/>
          <w:sz w:val="20"/>
        </w:rPr>
      </w:pPr>
      <w:r>
        <w:rPr>
          <w:sz w:val="16"/>
        </w:rPr>
        <w:t>Enhance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image</w:t>
      </w:r>
      <w:r>
        <w:rPr>
          <w:spacing w:val="-2"/>
          <w:sz w:val="16"/>
        </w:rPr>
        <w:t xml:space="preserve"> </w:t>
      </w:r>
      <w:r>
        <w:rPr>
          <w:sz w:val="16"/>
        </w:rPr>
        <w:t>“Fig_DFT_no_log.tif”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log</w:t>
      </w:r>
      <w:r>
        <w:rPr>
          <w:spacing w:val="-1"/>
          <w:sz w:val="16"/>
        </w:rPr>
        <w:t xml:space="preserve"> </w:t>
      </w:r>
      <w:r>
        <w:rPr>
          <w:sz w:val="16"/>
        </w:rPr>
        <w:t>transformation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Eq.</w:t>
      </w:r>
      <w:r>
        <w:rPr>
          <w:rFonts w:ascii="Calibri" w:hAnsi="Calibri"/>
          <w:sz w:val="20"/>
        </w:rPr>
        <w:t>:</w:t>
      </w:r>
      <w:r>
        <w:rPr>
          <w:rFonts w:ascii="Calibri" w:hAnsi="Calibri"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clog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(1 +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</w:rPr>
        <w:t>).</w:t>
      </w:r>
    </w:p>
    <w:p>
      <w:pPr>
        <w:pStyle w:val="4"/>
        <w:spacing w:before="3"/>
        <w:rPr>
          <w:rFonts w:ascii="Times New Roman"/>
          <w:sz w:val="19"/>
        </w:rPr>
      </w:pPr>
    </w:p>
    <w:p>
      <w:pPr>
        <w:pStyle w:val="4"/>
        <w:spacing w:line="506" w:lineRule="auto"/>
        <w:ind w:left="1002"/>
      </w:pPr>
      <w:r>
        <w:rPr>
          <w:rFonts w:ascii="Times New Roman"/>
          <w:sz w:val="20"/>
        </w:rPr>
        <w:t>Change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the </w:t>
      </w:r>
      <w:r>
        <w:t>only</w:t>
      </w:r>
      <w:r>
        <w:rPr>
          <w:spacing w:val="-13"/>
        </w:rPr>
        <w:t xml:space="preserve"> </w:t>
      </w:r>
      <w:r>
        <w:t>free</w:t>
      </w:r>
      <w:r>
        <w:rPr>
          <w:spacing w:val="-12"/>
        </w:rPr>
        <w:t xml:space="preserve"> </w:t>
      </w:r>
      <w:r>
        <w:t>parameter</w:t>
      </w:r>
      <w:r>
        <w:rPr>
          <w:spacing w:val="-12"/>
        </w:rPr>
        <w:t xml:space="preserve"> </w:t>
      </w:r>
      <w:r>
        <w:rPr>
          <w:i/>
        </w:rPr>
        <w:t>c</w:t>
      </w:r>
      <w:r>
        <w:rPr>
          <w:i/>
          <w:spacing w:val="-12"/>
        </w:rPr>
        <w:t xml:space="preserve"> </w:t>
      </w:r>
      <w:r>
        <w:t>until</w:t>
      </w:r>
      <w:r>
        <w:rPr>
          <w:spacing w:val="-14"/>
        </w:rPr>
        <w:t xml:space="preserve"> </w:t>
      </w:r>
      <w:r>
        <w:t>(according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judgment)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visual</w:t>
      </w:r>
      <w:r>
        <w:rPr>
          <w:spacing w:val="-5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transformation</w:t>
      </w:r>
    </w:p>
    <w:p>
      <w:pPr>
        <w:pStyle w:val="4"/>
        <w:spacing w:before="9"/>
        <w:rPr>
          <w:sz w:val="10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2945130</wp:posOffset>
            </wp:positionH>
            <wp:positionV relativeFrom="paragraph">
              <wp:posOffset>107950</wp:posOffset>
            </wp:positionV>
            <wp:extent cx="1974850" cy="1974850"/>
            <wp:effectExtent l="0" t="0" r="0" b="0"/>
            <wp:wrapTopAndBottom/>
            <wp:docPr id="1" name="image1.png" descr="Fig0305(a)(DFT_no_log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ig0305(a)(DFT_no_log).tif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18"/>
        </w:rPr>
      </w:pPr>
    </w:p>
    <w:p>
      <w:pPr>
        <w:pStyle w:val="4"/>
        <w:spacing w:before="147"/>
        <w:ind w:left="3728" w:right="3267"/>
        <w:jc w:val="center"/>
      </w:pPr>
      <w:r>
        <w:t>Fig_DFT_no_log.tif</w:t>
      </w:r>
    </w:p>
    <w:p>
      <w:pPr>
        <w:pStyle w:val="4"/>
        <w:rPr>
          <w:sz w:val="18"/>
        </w:rPr>
      </w:pPr>
    </w:p>
    <w:p>
      <w:pPr>
        <w:pStyle w:val="2"/>
        <w:spacing w:before="123"/>
      </w:pPr>
      <w:r>
        <w:t>PROJECT</w:t>
      </w:r>
      <w:r>
        <w:rPr>
          <w:spacing w:val="-2"/>
        </w:rPr>
        <w:t xml:space="preserve"> </w:t>
      </w:r>
      <w:r>
        <w:t>03-02</w:t>
      </w:r>
    </w:p>
    <w:p>
      <w:pPr>
        <w:pStyle w:val="4"/>
        <w:rPr>
          <w:sz w:val="28"/>
        </w:rPr>
      </w:pPr>
    </w:p>
    <w:p>
      <w:pPr>
        <w:pStyle w:val="3"/>
        <w:spacing w:before="0"/>
      </w:pPr>
      <w:r>
        <w:t>Image</w:t>
      </w:r>
      <w:r>
        <w:rPr>
          <w:spacing w:val="-7"/>
        </w:rPr>
        <w:t xml:space="preserve"> </w:t>
      </w:r>
      <w:r>
        <w:t>Enhancement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Power-law</w:t>
      </w:r>
      <w:r>
        <w:rPr>
          <w:spacing w:val="-5"/>
        </w:rPr>
        <w:t xml:space="preserve"> </w:t>
      </w:r>
      <w:r>
        <w:t>Transformations</w:t>
      </w:r>
    </w:p>
    <w:p>
      <w:pPr>
        <w:pStyle w:val="4"/>
        <w:rPr>
          <w:b/>
          <w:sz w:val="18"/>
        </w:rPr>
      </w:pPr>
    </w:p>
    <w:p>
      <w:pPr>
        <w:pStyle w:val="4"/>
        <w:spacing w:before="147"/>
        <w:ind w:left="1041"/>
      </w:pPr>
      <w:r>
        <w:t>Enhance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image</w:t>
      </w:r>
      <w:r>
        <w:rPr>
          <w:spacing w:val="30"/>
        </w:rPr>
        <w:t xml:space="preserve"> </w:t>
      </w:r>
      <w:r>
        <w:t>“Fig_fractured_spine.tif”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power-law</w:t>
      </w:r>
      <w:r>
        <w:rPr>
          <w:spacing w:val="31"/>
        </w:rPr>
        <w:t xml:space="preserve"> </w:t>
      </w:r>
      <w:r>
        <w:t>transformation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form</w:t>
      </w:r>
    </w:p>
    <w:p>
      <w:pPr>
        <w:spacing w:after="0"/>
        <w:sectPr>
          <w:headerReference r:id="rId3" w:type="default"/>
          <w:footerReference r:id="rId4" w:type="default"/>
          <w:type w:val="continuous"/>
          <w:pgSz w:w="11910" w:h="16840"/>
          <w:pgMar w:top="1460" w:right="1680" w:bottom="280" w:left="1680" w:header="860" w:footer="720" w:gutter="0"/>
          <w:pgNumType w:start="1"/>
        </w:sectPr>
      </w:pPr>
    </w:p>
    <w:p>
      <w:pPr>
        <w:spacing w:before="201"/>
        <w:ind w:left="1041" w:right="0" w:firstLine="0"/>
        <w:jc w:val="left"/>
        <w:rPr>
          <w:rFonts w:ascii="Symbol" w:hAnsi="Symbol"/>
          <w:sz w:val="14"/>
        </w:rPr>
      </w:pPr>
      <w:r>
        <w:rPr>
          <w:position w:val="2"/>
          <w:sz w:val="16"/>
        </w:rPr>
        <w:t>shown</w:t>
      </w:r>
      <w:r>
        <w:rPr>
          <w:spacing w:val="38"/>
          <w:position w:val="2"/>
          <w:sz w:val="16"/>
        </w:rPr>
        <w:t xml:space="preserve"> </w:t>
      </w:r>
      <w:r>
        <w:rPr>
          <w:position w:val="2"/>
          <w:sz w:val="16"/>
        </w:rPr>
        <w:t>in</w:t>
      </w:r>
      <w:r>
        <w:rPr>
          <w:spacing w:val="37"/>
          <w:position w:val="2"/>
          <w:sz w:val="16"/>
        </w:rPr>
        <w:t xml:space="preserve"> </w:t>
      </w:r>
      <w:r>
        <w:rPr>
          <w:position w:val="2"/>
          <w:sz w:val="16"/>
        </w:rPr>
        <w:t>Eq.: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cr</w:t>
      </w:r>
      <w:r>
        <w:rPr>
          <w:rFonts w:ascii="Symbol" w:hAnsi="Symbol"/>
          <w:position w:val="11"/>
          <w:sz w:val="14"/>
        </w:rPr>
        <w:t></w:t>
      </w:r>
    </w:p>
    <w:p>
      <w:pPr>
        <w:pStyle w:val="4"/>
        <w:spacing w:before="4"/>
        <w:rPr>
          <w:rFonts w:ascii="Symbol" w:hAnsi="Symbol"/>
          <w:sz w:val="22"/>
        </w:rPr>
      </w:pPr>
      <w:r>
        <w:br w:type="column"/>
      </w:r>
    </w:p>
    <w:p>
      <w:pPr>
        <w:pStyle w:val="4"/>
        <w:spacing w:before="1"/>
        <w:ind w:left="171"/>
      </w:pPr>
      <w:r>
        <w:t>.</w:t>
      </w:r>
      <w:r>
        <w:rPr>
          <w:spacing w:val="33"/>
        </w:rPr>
        <w:t xml:space="preserve"> </w:t>
      </w:r>
      <w:r>
        <w:t>Change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parameters,</w:t>
      </w:r>
      <w:r>
        <w:rPr>
          <w:spacing w:val="33"/>
        </w:rPr>
        <w:t xml:space="preserve"> </w:t>
      </w:r>
      <w:r>
        <w:rPr>
          <w:i/>
        </w:rPr>
        <w:t>c</w:t>
      </w:r>
      <w:r>
        <w:rPr>
          <w:i/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i/>
        </w:rPr>
        <w:t>r</w:t>
      </w:r>
      <w:r>
        <w:rPr>
          <w:i/>
          <w:spacing w:val="35"/>
        </w:rPr>
        <w:t xml:space="preserve"> </w:t>
      </w:r>
      <w:r>
        <w:t>until</w:t>
      </w:r>
      <w:r>
        <w:rPr>
          <w:spacing w:val="34"/>
        </w:rPr>
        <w:t xml:space="preserve"> </w:t>
      </w:r>
      <w:r>
        <w:t>(according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your</w:t>
      </w:r>
    </w:p>
    <w:p>
      <w:pPr>
        <w:spacing w:after="0"/>
        <w:sectPr>
          <w:type w:val="continuous"/>
          <w:pgSz w:w="11910" w:h="16840"/>
          <w:pgMar w:top="1460" w:right="1680" w:bottom="280" w:left="1680" w:header="720" w:footer="720" w:gutter="0"/>
          <w:cols w:equalWidth="0" w:num="2">
            <w:col w:w="2838" w:space="40"/>
            <w:col w:w="5672"/>
          </w:cols>
        </w:sectPr>
      </w:pPr>
    </w:p>
    <w:p>
      <w:pPr>
        <w:pStyle w:val="4"/>
        <w:spacing w:before="4"/>
        <w:rPr>
          <w:sz w:val="11"/>
        </w:rPr>
      </w:pPr>
    </w:p>
    <w:p>
      <w:pPr>
        <w:pStyle w:val="4"/>
        <w:spacing w:before="100"/>
        <w:ind w:left="1041"/>
      </w:pPr>
      <w:r>
        <w:t>judgment)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transformation.</w:t>
      </w:r>
    </w:p>
    <w:p>
      <w:pPr>
        <w:pStyle w:val="4"/>
        <w:spacing w:before="1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3260090</wp:posOffset>
            </wp:positionH>
            <wp:positionV relativeFrom="paragraph">
              <wp:posOffset>156210</wp:posOffset>
            </wp:positionV>
            <wp:extent cx="1649730" cy="2157730"/>
            <wp:effectExtent l="0" t="0" r="0" b="0"/>
            <wp:wrapTopAndBottom/>
            <wp:docPr id="3" name="image2.png" descr="Fig0308(a)(fractured_spine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Fig0308(a)(fractured_spine).ti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468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38"/>
        <w:ind w:left="3956"/>
      </w:pPr>
      <w:r>
        <w:t>Fig_fractured_spine.tif</w:t>
      </w:r>
    </w:p>
    <w:p>
      <w:pPr>
        <w:spacing w:after="0"/>
        <w:sectPr>
          <w:type w:val="continuous"/>
          <w:pgSz w:w="11910" w:h="16840"/>
          <w:pgMar w:top="1460" w:right="1680" w:bottom="280" w:left="1680" w:header="720" w:footer="720" w:gutter="0"/>
        </w:sectPr>
      </w:pPr>
    </w:p>
    <w:p>
      <w:pPr>
        <w:pStyle w:val="2"/>
        <w:ind w:left="269"/>
      </w:pPr>
      <w:r>
        <w:t>PROJECT</w:t>
      </w:r>
      <w:r>
        <w:rPr>
          <w:spacing w:val="-2"/>
        </w:rPr>
        <w:t xml:space="preserve"> </w:t>
      </w:r>
      <w:r>
        <w:t>03-03</w:t>
      </w:r>
    </w:p>
    <w:p>
      <w:pPr>
        <w:pStyle w:val="4"/>
        <w:rPr>
          <w:sz w:val="28"/>
        </w:rPr>
      </w:pPr>
    </w:p>
    <w:p>
      <w:pPr>
        <w:pStyle w:val="3"/>
        <w:ind w:left="269"/>
      </w:pPr>
      <w:r>
        <w:t>Image</w:t>
      </w:r>
      <w:r>
        <w:rPr>
          <w:spacing w:val="-6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Thresholding</w:t>
      </w:r>
    </w:p>
    <w:p>
      <w:pPr>
        <w:pStyle w:val="4"/>
        <w:rPr>
          <w:b/>
          <w:sz w:val="18"/>
        </w:rPr>
      </w:pPr>
    </w:p>
    <w:p>
      <w:pPr>
        <w:pStyle w:val="10"/>
        <w:numPr>
          <w:ilvl w:val="0"/>
          <w:numId w:val="1"/>
        </w:numPr>
        <w:tabs>
          <w:tab w:val="left" w:pos="841"/>
        </w:tabs>
        <w:spacing w:before="146" w:after="0" w:line="578" w:lineRule="auto"/>
        <w:ind w:left="840" w:right="120" w:hanging="360"/>
        <w:jc w:val="both"/>
        <w:rPr>
          <w:sz w:val="16"/>
        </w:rPr>
      </w:pPr>
      <w:r>
        <w:rPr>
          <w:sz w:val="16"/>
        </w:rPr>
        <w:t>Write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MATLAB</w:t>
      </w:r>
      <w:r>
        <w:rPr>
          <w:spacing w:val="-5"/>
          <w:sz w:val="16"/>
        </w:rPr>
        <w:t xml:space="preserve"> </w:t>
      </w:r>
      <w:r>
        <w:rPr>
          <w:sz w:val="16"/>
        </w:rPr>
        <w:t>function</w:t>
      </w:r>
      <w:r>
        <w:rPr>
          <w:spacing w:val="-5"/>
          <w:sz w:val="16"/>
        </w:rPr>
        <w:t xml:space="preserve"> </w:t>
      </w:r>
      <w:r>
        <w:rPr>
          <w:b/>
          <w:sz w:val="16"/>
        </w:rPr>
        <w:t>averageIntensity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calculates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average</w:t>
      </w:r>
      <w:r>
        <w:rPr>
          <w:spacing w:val="-5"/>
          <w:sz w:val="16"/>
        </w:rPr>
        <w:t xml:space="preserve"> </w:t>
      </w:r>
      <w:r>
        <w:rPr>
          <w:sz w:val="16"/>
        </w:rPr>
        <w:t>intensity</w:t>
      </w:r>
      <w:r>
        <w:rPr>
          <w:spacing w:val="-3"/>
          <w:sz w:val="16"/>
        </w:rPr>
        <w:t xml:space="preserve"> </w:t>
      </w:r>
      <w:r>
        <w:rPr>
          <w:sz w:val="16"/>
        </w:rPr>
        <w:t>level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an</w:t>
      </w:r>
      <w:r>
        <w:rPr>
          <w:spacing w:val="-53"/>
          <w:sz w:val="16"/>
        </w:rPr>
        <w:t xml:space="preserve"> </w:t>
      </w:r>
      <w:r>
        <w:rPr>
          <w:sz w:val="16"/>
        </w:rPr>
        <w:t>image.</w:t>
      </w:r>
      <w:r>
        <w:rPr>
          <w:spacing w:val="-1"/>
          <w:sz w:val="16"/>
        </w:rPr>
        <w:t xml:space="preserve"> </w:t>
      </w:r>
      <w:r>
        <w:rPr>
          <w:sz w:val="16"/>
        </w:rPr>
        <w:t>From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command</w:t>
      </w:r>
      <w:r>
        <w:rPr>
          <w:spacing w:val="-2"/>
          <w:sz w:val="16"/>
        </w:rPr>
        <w:t xml:space="preserve"> </w:t>
      </w:r>
      <w:r>
        <w:rPr>
          <w:sz w:val="16"/>
        </w:rPr>
        <w:t>line</w:t>
      </w:r>
      <w:r>
        <w:rPr>
          <w:spacing w:val="-2"/>
          <w:sz w:val="16"/>
        </w:rPr>
        <w:t xml:space="preserve"> </w:t>
      </w: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this</w:t>
      </w:r>
      <w:r>
        <w:rPr>
          <w:spacing w:val="-1"/>
          <w:sz w:val="16"/>
        </w:rPr>
        <w:t xml:space="preserve"> </w:t>
      </w:r>
      <w:r>
        <w:rPr>
          <w:sz w:val="16"/>
        </w:rPr>
        <w:t>function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image</w:t>
      </w:r>
      <w:r>
        <w:rPr>
          <w:spacing w:val="1"/>
          <w:sz w:val="16"/>
        </w:rPr>
        <w:t xml:space="preserve"> </w:t>
      </w:r>
      <w:r>
        <w:rPr>
          <w:sz w:val="16"/>
        </w:rPr>
        <w:t>“Fig_blurry_moon.tif”.</w:t>
      </w:r>
    </w:p>
    <w:p>
      <w:pPr>
        <w:pStyle w:val="4"/>
        <w:spacing w:before="91" w:line="578" w:lineRule="auto"/>
        <w:ind w:left="960" w:right="117"/>
        <w:jc w:val="both"/>
      </w:pPr>
      <w:r>
        <w:rPr>
          <w:b/>
          <w:spacing w:val="-1"/>
        </w:rPr>
        <w:t>(Hint</w:t>
      </w:r>
      <w:r>
        <w:rPr>
          <w:spacing w:val="-1"/>
        </w:rPr>
        <w:t>: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calculate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average</w:t>
      </w:r>
      <w:r>
        <w:rPr>
          <w:spacing w:val="-16"/>
        </w:rPr>
        <w:t xml:space="preserve"> </w:t>
      </w:r>
      <w:r>
        <w:rPr>
          <w:spacing w:val="-1"/>
        </w:rPr>
        <w:t>intensity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pixels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simply</w:t>
      </w:r>
      <w:r>
        <w:rPr>
          <w:spacing w:val="-14"/>
        </w:rPr>
        <w:t xml:space="preserve"> </w:t>
      </w:r>
      <w:r>
        <w:t>iterate</w:t>
      </w:r>
      <w:r>
        <w:rPr>
          <w:spacing w:val="-17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every</w:t>
      </w:r>
      <w:r>
        <w:rPr>
          <w:spacing w:val="-54"/>
        </w:rPr>
        <w:t xml:space="preserve"> </w:t>
      </w:r>
      <w:r>
        <w:t>pixel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image,</w:t>
      </w:r>
      <w:r>
        <w:rPr>
          <w:spacing w:val="-9"/>
        </w:rPr>
        <w:t xml:space="preserve"> </w:t>
      </w:r>
      <w:r>
        <w:t>summing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divide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5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pixels.)</w:t>
      </w:r>
    </w:p>
    <w:p>
      <w:pPr>
        <w:pStyle w:val="10"/>
        <w:numPr>
          <w:ilvl w:val="0"/>
          <w:numId w:val="1"/>
        </w:numPr>
        <w:tabs>
          <w:tab w:val="left" w:pos="841"/>
        </w:tabs>
        <w:spacing w:before="91" w:after="0" w:line="578" w:lineRule="auto"/>
        <w:ind w:left="840" w:right="118" w:hanging="360"/>
        <w:jc w:val="both"/>
        <w:rPr>
          <w:sz w:val="16"/>
        </w:rPr>
      </w:pPr>
      <w:r>
        <w:rPr>
          <w:sz w:val="16"/>
        </w:rPr>
        <w:t xml:space="preserve">Write a MATLAB function </w:t>
      </w:r>
      <w:r>
        <w:rPr>
          <w:b/>
          <w:sz w:val="16"/>
        </w:rPr>
        <w:t xml:space="preserve">thresholdImage </w:t>
      </w:r>
      <w:r>
        <w:rPr>
          <w:sz w:val="16"/>
        </w:rPr>
        <w:t>which thresholds an image based on a threshold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level</w:t>
      </w:r>
      <w:r>
        <w:rPr>
          <w:spacing w:val="-16"/>
          <w:sz w:val="16"/>
        </w:rPr>
        <w:t xml:space="preserve"> </w:t>
      </w:r>
      <w:r>
        <w:rPr>
          <w:spacing w:val="-1"/>
          <w:sz w:val="16"/>
        </w:rPr>
        <w:t>given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as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a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parameter</w:t>
      </w:r>
      <w:r>
        <w:rPr>
          <w:spacing w:val="-15"/>
          <w:sz w:val="16"/>
        </w:rPr>
        <w:t xml:space="preserve"> </w:t>
      </w:r>
      <w:r>
        <w:rPr>
          <w:sz w:val="16"/>
        </w:rPr>
        <w:t>to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z w:val="16"/>
        </w:rPr>
        <w:t>function.</w:t>
      </w:r>
      <w:r>
        <w:rPr>
          <w:spacing w:val="-17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z w:val="16"/>
        </w:rPr>
        <w:t>function</w:t>
      </w:r>
      <w:r>
        <w:rPr>
          <w:spacing w:val="-14"/>
          <w:sz w:val="16"/>
        </w:rPr>
        <w:t xml:space="preserve"> </w:t>
      </w:r>
      <w:r>
        <w:rPr>
          <w:sz w:val="16"/>
        </w:rPr>
        <w:t>should</w:t>
      </w:r>
      <w:r>
        <w:rPr>
          <w:spacing w:val="-16"/>
          <w:sz w:val="16"/>
        </w:rPr>
        <w:t xml:space="preserve"> </w:t>
      </w:r>
      <w:r>
        <w:rPr>
          <w:sz w:val="16"/>
        </w:rPr>
        <w:t>take</w:t>
      </w:r>
      <w:r>
        <w:rPr>
          <w:spacing w:val="-15"/>
          <w:sz w:val="16"/>
        </w:rPr>
        <w:t xml:space="preserve"> </w:t>
      </w:r>
      <w:r>
        <w:rPr>
          <w:sz w:val="16"/>
        </w:rPr>
        <w:t>two</w:t>
      </w:r>
      <w:r>
        <w:rPr>
          <w:spacing w:val="-15"/>
          <w:sz w:val="16"/>
        </w:rPr>
        <w:t xml:space="preserve"> </w:t>
      </w:r>
      <w:r>
        <w:rPr>
          <w:sz w:val="16"/>
        </w:rPr>
        <w:t>parameters</w:t>
      </w:r>
      <w:r>
        <w:rPr>
          <w:spacing w:val="-14"/>
          <w:sz w:val="16"/>
        </w:rPr>
        <w:t xml:space="preserve"> </w:t>
      </w:r>
      <w:r>
        <w:rPr>
          <w:sz w:val="16"/>
        </w:rPr>
        <w:t>–</w:t>
      </w:r>
      <w:r>
        <w:rPr>
          <w:spacing w:val="-15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image</w:t>
      </w:r>
      <w:r>
        <w:rPr>
          <w:spacing w:val="-54"/>
          <w:sz w:val="16"/>
        </w:rPr>
        <w:t xml:space="preserve"> </w:t>
      </w:r>
      <w:r>
        <w:rPr>
          <w:sz w:val="16"/>
        </w:rPr>
        <w:t>to be thresholded and the threshold level. The result of the function should be a new</w:t>
      </w:r>
      <w:r>
        <w:rPr>
          <w:spacing w:val="1"/>
          <w:sz w:val="16"/>
        </w:rPr>
        <w:t xml:space="preserve"> </w:t>
      </w:r>
      <w:r>
        <w:rPr>
          <w:sz w:val="16"/>
        </w:rPr>
        <w:t>thresholded image.</w:t>
      </w:r>
      <w:r>
        <w:rPr>
          <w:spacing w:val="-1"/>
          <w:sz w:val="16"/>
        </w:rPr>
        <w:t xml:space="preserve"> </w:t>
      </w:r>
      <w:r>
        <w:rPr>
          <w:sz w:val="16"/>
        </w:rPr>
        <w:t>This</w:t>
      </w:r>
      <w:r>
        <w:rPr>
          <w:spacing w:val="-1"/>
          <w:sz w:val="16"/>
        </w:rPr>
        <w:t xml:space="preserve"> </w:t>
      </w:r>
      <w:r>
        <w:rPr>
          <w:sz w:val="16"/>
        </w:rPr>
        <w:t>function</w:t>
      </w:r>
      <w:r>
        <w:rPr>
          <w:spacing w:val="-2"/>
          <w:sz w:val="16"/>
        </w:rPr>
        <w:t xml:space="preserve"> </w:t>
      </w:r>
      <w:r>
        <w:rPr>
          <w:sz w:val="16"/>
        </w:rPr>
        <w:t>would</w:t>
      </w:r>
      <w:r>
        <w:rPr>
          <w:spacing w:val="-1"/>
          <w:sz w:val="16"/>
        </w:rPr>
        <w:t xml:space="preserve"> </w:t>
      </w:r>
      <w:r>
        <w:rPr>
          <w:sz w:val="16"/>
        </w:rPr>
        <w:t>be called</w:t>
      </w:r>
      <w:r>
        <w:rPr>
          <w:spacing w:val="-1"/>
          <w:sz w:val="16"/>
        </w:rPr>
        <w:t xml:space="preserve"> </w:t>
      </w:r>
      <w:r>
        <w:rPr>
          <w:sz w:val="16"/>
        </w:rPr>
        <w:t>as follows:</w:t>
      </w:r>
    </w:p>
    <w:p>
      <w:pPr>
        <w:pStyle w:val="3"/>
        <w:spacing w:before="88"/>
        <w:ind w:left="960"/>
        <w:jc w:val="both"/>
      </w:pPr>
      <w:r>
        <w:t>ThresholdedMoon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thresholdImage(Moon,</w:t>
      </w:r>
      <w:r>
        <w:rPr>
          <w:spacing w:val="-3"/>
        </w:rPr>
        <w:t xml:space="preserve"> </w:t>
      </w:r>
      <w:r>
        <w:t>ave);</w:t>
      </w:r>
    </w:p>
    <w:p>
      <w:pPr>
        <w:pStyle w:val="4"/>
        <w:rPr>
          <w:b/>
          <w:sz w:val="18"/>
        </w:rPr>
      </w:pPr>
    </w:p>
    <w:p>
      <w:pPr>
        <w:pStyle w:val="4"/>
        <w:spacing w:before="147" w:line="578" w:lineRule="auto"/>
        <w:ind w:left="960" w:right="426"/>
      </w:pPr>
      <w:r>
        <w:pict>
          <v:group id="_x0000_s1026" o:spid="_x0000_s1026" o:spt="203" style="position:absolute;left:0pt;margin-left:161.1pt;margin-top:58.95pt;height:157.55pt;width:274.05pt;mso-position-horizontal-relative:page;mso-wrap-distance-bottom:0pt;mso-wrap-distance-top:0pt;z-index:-15727616;mso-width-relative:page;mso-height-relative:page;" coordorigin="3223,1180" coordsize="5481,3151">
            <o:lock v:ext="edit"/>
            <v:shape id="_x0000_s1027" o:spid="_x0000_s1027" o:spt="75" type="#_x0000_t75" style="position:absolute;left:3223;top:1179;height:3151;width:271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5983;top:1179;height:3151;width:272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t>Use this new function from the command line on the image to give images similar to the</w:t>
      </w:r>
      <w:r>
        <w:rPr>
          <w:spacing w:val="-54"/>
        </w:rPr>
        <w:t xml:space="preserve"> </w:t>
      </w:r>
      <w:r>
        <w:t>following:</w:t>
      </w:r>
    </w:p>
    <w:p>
      <w:pPr>
        <w:pStyle w:val="4"/>
        <w:rPr>
          <w:sz w:val="18"/>
        </w:rPr>
      </w:pPr>
    </w:p>
    <w:p>
      <w:pPr>
        <w:pStyle w:val="4"/>
        <w:spacing w:before="121" w:line="578" w:lineRule="auto"/>
        <w:ind w:left="540"/>
      </w:pPr>
      <w:r>
        <w:t>Thresholding</w:t>
      </w:r>
      <w:r>
        <w:rPr>
          <w:spacing w:val="16"/>
        </w:rPr>
        <w:t xml:space="preserve"> </w:t>
      </w:r>
      <w:r>
        <w:t>means</w:t>
      </w:r>
      <w:r>
        <w:rPr>
          <w:spacing w:val="17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generated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pixel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intensity</w:t>
      </w:r>
      <w:r>
        <w:rPr>
          <w:spacing w:val="16"/>
        </w:rPr>
        <w:t xml:space="preserve"> </w:t>
      </w:r>
      <w:r>
        <w:t>1.0</w:t>
      </w:r>
      <w:r>
        <w:rPr>
          <w:spacing w:val="16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image has</w:t>
      </w:r>
      <w:r>
        <w:rPr>
          <w:spacing w:val="-2"/>
        </w:rPr>
        <w:t xml:space="preserve"> </w:t>
      </w:r>
      <w:r>
        <w:t>a value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threshold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otherwise.</w:t>
      </w:r>
    </w:p>
    <w:sectPr>
      <w:pgSz w:w="11910" w:h="16840"/>
      <w:pgMar w:top="1460" w:right="1680" w:bottom="280" w:left="1680" w:header="86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01"/>
    <w:family w:val="roman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宋体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方正楷体">
    <w:altName w:val="苹方-简"/>
    <w:panose1 w:val="03000509000000000000"/>
    <w:charset w:val="00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'Times New Roman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'Times New Roman Regular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Times New Roman Bold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Arial MT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8040305040B0204"/>
    <w:charset w:val="01"/>
    <w:family w:val="swiss"/>
    <w:pitch w:val="default"/>
    <w:sig w:usb0="A10006FF" w:usb1="4000205B" w:usb2="00000010" w:usb3="00000000" w:csb0="2000019F" w:csb1="00000000"/>
  </w:font>
  <w:font w:name="Calibri">
    <w:panose1 w:val="020F0702030404030204"/>
    <w:charset w:val="01"/>
    <w:family w:val="roman"/>
    <w:pitch w:val="default"/>
    <w:sig w:usb0="E10002FF" w:usb1="4000ACFF" w:usb2="00000009" w:usb3="00000000" w:csb0="2000019F" w:csb1="00000000"/>
  </w:font>
  <w:font w:name="Symbol">
    <w:altName w:val="Kingsoft Sign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bookmarkStart w:id="0" w:name="_GoBack"/>
    <w:bookmarkEnd w:id="0"/>
    <w:r>
      <w:pict>
        <v:rect id="_x0000_s2049" o:spid="_x0000_s2049" o:spt="1" style="position:absolute;left:0pt;margin-left:88.5pt;margin-top:59.65pt;height:0.7pt;width:418.35pt;mso-position-horizontal-relative:page;mso-position-vertical-relative:page;z-index:-1577676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169.05pt;margin-top:42pt;height:17.65pt;width:257.15pt;mso-position-horizontal-relative:page;mso-position-vertical-relative:page;z-index:-157767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Digital</w:t>
                </w:r>
                <w:r>
                  <w:rPr>
                    <w:rFonts w:ascii="Arial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Image</w:t>
                </w:r>
                <w:r>
                  <w:rPr>
                    <w:rFonts w:ascii="Arial"/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 xml:space="preserve">Processing-Lab </w:t>
                </w:r>
                <w:r>
                  <w:rPr>
                    <w:rFonts w:ascii="Arial"/>
                    <w:b/>
                    <w:sz w:val="28"/>
                  </w:rPr>
                  <w:t>2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AC777"/>
    <w:multiLevelType w:val="multilevel"/>
    <w:tmpl w:val="655AC777"/>
    <w:lvl w:ilvl="0" w:tentative="0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 w:ascii="Verdana" w:hAnsi="Verdana" w:eastAsia="Verdana" w:cs="Verdana"/>
        <w:w w:val="99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4"/>
  </w:compat>
  <w:rsids>
    <w:rsidRoot w:val="00000000"/>
    <w:rsid w:val="3B4F6A2A"/>
    <w:rsid w:val="BFDE4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120"/>
      <w:outlineLvl w:val="1"/>
    </w:pPr>
    <w:rPr>
      <w:rFonts w:ascii="Verdana" w:hAnsi="Verdana" w:eastAsia="Verdana" w:cs="Verdana"/>
      <w:sz w:val="20"/>
      <w:szCs w:val="2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581"/>
      <w:outlineLvl w:val="2"/>
    </w:pPr>
    <w:rPr>
      <w:rFonts w:ascii="Verdana" w:hAnsi="Verdana" w:eastAsia="Verdana" w:cs="Verdana"/>
      <w:b/>
      <w:bCs/>
      <w:sz w:val="16"/>
      <w:szCs w:val="16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16"/>
      <w:szCs w:val="16"/>
      <w:lang w:val="en-US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Title"/>
    <w:basedOn w:val="1"/>
    <w:qFormat/>
    <w:uiPriority w:val="1"/>
    <w:pPr>
      <w:spacing w:before="10"/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spacing w:before="91"/>
      <w:ind w:left="840" w:right="118" w:hanging="360"/>
      <w:jc w:val="both"/>
    </w:pPr>
    <w:rPr>
      <w:rFonts w:ascii="Verdana" w:hAnsi="Verdana" w:eastAsia="Verdana" w:cs="Verdan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2023-11-20T18:20:00Z</dcterms:created>
  <dc:creator>huahua</dc:creator>
  <cp:lastModifiedBy>Aihua</cp:lastModifiedBy>
  <dcterms:modified xsi:type="dcterms:W3CDTF">2023-11-20T10:21:55Z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2023-11-20T00:00:00Z</vt:filetime>
  </property>
  <property fmtid="{D5CDD505-2E9C-101B-9397-08002B2CF9AE}" pid="5" name="KSOProductBuildVer">
    <vt:lpwstr>2052-3.9.2.6301</vt:lpwstr>
  </property>
</Properties>
</file>