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6F3D" w14:textId="0DB8697E" w:rsidR="00D8455C" w:rsidRPr="008B6457" w:rsidRDefault="004F23B2" w:rsidP="008B6457">
      <w:pPr>
        <w:spacing w:line="360" w:lineRule="auto"/>
        <w:rPr>
          <w:rFonts w:ascii="宋体" w:eastAsia="宋体" w:hAnsi="宋体"/>
          <w:b/>
          <w:bCs/>
          <w:sz w:val="26"/>
          <w:szCs w:val="26"/>
        </w:rPr>
      </w:pPr>
      <w:r w:rsidRPr="008B6457">
        <w:rPr>
          <w:rFonts w:ascii="宋体" w:eastAsia="宋体" w:hAnsi="宋体" w:hint="eastAsia"/>
          <w:b/>
          <w:bCs/>
          <w:sz w:val="26"/>
          <w:szCs w:val="26"/>
        </w:rPr>
        <w:t>1.用</w:t>
      </w:r>
      <w:r w:rsidRPr="008B6457">
        <w:rPr>
          <w:b/>
          <w:bCs/>
          <w:position w:val="-6"/>
          <w:sz w:val="26"/>
          <w:szCs w:val="26"/>
        </w:rPr>
        <w:object w:dxaOrig="1320" w:dyaOrig="279" w14:anchorId="0B098D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4pt" o:ole="">
            <v:imagedata r:id="rId5" o:title=""/>
          </v:shape>
          <o:OLEObject Type="Embed" ProgID="Equation.DSMT4" ShapeID="_x0000_i1025" DrawAspect="Content" ObjectID="_1778702110" r:id="rId6"/>
        </w:object>
      </w:r>
      <w:r w:rsidRPr="008B6457">
        <w:rPr>
          <w:rFonts w:ascii="宋体" w:eastAsia="宋体" w:hAnsi="宋体" w:hint="eastAsia"/>
          <w:b/>
          <w:bCs/>
          <w:sz w:val="26"/>
          <w:szCs w:val="26"/>
        </w:rPr>
        <w:t>方法计算定积分</w:t>
      </w:r>
      <w:r w:rsidRPr="008B6457">
        <w:rPr>
          <w:b/>
          <w:bCs/>
          <w:position w:val="-32"/>
          <w:sz w:val="26"/>
          <w:szCs w:val="26"/>
        </w:rPr>
        <w:object w:dxaOrig="1480" w:dyaOrig="740" w14:anchorId="13F316FB">
          <v:shape id="_x0000_i1026" type="#_x0000_t75" style="width:74pt;height:37pt" o:ole="">
            <v:imagedata r:id="rId7" o:title=""/>
          </v:shape>
          <o:OLEObject Type="Embed" ProgID="Equation.DSMT4" ShapeID="_x0000_i1026" DrawAspect="Content" ObjectID="_1778702111" r:id="rId8"/>
        </w:object>
      </w:r>
      <w:r w:rsidRPr="008B6457">
        <w:rPr>
          <w:rFonts w:ascii="宋体" w:eastAsia="宋体" w:hAnsi="宋体" w:hint="eastAsia"/>
          <w:b/>
          <w:bCs/>
          <w:sz w:val="26"/>
          <w:szCs w:val="26"/>
        </w:rPr>
        <w:t>。</w:t>
      </w:r>
    </w:p>
    <w:p w14:paraId="70BA65EB" w14:textId="3316761E" w:rsidR="004F23B2" w:rsidRDefault="004F23B2" w:rsidP="008B6457">
      <w:pPr>
        <w:widowControl/>
        <w:spacing w:line="360" w:lineRule="auto"/>
        <w:jc w:val="left"/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 w:rsidRPr="004F23B2">
        <w:rPr>
          <w:rFonts w:ascii="宋体" w:eastAsia="宋体" w:hAnsi="宋体" w:hint="eastAsia"/>
          <w:sz w:val="24"/>
          <w:szCs w:val="24"/>
        </w:rPr>
        <w:t>分别另</w:t>
      </w:r>
      <w:r w:rsidR="008B6457" w:rsidRPr="008B6457">
        <w:rPr>
          <w:rFonts w:ascii="微软雅黑" w:eastAsia="微软雅黑" w:hAnsi="微软雅黑"/>
          <w:position w:val="-10"/>
          <w:sz w:val="24"/>
          <w:szCs w:val="24"/>
        </w:rPr>
        <w:object w:dxaOrig="4459" w:dyaOrig="320" w14:anchorId="1A62E1B1">
          <v:shape id="_x0000_i1027" type="#_x0000_t75" style="width:223pt;height:16pt" o:ole="">
            <v:imagedata r:id="rId9" o:title=""/>
          </v:shape>
          <o:OLEObject Type="Embed" ProgID="Equation.DSMT4" ShapeID="_x0000_i1027" DrawAspect="Content" ObjectID="_1778702112" r:id="rId10"/>
        </w:object>
      </w:r>
      <w:r>
        <w:rPr>
          <w:rFonts w:ascii="宋体" w:eastAsia="宋体" w:hAnsi="宋体" w:hint="eastAsia"/>
          <w:sz w:val="24"/>
          <w:szCs w:val="24"/>
        </w:rPr>
        <w:t>产生</w:t>
      </w:r>
      <w:r w:rsidRPr="004F23B2">
        <w:rPr>
          <w:rFonts w:ascii="宋体" w:eastAsia="宋体" w:hAnsi="宋体"/>
          <w:position w:val="-6"/>
          <w:sz w:val="24"/>
          <w:szCs w:val="24"/>
        </w:rPr>
        <w:object w:dxaOrig="200" w:dyaOrig="220" w14:anchorId="5A8EEE81">
          <v:shape id="_x0000_i1028" type="#_x0000_t75" style="width:10pt;height:11pt" o:ole="">
            <v:imagedata r:id="rId11" o:title=""/>
          </v:shape>
          <o:OLEObject Type="Embed" ProgID="Equation.DSMT4" ShapeID="_x0000_i1028" DrawAspect="Content" ObjectID="_1778702113" r:id="rId12"/>
        </w:objec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F23B2">
        <w:rPr>
          <w:rFonts w:ascii="宋体" w:eastAsia="宋体" w:hAnsi="宋体"/>
          <w:position w:val="-10"/>
          <w:sz w:val="24"/>
          <w:szCs w:val="24"/>
        </w:rPr>
        <w:object w:dxaOrig="840" w:dyaOrig="320" w14:anchorId="1434A011">
          <v:shape id="_x0000_i1029" type="#_x0000_t75" style="width:42pt;height:16pt" o:ole="">
            <v:imagedata r:id="rId13" o:title=""/>
          </v:shape>
          <o:OLEObject Type="Embed" ProgID="Equation.DSMT4" ShapeID="_x0000_i1029" DrawAspect="Content" ObjectID="_1778702114" r:id="rId14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4F23B2">
        <w:rPr>
          <w:rFonts w:ascii="宋体" w:eastAsia="宋体" w:hAnsi="宋体"/>
          <w:position w:val="-10"/>
          <w:sz w:val="24"/>
          <w:szCs w:val="24"/>
        </w:rPr>
        <w:object w:dxaOrig="1080" w:dyaOrig="380" w14:anchorId="26D7FA33">
          <v:shape id="_x0000_i1030" type="#_x0000_t75" style="width:54pt;height:19pt" o:ole="">
            <v:imagedata r:id="rId15" o:title=""/>
          </v:shape>
          <o:OLEObject Type="Embed" ProgID="Equation.DSMT4" ShapeID="_x0000_i1030" DrawAspect="Content" ObjectID="_1778702115" r:id="rId16"/>
        </w:object>
      </w:r>
      <w:r>
        <w:rPr>
          <w:rFonts w:ascii="宋体" w:eastAsia="宋体" w:hAnsi="宋体" w:hint="eastAsia"/>
          <w:sz w:val="24"/>
          <w:szCs w:val="24"/>
        </w:rPr>
        <w:t>的随机数，每个</w:t>
      </w:r>
      <w:r w:rsidRPr="004F23B2">
        <w:rPr>
          <w:rFonts w:ascii="宋体" w:eastAsia="宋体" w:hAnsi="宋体"/>
          <w:position w:val="-6"/>
          <w:sz w:val="24"/>
          <w:szCs w:val="24"/>
        </w:rPr>
        <w:object w:dxaOrig="200" w:dyaOrig="220" w14:anchorId="3C206F21">
          <v:shape id="_x0000_i1031" type="#_x0000_t75" style="width:10pt;height:11pt" o:ole="">
            <v:imagedata r:id="rId11" o:title=""/>
          </v:shape>
          <o:OLEObject Type="Embed" ProgID="Equation.DSMT4" ShapeID="_x0000_i1031" DrawAspect="Content" ObjectID="_1778702116" r:id="rId17"/>
        </w:object>
      </w:r>
      <w:r w:rsidRPr="004F23B2"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重复</w:t>
      </w:r>
      <w:r w:rsidRPr="004F23B2"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1000</w:t>
      </w:r>
      <w:r w:rsidRPr="004F23B2"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次</w:t>
      </w:r>
      <w:r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，计算随机数落在函数下方的概率，用概率乘长方形的面积</w:t>
      </w:r>
      <w:r w:rsidRPr="004F23B2">
        <w:rPr>
          <w:rFonts w:ascii="Consolas" w:eastAsia="宋体" w:hAnsi="Consolas" w:cs="宋体"/>
          <w:kern w:val="0"/>
          <w:position w:val="-6"/>
          <w:sz w:val="24"/>
          <w:szCs w:val="24"/>
          <w14:ligatures w14:val="none"/>
        </w:rPr>
        <w:object w:dxaOrig="380" w:dyaOrig="340" w14:anchorId="02520DB1">
          <v:shape id="_x0000_i1032" type="#_x0000_t75" style="width:19pt;height:17pt" o:ole="">
            <v:imagedata r:id="rId18" o:title=""/>
          </v:shape>
          <o:OLEObject Type="Embed" ProgID="Equation.DSMT4" ShapeID="_x0000_i1032" DrawAspect="Content" ObjectID="_1778702117" r:id="rId19"/>
        </w:object>
      </w:r>
      <w:r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即可得到定积分</w:t>
      </w:r>
      <w:r w:rsidR="00CE1F53"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如下表：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2"/>
        <w:gridCol w:w="1354"/>
        <w:gridCol w:w="1366"/>
        <w:gridCol w:w="1368"/>
        <w:gridCol w:w="1380"/>
        <w:gridCol w:w="1476"/>
      </w:tblGrid>
      <w:tr w:rsidR="004F23B2" w14:paraId="1AA901CA" w14:textId="77777777" w:rsidTr="004F23B2">
        <w:tc>
          <w:tcPr>
            <w:tcW w:w="1382" w:type="dxa"/>
            <w:vAlign w:val="center"/>
          </w:tcPr>
          <w:p w14:paraId="01E5D283" w14:textId="70350F7F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position w:val="-6"/>
                <w:sz w:val="24"/>
                <w:szCs w:val="24"/>
                <w14:ligatures w14:val="none"/>
              </w:rPr>
              <w:object w:dxaOrig="900" w:dyaOrig="279" w14:anchorId="0B8162BA">
                <v:shape id="_x0000_i1033" type="#_x0000_t75" style="width:45pt;height:14pt" o:ole="">
                  <v:imagedata r:id="rId20" o:title=""/>
                </v:shape>
                <o:OLEObject Type="Embed" ProgID="Equation.DSMT4" ShapeID="_x0000_i1033" DrawAspect="Content" ObjectID="_1778702118" r:id="rId21"/>
              </w:object>
            </w:r>
          </w:p>
        </w:tc>
        <w:tc>
          <w:tcPr>
            <w:tcW w:w="1382" w:type="dxa"/>
            <w:vAlign w:val="center"/>
          </w:tcPr>
          <w:p w14:paraId="68C9A4D5" w14:textId="6243A8A4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position w:val="-6"/>
                <w:sz w:val="24"/>
                <w:szCs w:val="24"/>
                <w14:ligatures w14:val="none"/>
              </w:rPr>
              <w:object w:dxaOrig="920" w:dyaOrig="279" w14:anchorId="09F6CE81">
                <v:shape id="_x0000_i1034" type="#_x0000_t75" style="width:46pt;height:14pt" o:ole="">
                  <v:imagedata r:id="rId22" o:title=""/>
                </v:shape>
                <o:OLEObject Type="Embed" ProgID="Equation.DSMT4" ShapeID="_x0000_i1034" DrawAspect="Content" ObjectID="_1778702119" r:id="rId23"/>
              </w:object>
            </w:r>
          </w:p>
        </w:tc>
        <w:tc>
          <w:tcPr>
            <w:tcW w:w="1383" w:type="dxa"/>
            <w:vAlign w:val="center"/>
          </w:tcPr>
          <w:p w14:paraId="1AC576E5" w14:textId="6C609C1E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position w:val="-6"/>
                <w:sz w:val="24"/>
                <w:szCs w:val="24"/>
                <w14:ligatures w14:val="none"/>
              </w:rPr>
              <w:object w:dxaOrig="1020" w:dyaOrig="279" w14:anchorId="7406878A">
                <v:shape id="_x0000_i1035" type="#_x0000_t75" style="width:51pt;height:14pt" o:ole="">
                  <v:imagedata r:id="rId24" o:title=""/>
                </v:shape>
                <o:OLEObject Type="Embed" ProgID="Equation.DSMT4" ShapeID="_x0000_i1035" DrawAspect="Content" ObjectID="_1778702120" r:id="rId25"/>
              </w:object>
            </w:r>
          </w:p>
        </w:tc>
        <w:tc>
          <w:tcPr>
            <w:tcW w:w="1383" w:type="dxa"/>
            <w:vAlign w:val="center"/>
          </w:tcPr>
          <w:p w14:paraId="246EEECF" w14:textId="00C9A160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position w:val="-6"/>
                <w:sz w:val="24"/>
                <w:szCs w:val="24"/>
                <w14:ligatures w14:val="none"/>
              </w:rPr>
              <w:object w:dxaOrig="1040" w:dyaOrig="279" w14:anchorId="17B8E3A7">
                <v:shape id="_x0000_i1036" type="#_x0000_t75" style="width:52pt;height:14pt" o:ole="">
                  <v:imagedata r:id="rId26" o:title=""/>
                </v:shape>
                <o:OLEObject Type="Embed" ProgID="Equation.DSMT4" ShapeID="_x0000_i1036" DrawAspect="Content" ObjectID="_1778702121" r:id="rId27"/>
              </w:object>
            </w:r>
          </w:p>
        </w:tc>
        <w:tc>
          <w:tcPr>
            <w:tcW w:w="1383" w:type="dxa"/>
            <w:vAlign w:val="center"/>
          </w:tcPr>
          <w:p w14:paraId="4ECC36D7" w14:textId="1058786B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position w:val="-6"/>
                <w:sz w:val="24"/>
                <w:szCs w:val="24"/>
                <w14:ligatures w14:val="none"/>
              </w:rPr>
              <w:object w:dxaOrig="1140" w:dyaOrig="279" w14:anchorId="103DB1EF">
                <v:shape id="_x0000_i1037" type="#_x0000_t75" style="width:57pt;height:14pt" o:ole="">
                  <v:imagedata r:id="rId28" o:title=""/>
                </v:shape>
                <o:OLEObject Type="Embed" ProgID="Equation.DSMT4" ShapeID="_x0000_i1037" DrawAspect="Content" ObjectID="_1778702122" r:id="rId29"/>
              </w:object>
            </w:r>
          </w:p>
        </w:tc>
        <w:tc>
          <w:tcPr>
            <w:tcW w:w="1383" w:type="dxa"/>
            <w:vAlign w:val="center"/>
          </w:tcPr>
          <w:p w14:paraId="0B60C66D" w14:textId="237DE6AA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position w:val="-6"/>
                <w:sz w:val="24"/>
                <w:szCs w:val="24"/>
                <w14:ligatures w14:val="none"/>
              </w:rPr>
              <w:object w:dxaOrig="1260" w:dyaOrig="279" w14:anchorId="09DAAF3E">
                <v:shape id="_x0000_i1038" type="#_x0000_t75" style="width:63pt;height:14pt" o:ole="">
                  <v:imagedata r:id="rId30" o:title=""/>
                </v:shape>
                <o:OLEObject Type="Embed" ProgID="Equation.DSMT4" ShapeID="_x0000_i1038" DrawAspect="Content" ObjectID="_1778702123" r:id="rId31"/>
              </w:object>
            </w:r>
          </w:p>
        </w:tc>
      </w:tr>
      <w:tr w:rsidR="004F23B2" w14:paraId="304CE6F8" w14:textId="77777777" w:rsidTr="004F23B2">
        <w:tc>
          <w:tcPr>
            <w:tcW w:w="1382" w:type="dxa"/>
            <w:vAlign w:val="center"/>
          </w:tcPr>
          <w:p w14:paraId="60B67314" w14:textId="101839D1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  <w:t>1.1480</w:t>
            </w:r>
          </w:p>
        </w:tc>
        <w:tc>
          <w:tcPr>
            <w:tcW w:w="1382" w:type="dxa"/>
            <w:vAlign w:val="center"/>
          </w:tcPr>
          <w:p w14:paraId="5269B828" w14:textId="0D5156DC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  <w:t>1.1483</w:t>
            </w:r>
          </w:p>
        </w:tc>
        <w:tc>
          <w:tcPr>
            <w:tcW w:w="1383" w:type="dxa"/>
            <w:vAlign w:val="center"/>
          </w:tcPr>
          <w:p w14:paraId="3CCAB3F8" w14:textId="0E4FA417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  <w:t>1.1477</w:t>
            </w:r>
          </w:p>
        </w:tc>
        <w:tc>
          <w:tcPr>
            <w:tcW w:w="1383" w:type="dxa"/>
            <w:vAlign w:val="center"/>
          </w:tcPr>
          <w:p w14:paraId="4766F7FA" w14:textId="5033EAE6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  <w:t>1.1478</w:t>
            </w:r>
          </w:p>
        </w:tc>
        <w:tc>
          <w:tcPr>
            <w:tcW w:w="1383" w:type="dxa"/>
            <w:vAlign w:val="center"/>
          </w:tcPr>
          <w:p w14:paraId="54440537" w14:textId="15426138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  <w:t>1.1479</w:t>
            </w:r>
          </w:p>
        </w:tc>
        <w:tc>
          <w:tcPr>
            <w:tcW w:w="1383" w:type="dxa"/>
            <w:vAlign w:val="center"/>
          </w:tcPr>
          <w:p w14:paraId="5088EF30" w14:textId="67C800C0" w:rsidR="004F23B2" w:rsidRDefault="004F23B2" w:rsidP="008B6457">
            <w:pPr>
              <w:widowControl/>
              <w:spacing w:line="360" w:lineRule="auto"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 w:rsidRPr="004F23B2"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  <w:t>1.1478</w:t>
            </w:r>
          </w:p>
        </w:tc>
      </w:tr>
    </w:tbl>
    <w:p w14:paraId="2A3AC7DD" w14:textId="77777777" w:rsidR="004F23B2" w:rsidRPr="004F23B2" w:rsidRDefault="004F23B2" w:rsidP="008B6457">
      <w:pPr>
        <w:widowControl/>
        <w:spacing w:line="360" w:lineRule="auto"/>
        <w:jc w:val="left"/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</w:p>
    <w:p w14:paraId="4A563E61" w14:textId="52A5E422" w:rsidR="004F23B2" w:rsidRPr="008B6457" w:rsidRDefault="004F23B2" w:rsidP="008B6457">
      <w:pPr>
        <w:spacing w:afterLines="100" w:after="312" w:line="360" w:lineRule="auto"/>
        <w:rPr>
          <w:rFonts w:ascii="宋体" w:eastAsia="宋体" w:hAnsi="宋体"/>
          <w:b/>
          <w:bCs/>
          <w:sz w:val="24"/>
          <w:szCs w:val="24"/>
        </w:rPr>
      </w:pPr>
      <w:r w:rsidRPr="008B6457">
        <w:rPr>
          <w:rFonts w:ascii="宋体" w:eastAsia="宋体" w:hAnsi="宋体" w:hint="eastAsia"/>
          <w:b/>
          <w:bCs/>
          <w:sz w:val="26"/>
          <w:szCs w:val="26"/>
        </w:rPr>
        <w:t>6．研究同一地区土壤所含</w:t>
      </w:r>
      <w:proofErr w:type="gramStart"/>
      <w:r w:rsidRPr="008B6457">
        <w:rPr>
          <w:rFonts w:ascii="宋体" w:eastAsia="宋体" w:hAnsi="宋体" w:hint="eastAsia"/>
          <w:b/>
          <w:bCs/>
          <w:sz w:val="26"/>
          <w:szCs w:val="26"/>
        </w:rPr>
        <w:t>可给态磷的</w:t>
      </w:r>
      <w:proofErr w:type="gramEnd"/>
      <w:r w:rsidRPr="008B6457">
        <w:rPr>
          <w:rFonts w:ascii="宋体" w:eastAsia="宋体" w:hAnsi="宋体" w:hint="eastAsia"/>
          <w:b/>
          <w:bCs/>
          <w:sz w:val="26"/>
          <w:szCs w:val="26"/>
        </w:rPr>
        <w:t>情况。（1） 求</w:t>
      </w:r>
      <w:r w:rsidRPr="008B6457">
        <w:rPr>
          <w:rFonts w:ascii="宋体" w:eastAsia="宋体" w:hAnsi="宋体"/>
          <w:b/>
          <w:bCs/>
          <w:position w:val="-4"/>
          <w:sz w:val="26"/>
          <w:szCs w:val="26"/>
        </w:rPr>
        <w:object w:dxaOrig="220" w:dyaOrig="260" w14:anchorId="031D00E8">
          <v:shape id="_x0000_i1039" type="#_x0000_t75" style="width:11pt;height:13pt" o:ole="">
            <v:imagedata r:id="rId32" o:title=""/>
          </v:shape>
          <o:OLEObject Type="Embed" ProgID="Equation.DSMT4" ShapeID="_x0000_i1039" DrawAspect="Content" ObjectID="_1778702124" r:id="rId33"/>
        </w:object>
      </w:r>
      <w:r w:rsidRPr="008B6457">
        <w:rPr>
          <w:rFonts w:ascii="宋体" w:eastAsia="宋体" w:hAnsi="宋体" w:hint="eastAsia"/>
          <w:b/>
          <w:bCs/>
          <w:sz w:val="26"/>
          <w:szCs w:val="26"/>
        </w:rPr>
        <w:t>关于</w:t>
      </w:r>
      <w:r w:rsidRPr="008B6457">
        <w:rPr>
          <w:rFonts w:ascii="宋体" w:eastAsia="宋体" w:hAnsi="宋体"/>
          <w:b/>
          <w:bCs/>
          <w:position w:val="-4"/>
          <w:sz w:val="26"/>
          <w:szCs w:val="26"/>
        </w:rPr>
        <w:object w:dxaOrig="279" w:dyaOrig="260" w14:anchorId="7D2814E0">
          <v:shape id="_x0000_i1040" type="#_x0000_t75" style="width:14pt;height:13pt" o:ole="">
            <v:imagedata r:id="rId34" o:title=""/>
          </v:shape>
          <o:OLEObject Type="Embed" ProgID="Equation.DSMT4" ShapeID="_x0000_i1040" DrawAspect="Content" ObjectID="_1778702125" r:id="rId35"/>
        </w:object>
      </w:r>
      <w:r w:rsidRPr="008B6457">
        <w:rPr>
          <w:rFonts w:ascii="宋体" w:eastAsia="宋体" w:hAnsi="宋体" w:hint="eastAsia"/>
          <w:b/>
          <w:bCs/>
          <w:sz w:val="26"/>
          <w:szCs w:val="26"/>
        </w:rPr>
        <w:t>的多元线性回归方程；（2）</w:t>
      </w:r>
      <w:proofErr w:type="gramStart"/>
      <w:r w:rsidRPr="008B6457">
        <w:rPr>
          <w:rFonts w:ascii="宋体" w:eastAsia="宋体" w:hAnsi="宋体" w:hint="eastAsia"/>
          <w:b/>
          <w:bCs/>
          <w:sz w:val="26"/>
          <w:szCs w:val="26"/>
        </w:rPr>
        <w:t>对方程做显著性检验</w:t>
      </w:r>
      <w:proofErr w:type="gramEnd"/>
      <w:r w:rsidRPr="008B6457">
        <w:rPr>
          <w:rFonts w:ascii="宋体" w:eastAsia="宋体" w:hAnsi="宋体" w:hint="eastAsia"/>
          <w:b/>
          <w:bCs/>
          <w:sz w:val="26"/>
          <w:szCs w:val="26"/>
        </w:rPr>
        <w:t>；（3）对变量做逐步回归分析</w:t>
      </w:r>
    </w:p>
    <w:p w14:paraId="2C7ADBEE" w14:textId="45D4E14C" w:rsidR="00CB0430" w:rsidRDefault="00CB0430" w:rsidP="008B64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B0430">
        <w:rPr>
          <w:rFonts w:ascii="宋体" w:eastAsia="宋体" w:hAnsi="宋体" w:hint="eastAsia"/>
          <w:sz w:val="24"/>
          <w:szCs w:val="24"/>
        </w:rPr>
        <w:t>求</w:t>
      </w:r>
      <w:r w:rsidRPr="004F23B2">
        <w:rPr>
          <w:position w:val="-4"/>
        </w:rPr>
        <w:object w:dxaOrig="220" w:dyaOrig="260" w14:anchorId="4EBEBF06">
          <v:shape id="_x0000_i1041" type="#_x0000_t75" style="width:11pt;height:13pt" o:ole="">
            <v:imagedata r:id="rId32" o:title=""/>
          </v:shape>
          <o:OLEObject Type="Embed" ProgID="Equation.DSMT4" ShapeID="_x0000_i1041" DrawAspect="Content" ObjectID="_1778702126" r:id="rId36"/>
        </w:object>
      </w:r>
      <w:r w:rsidRPr="00CB0430">
        <w:rPr>
          <w:rFonts w:ascii="宋体" w:eastAsia="宋体" w:hAnsi="宋体" w:hint="eastAsia"/>
          <w:sz w:val="24"/>
          <w:szCs w:val="24"/>
        </w:rPr>
        <w:t>关于</w:t>
      </w:r>
      <w:r w:rsidRPr="004F23B2">
        <w:rPr>
          <w:position w:val="-4"/>
        </w:rPr>
        <w:object w:dxaOrig="279" w:dyaOrig="260" w14:anchorId="06B32F50">
          <v:shape id="_x0000_i1042" type="#_x0000_t75" style="width:14pt;height:13pt" o:ole="">
            <v:imagedata r:id="rId34" o:title=""/>
          </v:shape>
          <o:OLEObject Type="Embed" ProgID="Equation.DSMT4" ShapeID="_x0000_i1042" DrawAspect="Content" ObjectID="_1778702127" r:id="rId37"/>
        </w:object>
      </w:r>
      <w:r w:rsidRPr="00CB0430">
        <w:rPr>
          <w:rFonts w:ascii="宋体" w:eastAsia="宋体" w:hAnsi="宋体" w:hint="eastAsia"/>
          <w:sz w:val="24"/>
          <w:szCs w:val="24"/>
        </w:rPr>
        <w:t>的多元线性回归方程；</w:t>
      </w:r>
    </w:p>
    <w:p w14:paraId="68B1C4FC" w14:textId="4EDB6347" w:rsidR="00E131D1" w:rsidRPr="00E131D1" w:rsidRDefault="00E131D1" w:rsidP="008B6457">
      <w:pPr>
        <w:pStyle w:val="MTDisplayEquation"/>
        <w:spacing w:line="360" w:lineRule="auto"/>
      </w:pPr>
      <w:r>
        <w:tab/>
      </w:r>
      <w:r w:rsidRPr="00E131D1">
        <w:rPr>
          <w:position w:val="-14"/>
        </w:rPr>
        <w:object w:dxaOrig="5319" w:dyaOrig="400" w14:anchorId="0846DD7D">
          <v:shape id="_x0000_i1043" type="#_x0000_t75" style="width:266pt;height:20pt" o:ole="">
            <v:imagedata r:id="rId38" o:title=""/>
          </v:shape>
          <o:OLEObject Type="Embed" ProgID="Equation.DSMT4" ShapeID="_x0000_i1043" DrawAspect="Content" ObjectID="_1778702128" r:id="rId39"/>
        </w:object>
      </w:r>
    </w:p>
    <w:p w14:paraId="210B33F4" w14:textId="3CF1B811" w:rsidR="00CB0430" w:rsidRDefault="00CB0430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 w:rsidRPr="00CB0430">
        <w:rPr>
          <w:rFonts w:ascii="宋体" w:eastAsia="宋体" w:hAnsi="宋体"/>
          <w:position w:val="-6"/>
          <w:sz w:val="24"/>
          <w:szCs w:val="24"/>
        </w:rPr>
        <w:object w:dxaOrig="740" w:dyaOrig="279" w14:anchorId="48F71EFA">
          <v:shape id="_x0000_i1044" type="#_x0000_t75" style="width:37pt;height:14pt" o:ole="">
            <v:imagedata r:id="rId40" o:title=""/>
          </v:shape>
          <o:OLEObject Type="Embed" ProgID="Equation.DSMT4" ShapeID="_x0000_i1044" DrawAspect="Content" ObjectID="_1778702129" r:id="rId41"/>
        </w:object>
      </w:r>
      <w:r>
        <w:rPr>
          <w:rFonts w:ascii="宋体" w:eastAsia="宋体" w:hAnsi="宋体" w:hint="eastAsia"/>
          <w:sz w:val="24"/>
          <w:szCs w:val="24"/>
        </w:rPr>
        <w:t>的</w:t>
      </w:r>
      <w:r w:rsidRPr="00CB0430">
        <w:rPr>
          <w:rFonts w:ascii="宋体" w:eastAsia="宋体" w:hAnsi="宋体"/>
          <w:position w:val="-10"/>
          <w:sz w:val="24"/>
          <w:szCs w:val="24"/>
        </w:rPr>
        <w:object w:dxaOrig="780" w:dyaOrig="260" w14:anchorId="5B3F3224">
          <v:shape id="_x0000_i1045" type="#_x0000_t75" style="width:39pt;height:13pt" o:ole="">
            <v:imagedata r:id="rId42" o:title=""/>
          </v:shape>
          <o:OLEObject Type="Embed" ProgID="Equation.DSMT4" ShapeID="_x0000_i1045" DrawAspect="Content" ObjectID="_1778702130" r:id="rId43"/>
        </w:object>
      </w:r>
      <w:r>
        <w:rPr>
          <w:rFonts w:ascii="宋体" w:eastAsia="宋体" w:hAnsi="宋体" w:hint="eastAsia"/>
          <w:sz w:val="24"/>
          <w:szCs w:val="24"/>
        </w:rPr>
        <w:t>函数，可得</w:t>
      </w:r>
      <w:r w:rsidRPr="00CB0430">
        <w:rPr>
          <w:rFonts w:ascii="宋体" w:eastAsia="宋体" w:hAnsi="宋体"/>
          <w:position w:val="-12"/>
          <w:sz w:val="24"/>
          <w:szCs w:val="24"/>
        </w:rPr>
        <w:object w:dxaOrig="5000" w:dyaOrig="360" w14:anchorId="1ACB3F85">
          <v:shape id="_x0000_i1046" type="#_x0000_t75" style="width:250pt;height:18pt" o:ole="">
            <v:imagedata r:id="rId44" o:title=""/>
          </v:shape>
          <o:OLEObject Type="Embed" ProgID="Equation.DSMT4" ShapeID="_x0000_i1046" DrawAspect="Content" ObjectID="_1778702131" r:id="rId45"/>
        </w:object>
      </w:r>
      <w:r>
        <w:rPr>
          <w:rFonts w:ascii="宋体" w:eastAsia="宋体" w:hAnsi="宋体" w:hint="eastAsia"/>
          <w:sz w:val="24"/>
          <w:szCs w:val="24"/>
        </w:rPr>
        <w:t>，即</w:t>
      </w:r>
      <w:r w:rsidRPr="00CB0430">
        <w:rPr>
          <w:rFonts w:ascii="宋体" w:eastAsia="宋体" w:hAnsi="宋体" w:hint="eastAsia"/>
          <w:sz w:val="24"/>
          <w:szCs w:val="24"/>
        </w:rPr>
        <w:t>求</w:t>
      </w:r>
      <w:r w:rsidRPr="004F23B2">
        <w:rPr>
          <w:position w:val="-4"/>
        </w:rPr>
        <w:object w:dxaOrig="220" w:dyaOrig="260" w14:anchorId="03FD8BD2">
          <v:shape id="_x0000_i1047" type="#_x0000_t75" style="width:11pt;height:13pt" o:ole="">
            <v:imagedata r:id="rId32" o:title=""/>
          </v:shape>
          <o:OLEObject Type="Embed" ProgID="Equation.DSMT4" ShapeID="_x0000_i1047" DrawAspect="Content" ObjectID="_1778702132" r:id="rId46"/>
        </w:object>
      </w:r>
      <w:r w:rsidRPr="00CB0430">
        <w:rPr>
          <w:rFonts w:ascii="宋体" w:eastAsia="宋体" w:hAnsi="宋体" w:hint="eastAsia"/>
          <w:sz w:val="24"/>
          <w:szCs w:val="24"/>
        </w:rPr>
        <w:t>关于</w:t>
      </w:r>
      <w:r w:rsidRPr="004F23B2">
        <w:rPr>
          <w:position w:val="-4"/>
        </w:rPr>
        <w:object w:dxaOrig="279" w:dyaOrig="260" w14:anchorId="30E9A512">
          <v:shape id="_x0000_i1048" type="#_x0000_t75" style="width:14pt;height:13pt" o:ole="">
            <v:imagedata r:id="rId34" o:title=""/>
          </v:shape>
          <o:OLEObject Type="Embed" ProgID="Equation.DSMT4" ShapeID="_x0000_i1048" DrawAspect="Content" ObjectID="_1778702133" r:id="rId47"/>
        </w:object>
      </w:r>
      <w:r w:rsidRPr="00CB0430">
        <w:rPr>
          <w:rFonts w:ascii="宋体" w:eastAsia="宋体" w:hAnsi="宋体" w:hint="eastAsia"/>
          <w:sz w:val="24"/>
          <w:szCs w:val="24"/>
        </w:rPr>
        <w:t>的多元线性回归方程</w:t>
      </w:r>
      <w:r>
        <w:rPr>
          <w:rFonts w:ascii="宋体" w:eastAsia="宋体" w:hAnsi="宋体" w:hint="eastAsia"/>
          <w:sz w:val="24"/>
          <w:szCs w:val="24"/>
        </w:rPr>
        <w:t>为</w:t>
      </w:r>
      <w:r w:rsidR="00E131D1" w:rsidRPr="00E131D1">
        <w:rPr>
          <w:rFonts w:ascii="宋体" w:eastAsia="宋体" w:hAnsi="宋体"/>
          <w:position w:val="-12"/>
          <w:sz w:val="24"/>
          <w:szCs w:val="24"/>
        </w:rPr>
        <w:object w:dxaOrig="4380" w:dyaOrig="360" w14:anchorId="14D40FF3">
          <v:shape id="_x0000_i1049" type="#_x0000_t75" style="width:219pt;height:18pt" o:ole="">
            <v:imagedata r:id="rId48" o:title=""/>
          </v:shape>
          <o:OLEObject Type="Embed" ProgID="Equation.DSMT4" ShapeID="_x0000_i1049" DrawAspect="Content" ObjectID="_1778702134" r:id="rId49"/>
        </w:object>
      </w:r>
    </w:p>
    <w:p w14:paraId="5011A9A0" w14:textId="27C7172B" w:rsidR="00E131D1" w:rsidRPr="00E131D1" w:rsidRDefault="00E131D1" w:rsidP="008B64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131D1">
        <w:rPr>
          <w:rFonts w:ascii="宋体" w:eastAsia="宋体" w:hAnsi="宋体" w:hint="eastAsia"/>
          <w:sz w:val="24"/>
          <w:szCs w:val="24"/>
        </w:rPr>
        <w:t>对方程做显著性检验</w:t>
      </w:r>
      <w:proofErr w:type="gramEnd"/>
      <w:r w:rsidRPr="00E131D1">
        <w:rPr>
          <w:rFonts w:ascii="宋体" w:eastAsia="宋体" w:hAnsi="宋体" w:hint="eastAsia"/>
          <w:sz w:val="24"/>
          <w:szCs w:val="24"/>
        </w:rPr>
        <w:t>；</w:t>
      </w:r>
    </w:p>
    <w:p w14:paraId="7D9DBF76" w14:textId="64752DC1" w:rsidR="00E131D1" w:rsidRDefault="00E131D1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</w:t>
      </w:r>
      <w:r w:rsidRPr="00E131D1">
        <w:rPr>
          <w:rFonts w:ascii="宋体" w:eastAsia="宋体" w:hAnsi="宋体"/>
          <w:position w:val="-10"/>
          <w:sz w:val="24"/>
          <w:szCs w:val="24"/>
        </w:rPr>
        <w:object w:dxaOrig="780" w:dyaOrig="260" w14:anchorId="6A2CF989">
          <v:shape id="_x0000_i1050" type="#_x0000_t75" style="width:39pt;height:13pt" o:ole="">
            <v:imagedata r:id="rId50" o:title=""/>
          </v:shape>
          <o:OLEObject Type="Embed" ProgID="Equation.DSMT4" ShapeID="_x0000_i1050" DrawAspect="Content" ObjectID="_1778702135" r:id="rId51"/>
        </w:object>
      </w:r>
      <w:r>
        <w:rPr>
          <w:rFonts w:ascii="宋体" w:eastAsia="宋体" w:hAnsi="宋体" w:hint="eastAsia"/>
          <w:sz w:val="24"/>
          <w:szCs w:val="24"/>
        </w:rPr>
        <w:t>的输出参数</w:t>
      </w:r>
      <w:r w:rsidRPr="00E131D1">
        <w:rPr>
          <w:rFonts w:ascii="宋体" w:eastAsia="宋体" w:hAnsi="宋体"/>
          <w:position w:val="-10"/>
          <w:sz w:val="24"/>
          <w:szCs w:val="24"/>
        </w:rPr>
        <w:object w:dxaOrig="4380" w:dyaOrig="320" w14:anchorId="142A6EA9">
          <v:shape id="_x0000_i1051" type="#_x0000_t75" style="width:219pt;height:16pt" o:ole="">
            <v:imagedata r:id="rId52" o:title=""/>
          </v:shape>
          <o:OLEObject Type="Embed" ProgID="Equation.DSMT4" ShapeID="_x0000_i1051" DrawAspect="Content" ObjectID="_1778702136" r:id="rId53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E131D1">
        <w:rPr>
          <w:rFonts w:ascii="宋体" w:eastAsia="宋体" w:hAnsi="宋体"/>
          <w:position w:val="-6"/>
          <w:sz w:val="24"/>
          <w:szCs w:val="24"/>
        </w:rPr>
        <w:object w:dxaOrig="1579" w:dyaOrig="320" w14:anchorId="24D131A8">
          <v:shape id="_x0000_i1052" type="#_x0000_t75" style="width:79pt;height:16pt" o:ole="">
            <v:imagedata r:id="rId54" o:title=""/>
          </v:shape>
          <o:OLEObject Type="Embed" ProgID="Equation.DSMT4" ShapeID="_x0000_i1052" DrawAspect="Content" ObjectID="_1778702137" r:id="rId55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 w:rsidRPr="00E131D1">
        <w:rPr>
          <w:rFonts w:ascii="宋体" w:eastAsia="宋体" w:hAnsi="宋体"/>
          <w:position w:val="-10"/>
          <w:sz w:val="24"/>
          <w:szCs w:val="24"/>
        </w:rPr>
        <w:object w:dxaOrig="1780" w:dyaOrig="320" w14:anchorId="37C5AF16">
          <v:shape id="_x0000_i1053" type="#_x0000_t75" style="width:89pt;height:16pt" o:ole="">
            <v:imagedata r:id="rId56" o:title=""/>
          </v:shape>
          <o:OLEObject Type="Embed" ProgID="Equation.DSMT4" ShapeID="_x0000_i1053" DrawAspect="Content" ObjectID="_1778702138" r:id="rId57"/>
        </w:object>
      </w:r>
      <w:r>
        <w:rPr>
          <w:rFonts w:ascii="宋体" w:eastAsia="宋体" w:hAnsi="宋体" w:hint="eastAsia"/>
          <w:sz w:val="24"/>
          <w:szCs w:val="24"/>
        </w:rPr>
        <w:t>默认显著性水平</w:t>
      </w:r>
      <w:r w:rsidRPr="00E131D1">
        <w:rPr>
          <w:rFonts w:ascii="宋体" w:eastAsia="宋体" w:hAnsi="宋体" w:hint="eastAsia"/>
          <w:sz w:val="24"/>
          <w:szCs w:val="24"/>
        </w:rPr>
        <w:t>，因此</w:t>
      </w:r>
      <w:r w:rsidRPr="00E131D1">
        <w:rPr>
          <w:rFonts w:ascii="宋体" w:eastAsia="宋体" w:hAnsi="宋体"/>
          <w:position w:val="-4"/>
          <w:sz w:val="24"/>
          <w:szCs w:val="24"/>
        </w:rPr>
        <w:object w:dxaOrig="220" w:dyaOrig="260" w14:anchorId="0F4ACF32">
          <v:shape id="_x0000_i1054" type="#_x0000_t75" style="width:11pt;height:13pt" o:ole="">
            <v:imagedata r:id="rId32" o:title=""/>
          </v:shape>
          <o:OLEObject Type="Embed" ProgID="Equation.DSMT4" ShapeID="_x0000_i1054" DrawAspect="Content" ObjectID="_1778702139" r:id="rId58"/>
        </w:object>
      </w:r>
      <w:r w:rsidRPr="00E131D1">
        <w:rPr>
          <w:rFonts w:ascii="宋体" w:eastAsia="宋体" w:hAnsi="宋体" w:hint="eastAsia"/>
          <w:sz w:val="24"/>
          <w:szCs w:val="24"/>
        </w:rPr>
        <w:t>和</w:t>
      </w:r>
      <w:r w:rsidRPr="00E131D1">
        <w:rPr>
          <w:rFonts w:ascii="宋体" w:eastAsia="宋体" w:hAnsi="宋体"/>
          <w:position w:val="-6"/>
          <w:sz w:val="24"/>
          <w:szCs w:val="24"/>
        </w:rPr>
        <w:object w:dxaOrig="200" w:dyaOrig="220" w14:anchorId="1467E99A">
          <v:shape id="_x0000_i1055" type="#_x0000_t75" style="width:10pt;height:11pt" o:ole="">
            <v:imagedata r:id="rId59" o:title=""/>
          </v:shape>
          <o:OLEObject Type="Embed" ProgID="Equation.DSMT4" ShapeID="_x0000_i1055" DrawAspect="Content" ObjectID="_1778702140" r:id="rId60"/>
        </w:object>
      </w:r>
      <w:r w:rsidRPr="00E131D1">
        <w:rPr>
          <w:rFonts w:ascii="宋体" w:eastAsia="宋体" w:hAnsi="宋体" w:hint="eastAsia"/>
          <w:sz w:val="24"/>
          <w:szCs w:val="24"/>
        </w:rPr>
        <w:t>中的预测变量之间存在显著的线性回归关系。</w:t>
      </w:r>
    </w:p>
    <w:p w14:paraId="6DDBDA21" w14:textId="51BB7286" w:rsidR="00E131D1" w:rsidRDefault="00E131D1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 w:rsidRPr="00E131D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F256DCD" wp14:editId="3A00E2F2">
            <wp:extent cx="5274310" cy="4862195"/>
            <wp:effectExtent l="0" t="0" r="2540" b="0"/>
            <wp:docPr id="594177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7778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394E" w14:textId="3F23E048" w:rsidR="00E131D1" w:rsidRDefault="00E131D1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从残差图可以看出，除了</w:t>
      </w:r>
      <w:r w:rsidR="007025DD">
        <w:rPr>
          <w:rFonts w:ascii="宋体" w:eastAsia="宋体" w:hAnsi="宋体" w:hint="eastAsia"/>
          <w:sz w:val="24"/>
          <w:szCs w:val="24"/>
        </w:rPr>
        <w:t>倒数第二个数据外，其余数据的残差离零点均较近，且残差的置信区间均包含零点。（</w:t>
      </w:r>
      <w:r w:rsidR="007025DD" w:rsidRPr="007025DD">
        <w:rPr>
          <w:rFonts w:ascii="宋体" w:eastAsia="宋体" w:hAnsi="宋体"/>
          <w:position w:val="-6"/>
          <w:sz w:val="24"/>
          <w:szCs w:val="24"/>
        </w:rPr>
        <w:object w:dxaOrig="720" w:dyaOrig="279" w14:anchorId="0A016AF1">
          <v:shape id="_x0000_i1056" type="#_x0000_t75" style="width:36pt;height:14pt" o:ole="">
            <v:imagedata r:id="rId62" o:title=""/>
          </v:shape>
          <o:OLEObject Type="Embed" ProgID="Equation.DSMT4" ShapeID="_x0000_i1056" DrawAspect="Content" ObjectID="_1778702141" r:id="rId63"/>
        </w:object>
      </w:r>
      <w:r w:rsidR="007025DD">
        <w:rPr>
          <w:rFonts w:ascii="宋体" w:eastAsia="宋体" w:hAnsi="宋体" w:hint="eastAsia"/>
          <w:sz w:val="24"/>
          <w:szCs w:val="24"/>
        </w:rPr>
        <w:t>），说明回归模型</w:t>
      </w:r>
      <w:r w:rsidR="007025DD" w:rsidRPr="00E131D1">
        <w:rPr>
          <w:rFonts w:ascii="宋体" w:eastAsia="宋体" w:hAnsi="宋体"/>
          <w:position w:val="-12"/>
          <w:sz w:val="24"/>
          <w:szCs w:val="24"/>
        </w:rPr>
        <w:object w:dxaOrig="4380" w:dyaOrig="360" w14:anchorId="7D2C126D">
          <v:shape id="_x0000_i1057" type="#_x0000_t75" style="width:219pt;height:18pt" o:ole="">
            <v:imagedata r:id="rId48" o:title=""/>
          </v:shape>
          <o:OLEObject Type="Embed" ProgID="Equation.DSMT4" ShapeID="_x0000_i1057" DrawAspect="Content" ObjectID="_1778702142" r:id="rId64"/>
        </w:object>
      </w:r>
      <w:r w:rsidR="007025DD">
        <w:rPr>
          <w:rFonts w:ascii="宋体" w:eastAsia="宋体" w:hAnsi="宋体" w:hint="eastAsia"/>
          <w:sz w:val="24"/>
          <w:szCs w:val="24"/>
        </w:rPr>
        <w:t>能较好的拟合原始数据，而倒数第二个数据可视为异常点。</w:t>
      </w:r>
    </w:p>
    <w:p w14:paraId="2FEF6FCA" w14:textId="50BD50B1" w:rsidR="00E131D1" w:rsidRPr="008B6457" w:rsidRDefault="00E131D1" w:rsidP="00EF786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B6457">
        <w:rPr>
          <w:rFonts w:ascii="宋体" w:eastAsia="宋体" w:hAnsi="宋体" w:hint="eastAsia"/>
          <w:sz w:val="24"/>
          <w:szCs w:val="24"/>
        </w:rPr>
        <w:t>对变量做逐步回归分析</w:t>
      </w:r>
      <w:r w:rsidRPr="00E131D1">
        <w:rPr>
          <w:rFonts w:ascii="宋体" w:eastAsia="宋体" w:hAnsi="宋体"/>
          <w:position w:val="-4"/>
          <w:sz w:val="24"/>
          <w:szCs w:val="24"/>
        </w:rPr>
        <w:object w:dxaOrig="180" w:dyaOrig="279" w14:anchorId="14DF9A53">
          <v:shape id="_x0000_i1058" type="#_x0000_t75" style="width:9pt;height:14pt" o:ole="">
            <v:imagedata r:id="rId65" o:title=""/>
          </v:shape>
          <o:OLEObject Type="Embed" ProgID="Equation.DSMT4" ShapeID="_x0000_i1058" DrawAspect="Content" ObjectID="_1778702143" r:id="rId66"/>
        </w:object>
      </w:r>
    </w:p>
    <w:p w14:paraId="0FD6CC05" w14:textId="6B64277F" w:rsidR="00E131D1" w:rsidRDefault="00E131D1" w:rsidP="008B6457">
      <w:pPr>
        <w:pStyle w:val="MTDisplayEquation"/>
        <w:spacing w:line="360" w:lineRule="auto"/>
      </w:pPr>
      <w:r>
        <w:tab/>
      </w:r>
      <w:r w:rsidRPr="00E131D1">
        <w:rPr>
          <w:position w:val="-46"/>
        </w:rPr>
        <w:object w:dxaOrig="2580" w:dyaOrig="1040" w14:anchorId="1183ADDB">
          <v:shape id="_x0000_i1059" type="#_x0000_t75" style="width:129pt;height:52pt" o:ole="">
            <v:imagedata r:id="rId67" o:title=""/>
          </v:shape>
          <o:OLEObject Type="Embed" ProgID="Equation.DSMT4" ShapeID="_x0000_i1059" DrawAspect="Content" ObjectID="_1778702144" r:id="rId68"/>
        </w:object>
      </w:r>
    </w:p>
    <w:p w14:paraId="1325C445" w14:textId="6B195B53" w:rsidR="00E131D1" w:rsidRDefault="00E131D1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 w:rsidRPr="00E131D1">
        <w:rPr>
          <w:rFonts w:ascii="宋体" w:eastAsia="宋体" w:hAnsi="宋体" w:hint="eastAsia"/>
          <w:sz w:val="24"/>
          <w:szCs w:val="24"/>
        </w:rPr>
        <w:t>逐步回归</w:t>
      </w:r>
      <w:r>
        <w:rPr>
          <w:rFonts w:ascii="宋体" w:eastAsia="宋体" w:hAnsi="宋体" w:hint="eastAsia"/>
          <w:sz w:val="24"/>
          <w:szCs w:val="24"/>
        </w:rPr>
        <w:t>，移出</w:t>
      </w:r>
      <w:r w:rsidRPr="00E131D1">
        <w:rPr>
          <w:rFonts w:ascii="宋体" w:eastAsia="宋体" w:hAnsi="宋体"/>
          <w:position w:val="-12"/>
          <w:sz w:val="24"/>
          <w:szCs w:val="24"/>
        </w:rPr>
        <w:object w:dxaOrig="240" w:dyaOrig="360" w14:anchorId="4F22440B">
          <v:shape id="_x0000_i1060" type="#_x0000_t75" style="width:12pt;height:18pt" o:ole="">
            <v:imagedata r:id="rId69" o:title=""/>
          </v:shape>
          <o:OLEObject Type="Embed" ProgID="Equation.DSMT4" ShapeID="_x0000_i1060" DrawAspect="Content" ObjectID="_1778702145" r:id="rId70"/>
        </w:object>
      </w:r>
    </w:p>
    <w:p w14:paraId="29571F00" w14:textId="1909F948" w:rsidR="00E131D1" w:rsidRDefault="00E131D1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 w:rsidRPr="00E131D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EAD018B" wp14:editId="4D6CFD63">
            <wp:extent cx="5274310" cy="3597275"/>
            <wp:effectExtent l="0" t="0" r="2540" b="3175"/>
            <wp:docPr id="749175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75856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978F" w14:textId="77777777" w:rsidR="002162AD" w:rsidRDefault="002162AD" w:rsidP="008B645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2FA71B" w14:textId="15B1778E" w:rsidR="002162AD" w:rsidRPr="008B6457" w:rsidRDefault="002162AD" w:rsidP="008B6457">
      <w:pPr>
        <w:spacing w:afterLines="100" w:after="312" w:line="360" w:lineRule="auto"/>
        <w:rPr>
          <w:rFonts w:ascii="宋体" w:eastAsia="宋体" w:hAnsi="宋体"/>
          <w:b/>
          <w:bCs/>
          <w:sz w:val="24"/>
          <w:szCs w:val="24"/>
        </w:rPr>
      </w:pPr>
      <w:r w:rsidRPr="008B6457">
        <w:rPr>
          <w:rFonts w:ascii="宋体" w:eastAsia="宋体" w:hAnsi="宋体" w:hint="eastAsia"/>
          <w:b/>
          <w:bCs/>
          <w:sz w:val="26"/>
          <w:szCs w:val="26"/>
        </w:rPr>
        <w:t>11.用主成分分析法对某农业生产经济系统进行分析。试用主成分分析法确定9个指标的几个主成分，并对主成分进行分析。</w:t>
      </w:r>
    </w:p>
    <w:p w14:paraId="67DBFEB0" w14:textId="5C9BDBC6" w:rsidR="00172F2C" w:rsidRDefault="00172F2C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数据中有9</w:t>
      </w:r>
      <w:r w:rsidRPr="00172F2C">
        <w:rPr>
          <w:rFonts w:ascii="宋体" w:eastAsia="宋体" w:hAnsi="宋体" w:hint="eastAsia"/>
          <w:sz w:val="24"/>
          <w:szCs w:val="24"/>
        </w:rPr>
        <w:t>个变量的</w:t>
      </w:r>
      <w:r>
        <w:rPr>
          <w:rFonts w:ascii="宋体" w:eastAsia="宋体" w:hAnsi="宋体" w:hint="eastAsia"/>
          <w:sz w:val="24"/>
          <w:szCs w:val="24"/>
        </w:rPr>
        <w:t>21</w:t>
      </w:r>
      <w:r w:rsidRPr="00172F2C">
        <w:rPr>
          <w:rFonts w:ascii="宋体" w:eastAsia="宋体" w:hAnsi="宋体" w:hint="eastAsia"/>
          <w:sz w:val="24"/>
          <w:szCs w:val="24"/>
        </w:rPr>
        <w:t>个观测值</w:t>
      </w:r>
      <w:r>
        <w:rPr>
          <w:rFonts w:ascii="宋体" w:eastAsia="宋体" w:hAnsi="宋体" w:hint="eastAsia"/>
          <w:sz w:val="24"/>
          <w:szCs w:val="24"/>
        </w:rPr>
        <w:t>，求出矩阵的协方差矩阵和相关系数矩阵，用</w:t>
      </w:r>
      <w:r w:rsidRPr="00172F2C">
        <w:rPr>
          <w:rFonts w:ascii="宋体" w:eastAsia="宋体" w:hAnsi="宋体"/>
          <w:position w:val="-6"/>
          <w:sz w:val="24"/>
          <w:szCs w:val="24"/>
        </w:rPr>
        <w:object w:dxaOrig="740" w:dyaOrig="279" w14:anchorId="4BA77091">
          <v:shape id="_x0000_i1061" type="#_x0000_t75" style="width:37pt;height:14pt" o:ole="">
            <v:imagedata r:id="rId40" o:title=""/>
          </v:shape>
          <o:OLEObject Type="Embed" ProgID="Equation.DSMT4" ShapeID="_x0000_i1061" DrawAspect="Content" ObjectID="_1778702146" r:id="rId72"/>
        </w:object>
      </w:r>
      <w:r>
        <w:rPr>
          <w:rFonts w:ascii="宋体" w:eastAsia="宋体" w:hAnsi="宋体" w:hint="eastAsia"/>
          <w:sz w:val="24"/>
          <w:szCs w:val="24"/>
        </w:rPr>
        <w:t>中的</w:t>
      </w:r>
      <w:r w:rsidRPr="00172F2C">
        <w:rPr>
          <w:rFonts w:ascii="宋体" w:eastAsia="宋体" w:hAnsi="宋体"/>
          <w:position w:val="-10"/>
          <w:sz w:val="24"/>
          <w:szCs w:val="24"/>
        </w:rPr>
        <w:object w:dxaOrig="780" w:dyaOrig="260" w14:anchorId="266A2E7F">
          <v:shape id="_x0000_i1062" type="#_x0000_t75" style="width:39pt;height:13pt" o:ole="">
            <v:imagedata r:id="rId73" o:title=""/>
          </v:shape>
          <o:OLEObject Type="Embed" ProgID="Equation.DSMT4" ShapeID="_x0000_i1062" DrawAspect="Content" ObjectID="_1778702147" r:id="rId74"/>
        </w:object>
      </w:r>
      <w:r>
        <w:rPr>
          <w:rFonts w:ascii="宋体" w:eastAsia="宋体" w:hAnsi="宋体" w:hint="eastAsia"/>
          <w:sz w:val="24"/>
          <w:szCs w:val="24"/>
        </w:rPr>
        <w:t>计算贡献率，</w:t>
      </w:r>
      <w:r w:rsidR="00671E71">
        <w:rPr>
          <w:rFonts w:ascii="宋体" w:eastAsia="宋体" w:hAnsi="宋体" w:hint="eastAsia"/>
          <w:sz w:val="24"/>
          <w:szCs w:val="24"/>
        </w:rPr>
        <w:t>得贡献率矩阵为：</w:t>
      </w:r>
    </w:p>
    <w:p w14:paraId="7C06EFE9" w14:textId="3E10CC74" w:rsidR="00172F2C" w:rsidRDefault="00172F2C" w:rsidP="008B6457">
      <w:pPr>
        <w:pStyle w:val="MTDisplayEquation"/>
        <w:spacing w:line="360" w:lineRule="auto"/>
      </w:pPr>
      <w:r>
        <w:tab/>
      </w:r>
      <w:r w:rsidR="00671E71" w:rsidRPr="00671E71">
        <w:rPr>
          <w:position w:val="-156"/>
        </w:rPr>
        <w:object w:dxaOrig="4260" w:dyaOrig="3240" w14:anchorId="4F03D27F">
          <v:shape id="_x0000_i1063" type="#_x0000_t75" style="width:213pt;height:162pt" o:ole="">
            <v:imagedata r:id="rId75" o:title=""/>
          </v:shape>
          <o:OLEObject Type="Embed" ProgID="Equation.DSMT4" ShapeID="_x0000_i1063" DrawAspect="Content" ObjectID="_1778702148" r:id="rId76"/>
        </w:object>
      </w:r>
    </w:p>
    <w:p w14:paraId="6A585271" w14:textId="149ACC28" w:rsidR="00172F2C" w:rsidRDefault="00671E71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可以看出，选取两个主成分，累计贡献率就超过了90%，另外，后面的几个主成分的贡献率几乎为0，因此可以选择两个主成分是合理的。</w:t>
      </w:r>
    </w:p>
    <w:p w14:paraId="291B8D7D" w14:textId="77777777" w:rsidR="00D5459B" w:rsidRPr="00671E71" w:rsidRDefault="00D5459B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671E71">
        <w:rPr>
          <w:rFonts w:ascii="宋体" w:eastAsia="宋体" w:hAnsi="宋体"/>
          <w:position w:val="-10"/>
          <w:sz w:val="24"/>
          <w:szCs w:val="24"/>
        </w:rPr>
        <w:object w:dxaOrig="639" w:dyaOrig="320" w14:anchorId="1A28C508">
          <v:shape id="_x0000_i1064" type="#_x0000_t75" style="width:32pt;height:16pt" o:ole="">
            <v:imagedata r:id="rId77" o:title=""/>
          </v:shape>
          <o:OLEObject Type="Embed" ProgID="Equation.DSMT4" ShapeID="_x0000_i1064" DrawAspect="Content" ObjectID="_1778702149" r:id="rId78"/>
        </w:object>
      </w:r>
      <w:r>
        <w:rPr>
          <w:rFonts w:ascii="宋体" w:eastAsia="宋体" w:hAnsi="宋体" w:hint="eastAsia"/>
          <w:sz w:val="24"/>
          <w:szCs w:val="24"/>
        </w:rPr>
        <w:t>函数画出</w:t>
      </w:r>
      <w:r w:rsidRPr="00671E71">
        <w:rPr>
          <w:rFonts w:ascii="宋体" w:eastAsia="宋体" w:hAnsi="宋体" w:hint="eastAsia"/>
          <w:sz w:val="24"/>
          <w:szCs w:val="24"/>
        </w:rPr>
        <w:t>每个变量的正交主成分系数和每个观测值的主成分分数，所</w:t>
      </w:r>
      <w:r w:rsidRPr="00671E71">
        <w:rPr>
          <w:rFonts w:ascii="宋体" w:eastAsia="宋体" w:hAnsi="宋体" w:hint="eastAsia"/>
          <w:sz w:val="24"/>
          <w:szCs w:val="24"/>
        </w:rPr>
        <w:lastRenderedPageBreak/>
        <w:t>有</w:t>
      </w:r>
      <w:r>
        <w:rPr>
          <w:rFonts w:ascii="宋体" w:eastAsia="宋体" w:hAnsi="宋体" w:hint="eastAsia"/>
          <w:sz w:val="24"/>
          <w:szCs w:val="24"/>
        </w:rPr>
        <w:t>九</w:t>
      </w:r>
      <w:r w:rsidRPr="00671E71">
        <w:rPr>
          <w:rFonts w:ascii="宋体" w:eastAsia="宋体" w:hAnsi="宋体" w:hint="eastAsia"/>
          <w:sz w:val="24"/>
          <w:szCs w:val="24"/>
        </w:rPr>
        <w:t>个变量</w:t>
      </w:r>
      <w:proofErr w:type="gramStart"/>
      <w:r w:rsidRPr="00671E71">
        <w:rPr>
          <w:rFonts w:ascii="宋体" w:eastAsia="宋体" w:hAnsi="宋体" w:hint="eastAsia"/>
          <w:sz w:val="24"/>
          <w:szCs w:val="24"/>
        </w:rPr>
        <w:t>在此双</w:t>
      </w:r>
      <w:proofErr w:type="gramEnd"/>
      <w:r w:rsidRPr="00671E71">
        <w:rPr>
          <w:rFonts w:ascii="宋体" w:eastAsia="宋体" w:hAnsi="宋体" w:hint="eastAsia"/>
          <w:sz w:val="24"/>
          <w:szCs w:val="24"/>
        </w:rPr>
        <w:t>标图中都用向量来表示，向量的方向和长度指示每个变量对图中两个主成分的贡献。</w:t>
      </w:r>
      <w:r>
        <w:rPr>
          <w:rFonts w:ascii="宋体" w:eastAsia="宋体" w:hAnsi="宋体" w:hint="eastAsia"/>
          <w:sz w:val="24"/>
          <w:szCs w:val="24"/>
        </w:rPr>
        <w:t>从图中可以看出，</w:t>
      </w:r>
      <w:r w:rsidRPr="00671E71">
        <w:rPr>
          <w:rFonts w:ascii="宋体" w:eastAsia="宋体" w:hAnsi="宋体" w:hint="eastAsia"/>
          <w:sz w:val="24"/>
          <w:szCs w:val="24"/>
        </w:rPr>
        <w:t>位于水平轴上的第一个主成分对于第</w:t>
      </w:r>
      <w:r>
        <w:rPr>
          <w:rFonts w:ascii="宋体" w:eastAsia="宋体" w:hAnsi="宋体" w:hint="eastAsia"/>
          <w:sz w:val="24"/>
          <w:szCs w:val="24"/>
        </w:rPr>
        <w:t>五</w:t>
      </w:r>
      <w:r w:rsidRPr="00671E71">
        <w:rPr>
          <w:rFonts w:ascii="宋体" w:eastAsia="宋体" w:hAnsi="宋体" w:hint="eastAsia"/>
          <w:sz w:val="24"/>
          <w:szCs w:val="24"/>
        </w:rPr>
        <w:t>个和第四个变量具有正系数。第一个主成分中最大的系数是第四个，对应于变</w:t>
      </w:r>
    </w:p>
    <w:p w14:paraId="763D20DC" w14:textId="08F5C412" w:rsidR="00D5459B" w:rsidRPr="008B6457" w:rsidRDefault="00D5459B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 w:rsidRPr="00671E71">
        <w:rPr>
          <w:rFonts w:ascii="宋体" w:eastAsia="宋体" w:hAnsi="宋体" w:hint="eastAsia"/>
          <w:sz w:val="24"/>
          <w:szCs w:val="24"/>
        </w:rPr>
        <w:t>第二个主成分位于垂直轴上，对于变量</w:t>
      </w:r>
      <w:proofErr w:type="gramStart"/>
      <w:r w:rsidR="008B6457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8B6457">
        <w:rPr>
          <w:rFonts w:ascii="宋体" w:eastAsia="宋体" w:hAnsi="宋体" w:hint="eastAsia"/>
          <w:sz w:val="24"/>
          <w:szCs w:val="24"/>
        </w:rPr>
        <w:t>具</w:t>
      </w:r>
      <w:r w:rsidRPr="00671E71">
        <w:rPr>
          <w:rFonts w:ascii="宋体" w:eastAsia="宋体" w:hAnsi="宋体" w:hint="eastAsia"/>
          <w:sz w:val="24"/>
          <w:szCs w:val="24"/>
        </w:rPr>
        <w:t>有负系数，对于变量</w:t>
      </w:r>
      <w:r>
        <w:rPr>
          <w:rFonts w:ascii="宋体" w:eastAsia="宋体" w:hAnsi="宋体" w:hint="eastAsia"/>
          <w:sz w:val="24"/>
          <w:szCs w:val="24"/>
        </w:rPr>
        <w:t>五，</w:t>
      </w:r>
      <w:proofErr w:type="gramStart"/>
      <w:r>
        <w:rPr>
          <w:rFonts w:ascii="宋体" w:eastAsia="宋体" w:hAnsi="宋体" w:hint="eastAsia"/>
          <w:sz w:val="24"/>
          <w:szCs w:val="24"/>
        </w:rPr>
        <w:t>四</w:t>
      </w:r>
      <w:r w:rsidRPr="00671E71">
        <w:rPr>
          <w:rFonts w:ascii="宋体" w:eastAsia="宋体" w:hAnsi="宋体" w:hint="eastAsia"/>
          <w:sz w:val="24"/>
          <w:szCs w:val="24"/>
        </w:rPr>
        <w:t>具有</w:t>
      </w:r>
      <w:proofErr w:type="gramEnd"/>
      <w:r w:rsidRPr="00671E71">
        <w:rPr>
          <w:rFonts w:ascii="宋体" w:eastAsia="宋体" w:hAnsi="宋体" w:hint="eastAsia"/>
          <w:sz w:val="24"/>
          <w:szCs w:val="24"/>
        </w:rPr>
        <w:t>正系数。</w:t>
      </w:r>
    </w:p>
    <w:p w14:paraId="21E58FF6" w14:textId="576F8C3A" w:rsidR="00D5459B" w:rsidRPr="00671E71" w:rsidRDefault="00D5459B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 w:rsidRPr="00671E71">
        <w:rPr>
          <w:rFonts w:ascii="宋体" w:eastAsia="宋体" w:hAnsi="宋体" w:hint="eastAsia"/>
          <w:sz w:val="24"/>
          <w:szCs w:val="24"/>
        </w:rPr>
        <w:t>该</w:t>
      </w:r>
      <w:proofErr w:type="gramStart"/>
      <w:r w:rsidRPr="00671E71">
        <w:rPr>
          <w:rFonts w:ascii="宋体" w:eastAsia="宋体" w:hAnsi="宋体" w:hint="eastAsia"/>
          <w:sz w:val="24"/>
          <w:szCs w:val="24"/>
        </w:rPr>
        <w:t>二维双标图</w:t>
      </w:r>
      <w:proofErr w:type="gramEnd"/>
      <w:r w:rsidRPr="00671E71">
        <w:rPr>
          <w:rFonts w:ascii="宋体" w:eastAsia="宋体" w:hAnsi="宋体" w:hint="eastAsia"/>
          <w:sz w:val="24"/>
          <w:szCs w:val="24"/>
        </w:rPr>
        <w:t>还包含</w:t>
      </w:r>
      <w:r>
        <w:rPr>
          <w:rFonts w:ascii="宋体" w:eastAsia="宋体" w:hAnsi="宋体" w:hint="eastAsia"/>
          <w:sz w:val="24"/>
          <w:szCs w:val="24"/>
        </w:rPr>
        <w:t>21</w:t>
      </w:r>
      <w:r w:rsidRPr="00671E71">
        <w:rPr>
          <w:rFonts w:ascii="宋体" w:eastAsia="宋体" w:hAnsi="宋体" w:hint="eastAsia"/>
          <w:sz w:val="24"/>
          <w:szCs w:val="24"/>
        </w:rPr>
        <w:t>个观测值的对应点，点在图中的坐标指示了每个观测值的两个主成分的分数。这些点基于最大分数值和最大系数长度进行了缩放，因此只能从图中确定其相对位置。</w:t>
      </w:r>
    </w:p>
    <w:p w14:paraId="7ED09227" w14:textId="77777777" w:rsidR="00D5459B" w:rsidRPr="00E131D1" w:rsidRDefault="00D5459B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 w:rsidRPr="00671E7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283CE71" wp14:editId="35938AA9">
            <wp:extent cx="5274310" cy="4777105"/>
            <wp:effectExtent l="0" t="0" r="2540" b="4445"/>
            <wp:docPr id="196242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2934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5632" w14:textId="1B2C289D" w:rsidR="00D5459B" w:rsidRDefault="008B6457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主成分分析如下：</w:t>
      </w:r>
    </w:p>
    <w:p w14:paraId="33DFC45A" w14:textId="77777777" w:rsidR="003D632B" w:rsidRDefault="003D632B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w:r w:rsidRPr="003D632B">
        <w:rPr>
          <w:rFonts w:ascii="宋体" w:eastAsia="宋体" w:hAnsi="宋体"/>
          <w:position w:val="-10"/>
          <w:sz w:val="24"/>
          <w:szCs w:val="24"/>
        </w:rPr>
        <w:object w:dxaOrig="440" w:dyaOrig="320" w14:anchorId="771CBC95">
          <v:shape id="_x0000_i1065" type="#_x0000_t75" style="width:22pt;height:16pt" o:ole="">
            <v:imagedata r:id="rId80" o:title=""/>
          </v:shape>
          <o:OLEObject Type="Embed" ProgID="Equation.DSMT4" ShapeID="_x0000_i1065" DrawAspect="Content" ObjectID="_1778702150" r:id="rId81"/>
        </w:object>
      </w:r>
      <w:r>
        <w:rPr>
          <w:rFonts w:ascii="宋体" w:eastAsia="宋体" w:hAnsi="宋体" w:hint="eastAsia"/>
          <w:sz w:val="24"/>
          <w:szCs w:val="24"/>
        </w:rPr>
        <w:t>可以得到第一主成分和第二主成分分别为</w:t>
      </w:r>
    </w:p>
    <w:p w14:paraId="6E275CB7" w14:textId="2A7C92DA" w:rsidR="003D632B" w:rsidRDefault="003D632B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 w:rsidRPr="003D632B">
        <w:rPr>
          <w:position w:val="-32"/>
        </w:rPr>
        <w:object w:dxaOrig="9480" w:dyaOrig="760" w14:anchorId="247B93BF">
          <v:shape id="_x0000_i1066" type="#_x0000_t75" style="width:474pt;height:38pt" o:ole="">
            <v:imagedata r:id="rId82" o:title=""/>
          </v:shape>
          <o:OLEObject Type="Embed" ProgID="Equation.DSMT4" ShapeID="_x0000_i1066" DrawAspect="Content" ObjectID="_1778702151" r:id="rId83"/>
        </w:object>
      </w:r>
    </w:p>
    <w:p w14:paraId="7DA3614D" w14:textId="49C40C59" w:rsidR="003D632B" w:rsidRDefault="003D632B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第一主成分较大程度上由</w:t>
      </w:r>
      <w:r w:rsidR="00D5459B" w:rsidRPr="003D632B">
        <w:rPr>
          <w:rFonts w:ascii="宋体" w:eastAsia="宋体" w:hAnsi="宋体"/>
          <w:position w:val="-12"/>
          <w:sz w:val="24"/>
          <w:szCs w:val="24"/>
        </w:rPr>
        <w:object w:dxaOrig="820" w:dyaOrig="360" w14:anchorId="0422AF0F">
          <v:shape id="_x0000_i1067" type="#_x0000_t75" style="width:41pt;height:18pt" o:ole="">
            <v:imagedata r:id="rId84" o:title=""/>
          </v:shape>
          <o:OLEObject Type="Embed" ProgID="Equation.DSMT4" ShapeID="_x0000_i1067" DrawAspect="Content" ObjectID="_1778702152" r:id="rId85"/>
        </w:object>
      </w:r>
      <w:r w:rsidR="00D5459B">
        <w:rPr>
          <w:rFonts w:ascii="宋体" w:eastAsia="宋体" w:hAnsi="宋体" w:hint="eastAsia"/>
          <w:sz w:val="24"/>
          <w:szCs w:val="24"/>
        </w:rPr>
        <w:t>决定，其中</w:t>
      </w:r>
      <w:r w:rsidR="00D5459B" w:rsidRPr="00D5459B">
        <w:rPr>
          <w:rFonts w:ascii="宋体" w:eastAsia="宋体" w:hAnsi="宋体"/>
          <w:position w:val="-12"/>
          <w:sz w:val="24"/>
          <w:szCs w:val="24"/>
        </w:rPr>
        <w:object w:dxaOrig="240" w:dyaOrig="360" w14:anchorId="4095D436">
          <v:shape id="_x0000_i1068" type="#_x0000_t75" style="width:12pt;height:18pt" o:ole="">
            <v:imagedata r:id="rId86" o:title=""/>
          </v:shape>
          <o:OLEObject Type="Embed" ProgID="Equation.DSMT4" ShapeID="_x0000_i1068" DrawAspect="Content" ObjectID="_1778702153" r:id="rId87"/>
        </w:object>
      </w:r>
      <w:r w:rsidR="00D5459B">
        <w:rPr>
          <w:rFonts w:ascii="宋体" w:eastAsia="宋体" w:hAnsi="宋体" w:hint="eastAsia"/>
          <w:sz w:val="24"/>
          <w:szCs w:val="24"/>
        </w:rPr>
        <w:t>为负数，</w:t>
      </w:r>
      <w:r w:rsidR="00D5459B" w:rsidRPr="00D5459B">
        <w:rPr>
          <w:rFonts w:ascii="宋体" w:eastAsia="宋体" w:hAnsi="宋体"/>
          <w:position w:val="-12"/>
          <w:sz w:val="24"/>
          <w:szCs w:val="24"/>
        </w:rPr>
        <w:object w:dxaOrig="560" w:dyaOrig="360" w14:anchorId="04B91E10">
          <v:shape id="_x0000_i1069" type="#_x0000_t75" style="width:28pt;height:18pt" o:ole="">
            <v:imagedata r:id="rId88" o:title=""/>
          </v:shape>
          <o:OLEObject Type="Embed" ProgID="Equation.DSMT4" ShapeID="_x0000_i1069" DrawAspect="Content" ObjectID="_1778702154" r:id="rId89"/>
        </w:object>
      </w:r>
      <w:r w:rsidR="00D5459B">
        <w:rPr>
          <w:rFonts w:ascii="宋体" w:eastAsia="宋体" w:hAnsi="宋体" w:hint="eastAsia"/>
          <w:sz w:val="24"/>
          <w:szCs w:val="24"/>
        </w:rPr>
        <w:t>为正数，可以解释为，一个地区人口密度</w:t>
      </w:r>
      <w:r w:rsidR="00D5459B" w:rsidRPr="00D5459B">
        <w:rPr>
          <w:rFonts w:ascii="宋体" w:eastAsia="宋体" w:hAnsi="宋体"/>
          <w:position w:val="-12"/>
          <w:sz w:val="24"/>
          <w:szCs w:val="24"/>
        </w:rPr>
        <w:object w:dxaOrig="240" w:dyaOrig="360" w14:anchorId="7BA0A99F">
          <v:shape id="_x0000_i1070" type="#_x0000_t75" style="width:12pt;height:18pt" o:ole="">
            <v:imagedata r:id="rId69" o:title=""/>
          </v:shape>
          <o:OLEObject Type="Embed" ProgID="Equation.DSMT4" ShapeID="_x0000_i1070" DrawAspect="Content" ObjectID="_1778702155" r:id="rId90"/>
        </w:object>
      </w:r>
      <w:r w:rsidR="00D5459B">
        <w:rPr>
          <w:rFonts w:ascii="宋体" w:eastAsia="宋体" w:hAnsi="宋体" w:hint="eastAsia"/>
          <w:sz w:val="24"/>
          <w:szCs w:val="24"/>
        </w:rPr>
        <w:t>越小，人民人均收入</w:t>
      </w:r>
      <w:r w:rsidR="00D5459B" w:rsidRPr="00D5459B">
        <w:rPr>
          <w:rFonts w:ascii="宋体" w:eastAsia="宋体" w:hAnsi="宋体"/>
          <w:position w:val="-12"/>
          <w:sz w:val="24"/>
          <w:szCs w:val="24"/>
        </w:rPr>
        <w:object w:dxaOrig="260" w:dyaOrig="360" w14:anchorId="2326F5FB">
          <v:shape id="_x0000_i1071" type="#_x0000_t75" style="width:13pt;height:18pt" o:ole="">
            <v:imagedata r:id="rId91" o:title=""/>
          </v:shape>
          <o:OLEObject Type="Embed" ProgID="Equation.DSMT4" ShapeID="_x0000_i1071" DrawAspect="Content" ObjectID="_1778702156" r:id="rId92"/>
        </w:object>
      </w:r>
      <w:r w:rsidR="00D5459B">
        <w:rPr>
          <w:rFonts w:ascii="宋体" w:eastAsia="宋体" w:hAnsi="宋体" w:hint="eastAsia"/>
          <w:sz w:val="24"/>
          <w:szCs w:val="24"/>
        </w:rPr>
        <w:t>越大，人均粮食产量</w:t>
      </w:r>
      <w:r w:rsidR="00D5459B" w:rsidRPr="00D5459B">
        <w:rPr>
          <w:rFonts w:ascii="宋体" w:eastAsia="宋体" w:hAnsi="宋体"/>
          <w:position w:val="-12"/>
          <w:sz w:val="24"/>
          <w:szCs w:val="24"/>
        </w:rPr>
        <w:object w:dxaOrig="260" w:dyaOrig="360" w14:anchorId="12B73E17">
          <v:shape id="_x0000_i1072" type="#_x0000_t75" style="width:13pt;height:18pt" o:ole="">
            <v:imagedata r:id="rId93" o:title=""/>
          </v:shape>
          <o:OLEObject Type="Embed" ProgID="Equation.DSMT4" ShapeID="_x0000_i1072" DrawAspect="Content" ObjectID="_1778702157" r:id="rId94"/>
        </w:object>
      </w:r>
      <w:r w:rsidR="00D5459B">
        <w:rPr>
          <w:rFonts w:ascii="宋体" w:eastAsia="宋体" w:hAnsi="宋体" w:hint="eastAsia"/>
          <w:sz w:val="24"/>
          <w:szCs w:val="24"/>
        </w:rPr>
        <w:t>越大，则第一主成分得分越高。</w:t>
      </w:r>
    </w:p>
    <w:p w14:paraId="3AB60795" w14:textId="786067C3" w:rsidR="00D5459B" w:rsidRDefault="00D5459B" w:rsidP="008B645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第二主成分较大程度上由</w:t>
      </w:r>
      <w:r w:rsidRPr="003D632B">
        <w:rPr>
          <w:rFonts w:ascii="宋体" w:eastAsia="宋体" w:hAnsi="宋体"/>
          <w:position w:val="-12"/>
          <w:sz w:val="24"/>
          <w:szCs w:val="24"/>
        </w:rPr>
        <w:object w:dxaOrig="1120" w:dyaOrig="360" w14:anchorId="2E4364D3">
          <v:shape id="_x0000_i1073" type="#_x0000_t75" style="width:56pt;height:18pt" o:ole="">
            <v:imagedata r:id="rId95" o:title=""/>
          </v:shape>
          <o:OLEObject Type="Embed" ProgID="Equation.DSMT4" ShapeID="_x0000_i1073" DrawAspect="Content" ObjectID="_1778702158" r:id="rId96"/>
        </w:object>
      </w:r>
      <w:r>
        <w:rPr>
          <w:rFonts w:ascii="宋体" w:eastAsia="宋体" w:hAnsi="宋体" w:hint="eastAsia"/>
          <w:sz w:val="24"/>
          <w:szCs w:val="24"/>
        </w:rPr>
        <w:t>决定，其中</w:t>
      </w:r>
      <w:r w:rsidRPr="00D5459B">
        <w:rPr>
          <w:rFonts w:ascii="宋体" w:eastAsia="宋体" w:hAnsi="宋体"/>
          <w:position w:val="-12"/>
          <w:sz w:val="24"/>
          <w:szCs w:val="24"/>
        </w:rPr>
        <w:object w:dxaOrig="560" w:dyaOrig="360" w14:anchorId="6A7FCC57">
          <v:shape id="_x0000_i1074" type="#_x0000_t75" style="width:28pt;height:18pt" o:ole="">
            <v:imagedata r:id="rId97" o:title=""/>
          </v:shape>
          <o:OLEObject Type="Embed" ProgID="Equation.DSMT4" ShapeID="_x0000_i1074" DrawAspect="Content" ObjectID="_1778702159" r:id="rId98"/>
        </w:object>
      </w:r>
      <w:r>
        <w:rPr>
          <w:rFonts w:ascii="宋体" w:eastAsia="宋体" w:hAnsi="宋体" w:hint="eastAsia"/>
          <w:sz w:val="24"/>
          <w:szCs w:val="24"/>
        </w:rPr>
        <w:t>为负数，</w:t>
      </w:r>
      <w:r w:rsidRPr="00D5459B">
        <w:rPr>
          <w:rFonts w:ascii="宋体" w:eastAsia="宋体" w:hAnsi="宋体"/>
          <w:position w:val="-12"/>
          <w:sz w:val="24"/>
          <w:szCs w:val="24"/>
        </w:rPr>
        <w:object w:dxaOrig="540" w:dyaOrig="360" w14:anchorId="43CF0FB4">
          <v:shape id="_x0000_i1075" type="#_x0000_t75" style="width:27pt;height:18pt" o:ole="">
            <v:imagedata r:id="rId99" o:title=""/>
          </v:shape>
          <o:OLEObject Type="Embed" ProgID="Equation.DSMT4" ShapeID="_x0000_i1075" DrawAspect="Content" ObjectID="_1778702160" r:id="rId100"/>
        </w:object>
      </w:r>
      <w:r>
        <w:rPr>
          <w:rFonts w:ascii="宋体" w:eastAsia="宋体" w:hAnsi="宋体" w:hint="eastAsia"/>
          <w:sz w:val="24"/>
          <w:szCs w:val="24"/>
        </w:rPr>
        <w:t>为正数，可以解释为，一个地区森林覆盖率</w:t>
      </w:r>
      <w:r w:rsidRPr="00D5459B">
        <w:rPr>
          <w:rFonts w:ascii="宋体" w:eastAsia="宋体" w:hAnsi="宋体"/>
          <w:position w:val="-12"/>
          <w:sz w:val="24"/>
          <w:szCs w:val="24"/>
        </w:rPr>
        <w:object w:dxaOrig="260" w:dyaOrig="360" w14:anchorId="014044F2">
          <v:shape id="_x0000_i1076" type="#_x0000_t75" style="width:13pt;height:18pt" o:ole="">
            <v:imagedata r:id="rId101" o:title=""/>
          </v:shape>
          <o:OLEObject Type="Embed" ProgID="Equation.DSMT4" ShapeID="_x0000_i1076" DrawAspect="Content" ObjectID="_1778702161" r:id="rId102"/>
        </w:object>
      </w:r>
      <w:r>
        <w:rPr>
          <w:rFonts w:ascii="宋体" w:eastAsia="宋体" w:hAnsi="宋体" w:hint="eastAsia"/>
          <w:sz w:val="24"/>
          <w:szCs w:val="24"/>
        </w:rPr>
        <w:t>越小，人民人均收入</w:t>
      </w:r>
      <w:r w:rsidRPr="00D5459B">
        <w:rPr>
          <w:rFonts w:ascii="宋体" w:eastAsia="宋体" w:hAnsi="宋体"/>
          <w:position w:val="-12"/>
          <w:sz w:val="24"/>
          <w:szCs w:val="24"/>
        </w:rPr>
        <w:object w:dxaOrig="260" w:dyaOrig="360" w14:anchorId="2FB009A8">
          <v:shape id="_x0000_i1077" type="#_x0000_t75" style="width:13pt;height:18pt" o:ole="">
            <v:imagedata r:id="rId91" o:title=""/>
          </v:shape>
          <o:OLEObject Type="Embed" ProgID="Equation.DSMT4" ShapeID="_x0000_i1077" DrawAspect="Content" ObjectID="_1778702162" r:id="rId103"/>
        </w:object>
      </w:r>
      <w:r>
        <w:rPr>
          <w:rFonts w:ascii="宋体" w:eastAsia="宋体" w:hAnsi="宋体" w:hint="eastAsia"/>
          <w:sz w:val="24"/>
          <w:szCs w:val="24"/>
        </w:rPr>
        <w:t>越小，</w:t>
      </w:r>
      <w:r w:rsidR="008B6457">
        <w:rPr>
          <w:rFonts w:ascii="宋体" w:eastAsia="宋体" w:hAnsi="宋体" w:hint="eastAsia"/>
          <w:sz w:val="24"/>
          <w:szCs w:val="24"/>
        </w:rPr>
        <w:t>人口密度</w:t>
      </w:r>
      <w:r w:rsidR="008B6457" w:rsidRPr="008B6457">
        <w:rPr>
          <w:rFonts w:ascii="宋体" w:eastAsia="宋体" w:hAnsi="宋体"/>
          <w:position w:val="-12"/>
          <w:sz w:val="24"/>
          <w:szCs w:val="24"/>
        </w:rPr>
        <w:object w:dxaOrig="240" w:dyaOrig="360" w14:anchorId="24085E09">
          <v:shape id="_x0000_i1078" type="#_x0000_t75" style="width:12pt;height:18pt" o:ole="">
            <v:imagedata r:id="rId104" o:title=""/>
          </v:shape>
          <o:OLEObject Type="Embed" ProgID="Equation.DSMT4" ShapeID="_x0000_i1078" DrawAspect="Content" ObjectID="_1778702163" r:id="rId105"/>
        </w:object>
      </w:r>
      <w:r w:rsidR="008B6457">
        <w:rPr>
          <w:rFonts w:ascii="宋体" w:eastAsia="宋体" w:hAnsi="宋体" w:hint="eastAsia"/>
          <w:sz w:val="24"/>
          <w:szCs w:val="24"/>
        </w:rPr>
        <w:t>越大，</w:t>
      </w:r>
      <w:r>
        <w:rPr>
          <w:rFonts w:ascii="宋体" w:eastAsia="宋体" w:hAnsi="宋体" w:hint="eastAsia"/>
          <w:sz w:val="24"/>
          <w:szCs w:val="24"/>
        </w:rPr>
        <w:t>人均粮食产量</w:t>
      </w:r>
      <w:r w:rsidRPr="00D5459B">
        <w:rPr>
          <w:rFonts w:ascii="宋体" w:eastAsia="宋体" w:hAnsi="宋体"/>
          <w:position w:val="-12"/>
          <w:sz w:val="24"/>
          <w:szCs w:val="24"/>
        </w:rPr>
        <w:object w:dxaOrig="260" w:dyaOrig="360" w14:anchorId="0F6F44FB">
          <v:shape id="_x0000_i1079" type="#_x0000_t75" style="width:13pt;height:18pt" o:ole="">
            <v:imagedata r:id="rId93" o:title=""/>
          </v:shape>
          <o:OLEObject Type="Embed" ProgID="Equation.DSMT4" ShapeID="_x0000_i1079" DrawAspect="Content" ObjectID="_1778702164" r:id="rId106"/>
        </w:object>
      </w:r>
      <w:r>
        <w:rPr>
          <w:rFonts w:ascii="宋体" w:eastAsia="宋体" w:hAnsi="宋体" w:hint="eastAsia"/>
          <w:sz w:val="24"/>
          <w:szCs w:val="24"/>
        </w:rPr>
        <w:t>越大，则</w:t>
      </w:r>
      <w:r w:rsidR="008B6457">
        <w:rPr>
          <w:rFonts w:ascii="宋体" w:eastAsia="宋体" w:hAnsi="宋体" w:hint="eastAsia"/>
          <w:sz w:val="24"/>
          <w:szCs w:val="24"/>
        </w:rPr>
        <w:t>第二主成分得分越高。</w:t>
      </w:r>
    </w:p>
    <w:p w14:paraId="717056A6" w14:textId="77777777" w:rsidR="00D5459B" w:rsidRPr="00D5459B" w:rsidRDefault="00D5459B" w:rsidP="008B6457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5459B" w:rsidRPr="00D5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B2D7F"/>
    <w:multiLevelType w:val="hybridMultilevel"/>
    <w:tmpl w:val="49522FA0"/>
    <w:lvl w:ilvl="0" w:tplc="A91AB9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3414C5"/>
    <w:multiLevelType w:val="hybridMultilevel"/>
    <w:tmpl w:val="89BA4A60"/>
    <w:lvl w:ilvl="0" w:tplc="DA5ED5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0674441">
    <w:abstractNumId w:val="1"/>
  </w:num>
  <w:num w:numId="2" w16cid:durableId="171457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56"/>
    <w:rsid w:val="00162548"/>
    <w:rsid w:val="00172F2C"/>
    <w:rsid w:val="002162AD"/>
    <w:rsid w:val="00357356"/>
    <w:rsid w:val="003D632B"/>
    <w:rsid w:val="004F23B2"/>
    <w:rsid w:val="006674A4"/>
    <w:rsid w:val="00671E71"/>
    <w:rsid w:val="00675BFD"/>
    <w:rsid w:val="007025DD"/>
    <w:rsid w:val="008B6457"/>
    <w:rsid w:val="00954AF6"/>
    <w:rsid w:val="00CB0430"/>
    <w:rsid w:val="00CE1F53"/>
    <w:rsid w:val="00D1165C"/>
    <w:rsid w:val="00D5459B"/>
    <w:rsid w:val="00D8455C"/>
    <w:rsid w:val="00E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8360"/>
  <w15:chartTrackingRefBased/>
  <w15:docId w15:val="{D7939DE2-B1F0-4E09-9ACD-94C6DBFF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3B2"/>
    <w:pPr>
      <w:ind w:firstLineChars="200" w:firstLine="420"/>
    </w:pPr>
  </w:style>
  <w:style w:type="table" w:styleId="a4">
    <w:name w:val="Table Grid"/>
    <w:basedOn w:val="a1"/>
    <w:uiPriority w:val="39"/>
    <w:rsid w:val="004F2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E131D1"/>
    <w:pPr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E131D1"/>
    <w:rPr>
      <w:rFonts w:ascii="宋体" w:eastAsia="宋体" w:hAnsi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71E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52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08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1.png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6.png"/><Relationship Id="rId82" Type="http://schemas.openxmlformats.org/officeDocument/2006/relationships/image" Target="media/image37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</dc:creator>
  <cp:keywords/>
  <dc:description/>
  <cp:lastModifiedBy>j an</cp:lastModifiedBy>
  <cp:revision>3</cp:revision>
  <dcterms:created xsi:type="dcterms:W3CDTF">2024-05-31T07:09:00Z</dcterms:created>
  <dcterms:modified xsi:type="dcterms:W3CDTF">2024-05-31T15:08:00Z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