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软件使用说明书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因为此软件使用很简单,所以本文只介绍:(按住Ctrl并点击相应编号可跳转到对应位置)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"_如何让软件识别跑跑卡丁车单机版的目录" \o "点击跳转"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如何让软件识别跑跑卡丁车单机版的目录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"_如何修改车辆,角色等" \o "点击跳转"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如何修改车辆,角色等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"_如何修改图片轮播界面中的图片以及图片对应的点击效果" \o "点击跳转"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如何修改图片轮播界面中的图片以及图片对应的点击效果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软件声明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本软件不携带任何攻击性的代码,并且使用此软件所造成的后果,作者概不负责.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本软件仅用作学习用途,严禁用于商业用途.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除跑友公社版的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游戏启动器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外,此软件下载的唯一途径为:QQ资源群762335122.如果从其他途径获得此软件,盗版无疑.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如何让软件识别跑跑卡丁车单机版的目录"/>
      <w:r>
        <w:rPr>
          <w:rFonts w:hint="eastAsia"/>
          <w:lang w:val="en-US" w:eastAsia="zh-CN"/>
        </w:rPr>
        <w:t>如何让软件识别跑跑卡丁车单机版的目录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打开软件后,软件里很多地方都不可选择</w:t>
      </w:r>
    </w:p>
    <w:p>
      <w:r>
        <w:drawing>
          <wp:inline distT="0" distB="0" distL="114300" distR="114300">
            <wp:extent cx="3009900" cy="33115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此时点击左上角的   菜单-&gt;选择运行文件   选择文件夹,其中文件夹内有跑跑卡丁车的主程序kartRider.exe文件,如下图所示(作者的游戏路径为F:\游戏\跑跑单机\Jurassic Rider)</w:t>
      </w:r>
    </w:p>
    <w:p>
      <w:r>
        <w:drawing>
          <wp:inline distT="0" distB="0" distL="114300" distR="114300">
            <wp:extent cx="4085590" cy="25406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此文件夹路径下有跑跑卡丁车的主程序kartRider.exe文件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525135" cy="2237740"/>
            <wp:effectExtent l="0" t="0" r="184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如果选择了正确的文件夹,本程序会识别到此文件夹,并且程序左侧会有如下提示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3305" cy="2181225"/>
            <wp:effectExtent l="0" t="0" r="1079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_如何修改车辆,角色等"/>
      <w:r>
        <w:rPr>
          <w:rFonts w:hint="eastAsia"/>
          <w:lang w:val="en-US" w:eastAsia="zh-CN"/>
        </w:rPr>
        <w:t>如何修改车辆,角色等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在第一步,让本程序识别到跑跑卡丁车文件目录的情况下,程序的功能就一切开放了.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在输入框输入不大于5位数字的时候,按钮功能为更改车辆等,否则按钮功能为查找功能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07615" cy="1653540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1755" cy="1558290"/>
            <wp:effectExtent l="0" t="0" r="171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当查找车辆代码时,程序会匹配用户的输入结果,并在输出框输出查到的结果.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下面演示当用户输入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游侠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时,程序的返回结果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43350" cy="18230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下面演示当用户输入854的时候,程序的返回结果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46450" cy="1837055"/>
            <wp:effectExtent l="0" t="0" r="635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至此,修改车辆成功,如果想要修改角色等,将下拉框调整到角色,进行上面的步骤即可.</w:t>
      </w:r>
    </w:p>
    <w:bookmarkEnd w:id="1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如何修改图片轮播界面中的图片以及图片对应的点击效果"/>
      <w:r>
        <w:rPr>
          <w:rFonts w:hint="eastAsia"/>
          <w:lang w:val="en-US" w:eastAsia="zh-CN"/>
        </w:rPr>
        <w:t>如何修改图片轮播界面中的图片以及图片对应的点击效果</w:t>
      </w:r>
    </w:p>
    <w:bookmarkEnd w:id="2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在本程序所在的ad文件夹下找到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更改图片及功能的方法.docx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,里面记录了详细的更改方法以及更改的案例.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218D"/>
    <w:multiLevelType w:val="singleLevel"/>
    <w:tmpl w:val="12F4218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76A197D"/>
    <w:multiLevelType w:val="multilevel"/>
    <w:tmpl w:val="176A197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71B91"/>
    <w:rsid w:val="125A1204"/>
    <w:rsid w:val="3F45241F"/>
    <w:rsid w:val="42850B19"/>
    <w:rsid w:val="45845DF1"/>
    <w:rsid w:val="4EF71F90"/>
    <w:rsid w:val="56AC1799"/>
    <w:rsid w:val="57C71444"/>
    <w:rsid w:val="65A338BC"/>
    <w:rsid w:val="6B003E2C"/>
    <w:rsid w:val="6B966A50"/>
    <w:rsid w:val="76CE0E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╰⋛⊱⋋Doraemon⋌⊰⋚╯</cp:lastModifiedBy>
  <dcterms:modified xsi:type="dcterms:W3CDTF">2018-06-19T12:04:22Z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