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19"/>
        <w:gridCol w:w="1242"/>
        <w:gridCol w:w="1966"/>
        <w:gridCol w:w="1867"/>
      </w:tblGrid>
      <w:tr w:rsidR="00F807F2" w14:paraId="37BCB798" w14:textId="77777777" w:rsidTr="00F807F2">
        <w:tc>
          <w:tcPr>
            <w:tcW w:w="3539" w:type="dxa"/>
          </w:tcPr>
          <w:p w14:paraId="7C418609" w14:textId="2C4FFAEB" w:rsidR="00F807F2" w:rsidRDefault="00F807F2">
            <w:r>
              <w:t>TIPO DE PROBLEMA</w:t>
            </w:r>
          </w:p>
        </w:tc>
        <w:tc>
          <w:tcPr>
            <w:tcW w:w="986" w:type="dxa"/>
          </w:tcPr>
          <w:p w14:paraId="78BFF197" w14:textId="0341C5D9" w:rsidR="00F807F2" w:rsidRDefault="00F807F2">
            <w:r>
              <w:t>CRITICIDAD</w:t>
            </w:r>
          </w:p>
        </w:tc>
        <w:tc>
          <w:tcPr>
            <w:tcW w:w="2007" w:type="dxa"/>
          </w:tcPr>
          <w:p w14:paraId="76A42477" w14:textId="26AB5C34" w:rsidR="00F807F2" w:rsidRDefault="00F807F2">
            <w:r>
              <w:t>DESCRIPCION</w:t>
            </w:r>
          </w:p>
        </w:tc>
        <w:tc>
          <w:tcPr>
            <w:tcW w:w="1962" w:type="dxa"/>
          </w:tcPr>
          <w:p w14:paraId="1217D7C1" w14:textId="3B9A6565" w:rsidR="00F807F2" w:rsidRDefault="00F807F2">
            <w:r>
              <w:t>SOLUCION APLICADA</w:t>
            </w:r>
          </w:p>
        </w:tc>
      </w:tr>
      <w:tr w:rsidR="00F807F2" w14:paraId="69C3228A" w14:textId="77777777" w:rsidTr="00F807F2">
        <w:tc>
          <w:tcPr>
            <w:tcW w:w="3539" w:type="dxa"/>
          </w:tcPr>
          <w:p w14:paraId="6CE00C02" w14:textId="3DB18DCB" w:rsidR="00F807F2" w:rsidRDefault="00F807F2" w:rsidP="00F807F2">
            <w:pPr>
              <w:pStyle w:val="TableContents"/>
            </w:pPr>
            <w:r>
              <w:t>DICCIONARIO(</w:t>
            </w:r>
            <w:r>
              <w:t>Buscar Palabra</w:t>
            </w:r>
            <w:r>
              <w:t>)</w:t>
            </w:r>
          </w:p>
          <w:p w14:paraId="5DDC09B3" w14:textId="77777777" w:rsidR="00F807F2" w:rsidRDefault="00F807F2"/>
        </w:tc>
        <w:tc>
          <w:tcPr>
            <w:tcW w:w="986" w:type="dxa"/>
          </w:tcPr>
          <w:p w14:paraId="5D6CFCCE" w14:textId="5135F2A6" w:rsidR="00F807F2" w:rsidRDefault="00F807F2">
            <w:r>
              <w:t>LEVE</w:t>
            </w:r>
          </w:p>
        </w:tc>
        <w:tc>
          <w:tcPr>
            <w:tcW w:w="2007" w:type="dxa"/>
          </w:tcPr>
          <w:p w14:paraId="392B5070" w14:textId="392A262E" w:rsidR="00F807F2" w:rsidRDefault="00F807F2">
            <w:r>
              <w:t xml:space="preserve">No necesita llamar al </w:t>
            </w:r>
            <w:proofErr w:type="spellStart"/>
            <w:r>
              <w:t>toString</w:t>
            </w:r>
            <w:proofErr w:type="spellEnd"/>
            <w:r>
              <w:t xml:space="preserve"> ya que devuelve </w:t>
            </w:r>
            <w:proofErr w:type="spellStart"/>
            <w:r>
              <w:t>String</w:t>
            </w:r>
            <w:proofErr w:type="spellEnd"/>
          </w:p>
        </w:tc>
        <w:tc>
          <w:tcPr>
            <w:tcW w:w="1962" w:type="dxa"/>
          </w:tcPr>
          <w:p w14:paraId="4DB9BE37" w14:textId="37D7D551" w:rsidR="00F807F2" w:rsidRDefault="00F807F2">
            <w:r>
              <w:t xml:space="preserve">Borrar el </w:t>
            </w:r>
            <w:proofErr w:type="spellStart"/>
            <w:r>
              <w:t>toString</w:t>
            </w:r>
            <w:proofErr w:type="spellEnd"/>
          </w:p>
        </w:tc>
      </w:tr>
      <w:tr w:rsidR="00F807F2" w14:paraId="78CB3F85" w14:textId="77777777" w:rsidTr="00F807F2">
        <w:tc>
          <w:tcPr>
            <w:tcW w:w="3539" w:type="dxa"/>
          </w:tcPr>
          <w:p w14:paraId="7E10EACF" w14:textId="4C1FEE6C" w:rsidR="00F807F2" w:rsidRDefault="00F807F2">
            <w:r>
              <w:t xml:space="preserve">DICCIONARIO(Borrar el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java.util.Iterator</w:t>
            </w:r>
            <w:proofErr w:type="spellEnd"/>
            <w:r>
              <w:t xml:space="preserve"> por no usarlo)</w:t>
            </w:r>
          </w:p>
        </w:tc>
        <w:tc>
          <w:tcPr>
            <w:tcW w:w="986" w:type="dxa"/>
          </w:tcPr>
          <w:p w14:paraId="6A0D0FDE" w14:textId="1F02C67B" w:rsidR="00F807F2" w:rsidRDefault="00F807F2">
            <w:r>
              <w:t>LEVE</w:t>
            </w:r>
          </w:p>
        </w:tc>
        <w:tc>
          <w:tcPr>
            <w:tcW w:w="2007" w:type="dxa"/>
          </w:tcPr>
          <w:p w14:paraId="12269D7B" w14:textId="592E6A52" w:rsidR="00F807F2" w:rsidRDefault="00F807F2">
            <w:r>
              <w:t xml:space="preserve">Borrar el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java.util.Iterator</w:t>
            </w:r>
            <w:proofErr w:type="spellEnd"/>
          </w:p>
        </w:tc>
        <w:tc>
          <w:tcPr>
            <w:tcW w:w="1962" w:type="dxa"/>
          </w:tcPr>
          <w:p w14:paraId="6E742563" w14:textId="7E11C22F" w:rsidR="00F807F2" w:rsidRDefault="00F807F2">
            <w:r>
              <w:t>Borrarlo</w:t>
            </w:r>
          </w:p>
        </w:tc>
      </w:tr>
      <w:tr w:rsidR="00F807F2" w14:paraId="7538EAED" w14:textId="77777777" w:rsidTr="00F807F2">
        <w:tc>
          <w:tcPr>
            <w:tcW w:w="3539" w:type="dxa"/>
          </w:tcPr>
          <w:p w14:paraId="2850DB90" w14:textId="1302CBFC" w:rsidR="00F807F2" w:rsidRDefault="00F807F2">
            <w:r>
              <w:t>DICCIONARIO(Define una constante duplicada)</w:t>
            </w:r>
          </w:p>
        </w:tc>
        <w:tc>
          <w:tcPr>
            <w:tcW w:w="986" w:type="dxa"/>
          </w:tcPr>
          <w:p w14:paraId="4103DBBC" w14:textId="3CC9397C" w:rsidR="00F807F2" w:rsidRDefault="00F807F2">
            <w:r>
              <w:t>GRAVE</w:t>
            </w:r>
          </w:p>
        </w:tc>
        <w:tc>
          <w:tcPr>
            <w:tcW w:w="2007" w:type="dxa"/>
          </w:tcPr>
          <w:p w14:paraId="4C118C85" w14:textId="645C0E72" w:rsidR="00F807F2" w:rsidRDefault="00F807F2">
            <w:r>
              <w:t>Define la constante con el mensaje</w:t>
            </w:r>
          </w:p>
        </w:tc>
        <w:tc>
          <w:tcPr>
            <w:tcW w:w="1962" w:type="dxa"/>
          </w:tcPr>
          <w:p w14:paraId="5848A042" w14:textId="14BE5E4C" w:rsidR="00F807F2" w:rsidRDefault="00F807F2">
            <w:r>
              <w:t>Cambiar la constante</w:t>
            </w:r>
          </w:p>
        </w:tc>
      </w:tr>
      <w:tr w:rsidR="00F807F2" w14:paraId="7C28D865" w14:textId="77777777" w:rsidTr="00F807F2">
        <w:tc>
          <w:tcPr>
            <w:tcW w:w="3539" w:type="dxa"/>
          </w:tcPr>
          <w:p w14:paraId="239975F8" w14:textId="7819BA14" w:rsidR="00F807F2" w:rsidRDefault="00F807F2">
            <w:r>
              <w:t xml:space="preserve">LETRA(Borrar el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java.util.Collections</w:t>
            </w:r>
            <w:proofErr w:type="spellEnd"/>
            <w:r>
              <w:t>)</w:t>
            </w:r>
          </w:p>
        </w:tc>
        <w:tc>
          <w:tcPr>
            <w:tcW w:w="986" w:type="dxa"/>
          </w:tcPr>
          <w:p w14:paraId="514F65E9" w14:textId="08B4449F" w:rsidR="00F807F2" w:rsidRDefault="00F807F2">
            <w:r>
              <w:t>LEVE</w:t>
            </w:r>
          </w:p>
        </w:tc>
        <w:tc>
          <w:tcPr>
            <w:tcW w:w="2007" w:type="dxa"/>
          </w:tcPr>
          <w:p w14:paraId="6E058C09" w14:textId="0579134C" w:rsidR="00F807F2" w:rsidRDefault="00F807F2">
            <w:r>
              <w:t xml:space="preserve">Pide que se borre el </w:t>
            </w:r>
            <w:proofErr w:type="spellStart"/>
            <w:r>
              <w:t>import</w:t>
            </w:r>
            <w:proofErr w:type="spellEnd"/>
            <w:r>
              <w:t xml:space="preserve"> ya que no se utiliza</w:t>
            </w:r>
          </w:p>
        </w:tc>
        <w:tc>
          <w:tcPr>
            <w:tcW w:w="1962" w:type="dxa"/>
          </w:tcPr>
          <w:p w14:paraId="65DA20CA" w14:textId="36788EB6" w:rsidR="00F807F2" w:rsidRDefault="00F807F2">
            <w:r>
              <w:t xml:space="preserve">Cambiar el </w:t>
            </w:r>
            <w:proofErr w:type="spellStart"/>
            <w:r>
              <w:t>msj</w:t>
            </w:r>
            <w:proofErr w:type="spellEnd"/>
            <w:r>
              <w:t xml:space="preserve"> en la constante</w:t>
            </w:r>
          </w:p>
        </w:tc>
      </w:tr>
      <w:tr w:rsidR="00F807F2" w14:paraId="3A17097C" w14:textId="77777777" w:rsidTr="00F807F2">
        <w:tc>
          <w:tcPr>
            <w:tcW w:w="3539" w:type="dxa"/>
          </w:tcPr>
          <w:p w14:paraId="460293ED" w14:textId="32D24FFC" w:rsidR="00F807F2" w:rsidRDefault="00F807F2">
            <w:r>
              <w:t>LETRA(renombrar campo letra)</w:t>
            </w:r>
          </w:p>
        </w:tc>
        <w:tc>
          <w:tcPr>
            <w:tcW w:w="986" w:type="dxa"/>
          </w:tcPr>
          <w:p w14:paraId="6BF1C10A" w14:textId="47B302A4" w:rsidR="00F807F2" w:rsidRDefault="00F807F2">
            <w:r>
              <w:t>GRAVE</w:t>
            </w:r>
          </w:p>
        </w:tc>
        <w:tc>
          <w:tcPr>
            <w:tcW w:w="2007" w:type="dxa"/>
          </w:tcPr>
          <w:p w14:paraId="34878396" w14:textId="781C8C5C" w:rsidR="00F807F2" w:rsidRDefault="00F807F2">
            <w:r>
              <w:t>El campo no puede tener el mismo nombre que la clase</w:t>
            </w:r>
          </w:p>
        </w:tc>
        <w:tc>
          <w:tcPr>
            <w:tcW w:w="1962" w:type="dxa"/>
          </w:tcPr>
          <w:p w14:paraId="4DCFDB25" w14:textId="2015B234" w:rsidR="00F807F2" w:rsidRDefault="00F807F2">
            <w:r>
              <w:t>Borrarlo</w:t>
            </w:r>
          </w:p>
        </w:tc>
      </w:tr>
      <w:tr w:rsidR="00F807F2" w14:paraId="59FFD20E" w14:textId="77777777" w:rsidTr="00F807F2">
        <w:tc>
          <w:tcPr>
            <w:tcW w:w="3539" w:type="dxa"/>
          </w:tcPr>
          <w:p w14:paraId="20D3BB3B" w14:textId="417DD550" w:rsidR="00F807F2" w:rsidRDefault="00F807F2">
            <w:r>
              <w:t xml:space="preserve">MAIN(Importar el teclado como </w:t>
            </w:r>
            <w:proofErr w:type="spellStart"/>
            <w:r>
              <w:t>static</w:t>
            </w:r>
            <w:proofErr w:type="spellEnd"/>
            <w:r>
              <w:t xml:space="preserve"> final )</w:t>
            </w:r>
          </w:p>
        </w:tc>
        <w:tc>
          <w:tcPr>
            <w:tcW w:w="986" w:type="dxa"/>
          </w:tcPr>
          <w:p w14:paraId="75C29076" w14:textId="6F5B35EC" w:rsidR="00F807F2" w:rsidRDefault="00F807F2">
            <w:r>
              <w:t>LEVE</w:t>
            </w:r>
          </w:p>
        </w:tc>
        <w:tc>
          <w:tcPr>
            <w:tcW w:w="2007" w:type="dxa"/>
          </w:tcPr>
          <w:p w14:paraId="442CEA64" w14:textId="5421276E" w:rsidR="00F807F2" w:rsidRDefault="00F807F2">
            <w:r>
              <w:t xml:space="preserve">Importar el teclado como </w:t>
            </w:r>
            <w:proofErr w:type="spellStart"/>
            <w:r>
              <w:t>static</w:t>
            </w:r>
            <w:proofErr w:type="spellEnd"/>
            <w:r>
              <w:t xml:space="preserve"> final</w:t>
            </w:r>
          </w:p>
        </w:tc>
        <w:tc>
          <w:tcPr>
            <w:tcW w:w="1962" w:type="dxa"/>
          </w:tcPr>
          <w:p w14:paraId="0A28CAFC" w14:textId="168EF170" w:rsidR="00F807F2" w:rsidRDefault="00F807F2">
            <w:r>
              <w:t>Importarlo</w:t>
            </w:r>
            <w:r w:rsidR="00347970">
              <w:t xml:space="preserve"> </w:t>
            </w:r>
          </w:p>
        </w:tc>
      </w:tr>
    </w:tbl>
    <w:p w14:paraId="4C1D2ADF" w14:textId="77777777" w:rsidR="001B028A" w:rsidRDefault="001B028A"/>
    <w:sectPr w:rsidR="001B0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F2"/>
    <w:rsid w:val="001930A1"/>
    <w:rsid w:val="001B028A"/>
    <w:rsid w:val="002F7584"/>
    <w:rsid w:val="00347970"/>
    <w:rsid w:val="00F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768F"/>
  <w15:chartTrackingRefBased/>
  <w15:docId w15:val="{6B99B942-E40A-452F-8C74-F9BE888E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807F2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NUÑEZ CASTAÑO</dc:creator>
  <cp:keywords/>
  <dc:description/>
  <cp:lastModifiedBy>JUAN ANTONIO NUÑEZ CASTAÑO</cp:lastModifiedBy>
  <cp:revision>2</cp:revision>
  <dcterms:created xsi:type="dcterms:W3CDTF">2022-05-23T20:22:00Z</dcterms:created>
  <dcterms:modified xsi:type="dcterms:W3CDTF">2022-05-23T20:45:00Z</dcterms:modified>
</cp:coreProperties>
</file>