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true"/>
        <w:keepLines/>
        <w:spacing w:before="40" w:after="0"/>
        <w:rPr/>
      </w:pPr>
      <w:r>
        <w:rPr/>
        <w:t>Visie</w:t>
      </w:r>
    </w:p>
    <w:p>
      <w:pPr>
        <w:pStyle w:val="Normal"/>
        <w:rPr>
          <w:b/>
          <w:b/>
          <w:bCs/>
        </w:rPr>
      </w:pPr>
      <w:r>
        <w:rPr>
          <w:b/>
          <w:bCs/>
        </w:rPr>
        <w:t>Voor de rest van je leven in de Bahama’s in een hangmat bier drinken.</w:t>
      </w:r>
    </w:p>
    <w:p>
      <w:pPr>
        <w:pStyle w:val="Normal"/>
        <w:rPr/>
      </w:pPr>
      <w:r>
        <w:rPr/>
        <w:t>Op vakantie hadden de drie vrienden twee weken lang, in een hangmat gelegen en bier gedronken. Waar ze bedachten dat ze dat de rest van hun leven wilde doen. Hieruit is het idee voor het biermatcafe ontstaan.</w:t>
      </w:r>
    </w:p>
    <w:p>
      <w:pPr>
        <w:pStyle w:val="Normal"/>
        <w:rPr/>
      </w:pPr>
      <w:r>
        <w:rPr/>
      </w:r>
    </w:p>
    <w:p>
      <w:pPr>
        <w:pStyle w:val="Normal"/>
        <w:rPr/>
      </w:pPr>
      <w:r>
        <w:rPr/>
      </w:r>
    </w:p>
    <w:p>
      <w:pPr>
        <w:pStyle w:val="Heading2"/>
        <w:rPr/>
      </w:pPr>
      <w:r>
        <w:rPr/>
        <w:t>Missie</w:t>
      </w:r>
    </w:p>
    <w:p>
      <w:pPr>
        <w:pStyle w:val="Normal"/>
        <w:rPr>
          <w:b/>
          <w:b/>
          <w:bCs/>
        </w:rPr>
      </w:pPr>
      <w:r>
        <w:rPr>
          <w:b/>
          <w:bCs/>
        </w:rPr>
        <w:t>Voor iedere klant het ultieme vakantiegevoel op te roepen.</w:t>
      </w:r>
    </w:p>
    <w:p>
      <w:pPr>
        <w:pStyle w:val="Normal"/>
        <w:rPr/>
      </w:pPr>
      <w:r>
        <w:rPr/>
        <w:t>Door voor iedereen iets te hebben creëren de drie vrienden een vakantiegevoel. Dit zorgt voor een goede sfeer.</w:t>
      </w:r>
    </w:p>
    <w:p>
      <w:pPr>
        <w:pStyle w:val="Heading2"/>
        <w:rPr/>
      </w:pPr>
      <w:r>
        <w:rPr/>
      </w:r>
    </w:p>
    <w:p>
      <w:pPr>
        <w:pStyle w:val="Heading2"/>
        <w:rPr/>
      </w:pPr>
      <w:r>
        <w:rPr/>
      </w:r>
    </w:p>
    <w:p>
      <w:pPr>
        <w:pStyle w:val="Heading2"/>
        <w:rPr/>
      </w:pPr>
      <w:r>
        <w:rPr/>
        <w:t>Strategie</w:t>
      </w:r>
    </w:p>
    <w:p>
      <w:pPr>
        <w:pStyle w:val="Normal"/>
        <w:rPr>
          <w:b/>
          <w:b/>
          <w:bCs/>
        </w:rPr>
      </w:pPr>
      <w:r>
        <w:rPr>
          <w:b/>
          <w:bCs/>
        </w:rPr>
        <w:t>Customer intimacy:</w:t>
      </w:r>
    </w:p>
    <w:p>
      <w:pPr>
        <w:pStyle w:val="ListParagraph"/>
        <w:numPr>
          <w:ilvl w:val="0"/>
          <w:numId w:val="3"/>
        </w:numPr>
        <w:rPr/>
      </w:pPr>
      <w:r>
        <w:rPr/>
        <w:t>Hoge klanttevredenheid</w:t>
      </w:r>
    </w:p>
    <w:p>
      <w:pPr>
        <w:pStyle w:val="ListParagraph"/>
        <w:numPr>
          <w:ilvl w:val="0"/>
          <w:numId w:val="3"/>
        </w:numPr>
        <w:rPr/>
      </w:pPr>
      <w:r>
        <w:rPr/>
        <w:t>Optimale dienstverlening</w:t>
      </w:r>
    </w:p>
    <w:p>
      <w:pPr>
        <w:pStyle w:val="ListParagraph"/>
        <w:numPr>
          <w:ilvl w:val="0"/>
          <w:numId w:val="3"/>
        </w:numPr>
        <w:rPr/>
      </w:pPr>
      <w:r>
        <w:rPr/>
        <w:t>Integratie klantsystemen</w:t>
      </w:r>
    </w:p>
    <w:p>
      <w:pPr>
        <w:pStyle w:val="Normal"/>
        <w:rPr/>
      </w:pPr>
      <w:r>
        <w:rPr/>
        <w:t>De drie vrienden willen dat de klanten het biermatcafe associëren met een goede sfeer en vakantiegevoel. Dit sluit perfect aan bij de customer intimacy strategie van Treacy &amp; Wiersema</w:t>
      </w:r>
    </w:p>
    <w:p>
      <w:pPr>
        <w:pStyle w:val="Normal"/>
        <w:rPr/>
      </w:pPr>
      <w:r>
        <w:rPr/>
      </w:r>
    </w:p>
    <w:p>
      <w:pPr>
        <w:pStyle w:val="Heading2"/>
        <w:rPr/>
      </w:pPr>
      <w:r>
        <w:rPr/>
      </w:r>
    </w:p>
    <w:p>
      <w:pPr>
        <w:pStyle w:val="Heading2"/>
        <w:rPr/>
      </w:pPr>
      <w:r>
        <w:rPr/>
        <w:t>Key drivers</w:t>
      </w:r>
    </w:p>
    <w:p>
      <w:pPr>
        <w:pStyle w:val="ListParagraph"/>
        <w:numPr>
          <w:ilvl w:val="0"/>
          <w:numId w:val="2"/>
        </w:numPr>
        <w:rPr/>
      </w:pPr>
      <w:r>
        <w:rPr/>
        <w:t>De drank is van goede kwaliteit.</w:t>
      </w:r>
    </w:p>
    <w:p>
      <w:pPr>
        <w:pStyle w:val="ListParagraph"/>
        <w:numPr>
          <w:ilvl w:val="0"/>
          <w:numId w:val="2"/>
        </w:numPr>
        <w:rPr/>
      </w:pPr>
      <w:r>
        <w:rPr/>
        <w:t>De bediening is vriendelijk</w:t>
      </w:r>
    </w:p>
    <w:p>
      <w:pPr>
        <w:pStyle w:val="ListParagraph"/>
        <w:numPr>
          <w:ilvl w:val="0"/>
          <w:numId w:val="2"/>
        </w:numPr>
        <w:rPr/>
      </w:pPr>
      <w:r>
        <w:rPr/>
        <w:t xml:space="preserve">De klant hoeft niet lang op een bestelling te wachten </w:t>
      </w:r>
    </w:p>
    <w:p>
      <w:pPr>
        <w:pStyle w:val="Normal"/>
        <w:rPr/>
      </w:pPr>
      <w:r>
        <w:rPr/>
      </w:r>
    </w:p>
    <w:p>
      <w:pPr>
        <w:pStyle w:val="Normal"/>
        <w:rPr/>
      </w:pPr>
      <w:r>
        <w:rPr/>
      </w:r>
    </w:p>
    <w:p>
      <w:pPr>
        <w:pStyle w:val="Heading2"/>
        <w:rPr/>
      </w:pPr>
      <w:r>
        <w:rPr/>
        <w:t>Stakeholders</w:t>
      </w:r>
    </w:p>
    <w:p>
      <w:pPr>
        <w:pStyle w:val="Normal"/>
        <w:rPr/>
      </w:pPr>
      <w:r>
        <w:rPr/>
      </w:r>
    </w:p>
    <w:p>
      <w:pPr>
        <w:pStyle w:val="Normal"/>
        <w:rPr/>
      </w:pPr>
      <w:r>
        <w:rPr/>
        <w:t>Eigenaars – De drie vrienden</w:t>
      </w:r>
    </w:p>
    <w:p>
      <w:pPr>
        <w:pStyle w:val="Normal"/>
        <w:rPr/>
      </w:pPr>
      <w:r>
        <w:rPr/>
        <w:t>Personeel – Bediening</w:t>
      </w:r>
    </w:p>
    <w:p>
      <w:pPr>
        <w:pStyle w:val="Normal"/>
        <w:rPr/>
      </w:pPr>
      <w:r>
        <w:rPr/>
        <w:t>Investeerders – Ouders</w:t>
      </w:r>
    </w:p>
    <w:p>
      <w:pPr>
        <w:pStyle w:val="Normal"/>
        <w:rPr/>
      </w:pPr>
      <w:r>
        <w:rPr/>
        <w:t>Competitie – Andere cafés op De Neude</w:t>
      </w:r>
    </w:p>
    <w:p>
      <w:pPr>
        <w:pStyle w:val="Normal"/>
        <w:rPr/>
      </w:pPr>
      <w:r>
        <w:rPr/>
        <w:t>Leveranciers – Lokale Brouwerij</w:t>
      </w:r>
    </w:p>
    <w:p>
      <w:pPr>
        <w:pStyle w:val="Normal"/>
        <w:rPr/>
      </w:pPr>
      <w:r>
        <w:rPr/>
      </w:r>
    </w:p>
    <w:p>
      <w:pPr>
        <w:pStyle w:val="Normal"/>
        <w:rPr/>
      </w:pPr>
      <w:r>
        <w:rPr/>
        <w:t>Regulatoren – Gemeente Utrecht</w:t>
      </w:r>
    </w:p>
    <w:p>
      <w:pPr>
        <w:pStyle w:val="Normal"/>
        <w:rPr/>
      </w:pPr>
      <w:r>
        <w:rPr/>
        <w:t>Partners</w:t>
      </w:r>
    </w:p>
    <w:p>
      <w:pPr>
        <w:pStyle w:val="Normal"/>
        <w:rPr/>
      </w:pPr>
      <w:r>
        <w:rPr/>
        <w:t>Klanten</w:t>
      </w:r>
    </w:p>
    <w:p>
      <w:pPr>
        <w:pStyle w:val="Normal"/>
        <w:rPr/>
      </w:pPr>
      <w:r>
        <w:rPr/>
      </w:r>
    </w:p>
    <w:p>
      <w:pPr>
        <w:pStyle w:val="Heading2"/>
        <w:rPr/>
      </w:pPr>
      <w:r>
        <w:rPr/>
        <w:t>Stakeholder Classificatie</w:t>
      </w:r>
    </w:p>
    <w:p>
      <w:pPr>
        <w:pStyle w:val="Normal"/>
        <w:keepNext w:val="true"/>
        <w:rPr/>
      </w:pPr>
      <w:r>
        <w:rPr/>
        <w:drawing>
          <wp:inline distT="0" distB="0" distL="0" distR="0">
            <wp:extent cx="5731510" cy="5722620"/>
            <wp:effectExtent l="0" t="0" r="0" b="0"/>
            <wp:docPr id="1"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10;&#10;Description automatically generated"/>
                    <pic:cNvPicPr>
                      <a:picLocks noChangeAspect="1" noChangeArrowheads="1"/>
                    </pic:cNvPicPr>
                  </pic:nvPicPr>
                  <pic:blipFill>
                    <a:blip r:embed="rId2"/>
                    <a:stretch>
                      <a:fillRect/>
                    </a:stretch>
                  </pic:blipFill>
                  <pic:spPr bwMode="auto">
                    <a:xfrm>
                      <a:off x="0" y="0"/>
                      <a:ext cx="5731510" cy="5722620"/>
                    </a:xfrm>
                    <a:prstGeom prst="rect">
                      <a:avLst/>
                    </a:prstGeom>
                  </pic:spPr>
                </pic:pic>
              </a:graphicData>
            </a:graphic>
          </wp:inline>
        </w:drawing>
      </w:r>
    </w:p>
    <w:p>
      <w:pPr>
        <w:pStyle w:val="Caption1"/>
        <w:rPr/>
      </w:pPr>
      <w:r>
        <w:rPr/>
        <w:fldChar w:fldCharType="begin"/>
      </w:r>
      <w:r>
        <w:rPr/>
        <w:instrText> SEQ Figuur \* ALPHABETIC </w:instrText>
      </w:r>
      <w:r>
        <w:rPr/>
        <w:fldChar w:fldCharType="separate"/>
      </w:r>
      <w:r>
        <w:rPr/>
        <w:t>A</w:t>
      </w:r>
      <w:r>
        <w:rPr/>
        <w:fldChar w:fldCharType="end"/>
      </w:r>
      <w:r>
        <w:rPr/>
        <w:t xml:space="preserve"> </w:t>
      </w:r>
      <w:r>
        <w:rPr/>
        <w:t>Gemaakt met Edraw van Wondershare</w:t>
      </w:r>
    </w:p>
    <w:p>
      <w:pPr>
        <w:pStyle w:val="Normal"/>
        <w:rPr/>
      </w:pPr>
      <w:r>
        <w:rPr/>
      </w:r>
    </w:p>
    <w:p>
      <w:pPr>
        <w:pStyle w:val="Normal"/>
        <w:rPr/>
      </w:pPr>
      <w:r>
        <w:rPr/>
      </w:r>
    </w:p>
    <w:p>
      <w:pPr>
        <w:pStyle w:val="Heading2"/>
        <w:rPr/>
      </w:pPr>
      <w:r>
        <w:rPr/>
        <w:t>Stakeholder Analyse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2"/>
        <w:gridCol w:w="3271"/>
        <w:gridCol w:w="2603"/>
      </w:tblGrid>
      <w:tr>
        <w:trPr/>
        <w:tc>
          <w:tcPr>
            <w:tcW w:w="3142"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Stakeholder</w:t>
            </w:r>
          </w:p>
        </w:tc>
        <w:tc>
          <w:tcPr>
            <w:tcW w:w="3271"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Type</w:t>
            </w:r>
          </w:p>
        </w:tc>
        <w:tc>
          <w:tcPr>
            <w:tcW w:w="2603"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Relaties</w:t>
            </w:r>
          </w:p>
        </w:tc>
      </w:tr>
      <w:tr>
        <w:trPr/>
        <w:tc>
          <w:tcPr>
            <w:tcW w:w="3142"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Eigenaar</w:t>
            </w:r>
          </w:p>
        </w:tc>
        <w:tc>
          <w:tcPr>
            <w:tcW w:w="3271"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Belangrijke Speler</w:t>
            </w:r>
          </w:p>
        </w:tc>
        <w:tc>
          <w:tcPr>
            <w:tcW w:w="2603"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Personeel, Leverancier, Investeerders</w:t>
            </w:r>
          </w:p>
        </w:tc>
      </w:tr>
      <w:tr>
        <w:trPr/>
        <w:tc>
          <w:tcPr>
            <w:tcW w:w="3142"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Personeel</w:t>
            </w:r>
          </w:p>
        </w:tc>
        <w:tc>
          <w:tcPr>
            <w:tcW w:w="3271"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Beïnvloeder</w:t>
            </w:r>
          </w:p>
        </w:tc>
        <w:tc>
          <w:tcPr>
            <w:tcW w:w="2603"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Eigenaar, Klanten</w:t>
            </w:r>
          </w:p>
        </w:tc>
      </w:tr>
      <w:tr>
        <w:trPr/>
        <w:tc>
          <w:tcPr>
            <w:tcW w:w="3142"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Investeerders</w:t>
            </w:r>
          </w:p>
        </w:tc>
        <w:tc>
          <w:tcPr>
            <w:tcW w:w="3271"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Belangrijke speler</w:t>
            </w:r>
          </w:p>
        </w:tc>
        <w:tc>
          <w:tcPr>
            <w:tcW w:w="2603"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Eigenaar</w:t>
            </w:r>
          </w:p>
        </w:tc>
      </w:tr>
      <w:tr>
        <w:trPr/>
        <w:tc>
          <w:tcPr>
            <w:tcW w:w="3142"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Competitie</w:t>
            </w:r>
          </w:p>
        </w:tc>
        <w:tc>
          <w:tcPr>
            <w:tcW w:w="3271"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Toeschouwer</w:t>
            </w:r>
          </w:p>
        </w:tc>
        <w:tc>
          <w:tcPr>
            <w:tcW w:w="2603"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r>
          </w:p>
        </w:tc>
      </w:tr>
      <w:tr>
        <w:trPr/>
        <w:tc>
          <w:tcPr>
            <w:tcW w:w="3142"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Leveranciers</w:t>
            </w:r>
          </w:p>
        </w:tc>
        <w:tc>
          <w:tcPr>
            <w:tcW w:w="3271"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Belanghebbende</w:t>
            </w:r>
          </w:p>
        </w:tc>
        <w:tc>
          <w:tcPr>
            <w:tcW w:w="2603"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Eigenaar</w:t>
            </w:r>
          </w:p>
        </w:tc>
      </w:tr>
      <w:tr>
        <w:trPr/>
        <w:tc>
          <w:tcPr>
            <w:tcW w:w="3142"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Klanten</w:t>
            </w:r>
          </w:p>
        </w:tc>
        <w:tc>
          <w:tcPr>
            <w:tcW w:w="3271"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Beïnvloeder</w:t>
            </w:r>
          </w:p>
        </w:tc>
        <w:tc>
          <w:tcPr>
            <w:tcW w:w="2603" w:type="dxa"/>
            <w:tcBorders/>
          </w:tcPr>
          <w:p>
            <w:pPr>
              <w:pStyle w:val="Normal"/>
              <w:widowControl/>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Personeel</w:t>
            </w:r>
          </w:p>
        </w:tc>
      </w:tr>
    </w:tbl>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swiss"/>
    <w:pitch w:val="default"/>
  </w:font>
  <w:font w:name="Calibri Light">
    <w:charset w:val="01"/>
    <w:family w:val="swiss"/>
    <w:pitch w:val="default"/>
  </w:font>
  <w:font w:name="Noto Sans">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2">
    <w:name w:val="Heading 2"/>
    <w:basedOn w:val="Normal"/>
    <w:next w:val="Normal"/>
    <w:link w:val="Heading2Char"/>
    <w:uiPriority w:val="9"/>
    <w:unhideWhenUsed/>
    <w:qFormat/>
    <w:rsid w:val="00415b0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415b0a"/>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Noto Sans" w:hAnsi="Noto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lang w:val="zxx" w:eastAsia="zxx" w:bidi="zxx"/>
    </w:rPr>
  </w:style>
  <w:style w:type="paragraph" w:styleId="ListParagraph">
    <w:name w:val="List Paragraph"/>
    <w:basedOn w:val="Normal"/>
    <w:uiPriority w:val="34"/>
    <w:qFormat/>
    <w:rsid w:val="002438ef"/>
    <w:pPr>
      <w:spacing w:before="0" w:after="160"/>
      <w:ind w:left="720" w:hanging="0"/>
      <w:contextualSpacing/>
    </w:pPr>
    <w:rPr/>
  </w:style>
  <w:style w:type="paragraph" w:styleId="Caption1">
    <w:name w:val="caption"/>
    <w:basedOn w:val="Normal"/>
    <w:next w:val="Normal"/>
    <w:uiPriority w:val="35"/>
    <w:unhideWhenUsed/>
    <w:qFormat/>
    <w:rsid w:val="00a50f01"/>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42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FD173-3F37-43D8-BDD2-A3FEAD62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LibreOffice/7.2.3.2$Linux_X86_64 LibreOffice_project/20$Build-2</Application>
  <AppVersion>15.0000</AppVersion>
  <Pages>3</Pages>
  <Words>204</Words>
  <Characters>1228</Characters>
  <CharactersWithSpaces>1385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2021-12-03T11:25:00Z</dcterms:created>
  <dc:creator>Just Oudheusden</dc:creator>
  <dc:description/>
  <dc:language>en-US</dc:language>
  <cp:lastModifiedBy/>
  <dcterms:modified xsi:type="dcterms:W3CDTF">2021-12-14T11:19:08Z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