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F79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EF37E" w14:textId="4B63953A" w:rsidR="000943DF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Remota 14 de março de 2024</w:t>
      </w:r>
    </w:p>
    <w:p w14:paraId="44D4E1F7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6FBD9B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F9C9A" w14:textId="2859D7B6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João Pedro Rodrigues Leite</w:t>
      </w:r>
    </w:p>
    <w:p w14:paraId="53DDF1A3" w14:textId="2F51DBC8" w:rsidR="00033231" w:rsidRP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a2487055</w:t>
      </w:r>
    </w:p>
    <w:p w14:paraId="77BFBFAA" w14:textId="22BB8013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Fábio Engel de Camargo</w:t>
      </w:r>
    </w:p>
    <w:p w14:paraId="71CD9092" w14:textId="57BF857A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Sistemas Multimídia e Hipermídia</w:t>
      </w:r>
    </w:p>
    <w:p w14:paraId="1E0C6EE2" w14:textId="77777777" w:rsidR="00033231" w:rsidRP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</w:p>
    <w:p w14:paraId="43A605C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58AC1DFE" w14:textId="77777777" w:rsidR="00033231" w:rsidRDefault="00033231" w:rsidP="000943DF">
      <w:pPr>
        <w:rPr>
          <w:rFonts w:ascii="Arial" w:hAnsi="Arial" w:cs="Arial"/>
          <w:b/>
          <w:bCs/>
          <w:sz w:val="24"/>
          <w:szCs w:val="24"/>
        </w:rPr>
      </w:pPr>
    </w:p>
    <w:p w14:paraId="5E9E73CB" w14:textId="730F8797" w:rsidR="00033231" w:rsidRPr="00033231" w:rsidRDefault="00033231" w:rsidP="00CD73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Atividade: </w:t>
      </w:r>
      <w:r>
        <w:rPr>
          <w:rFonts w:ascii="Arial" w:hAnsi="Arial" w:cs="Arial"/>
          <w:sz w:val="24"/>
          <w:szCs w:val="24"/>
        </w:rPr>
        <w:t>Pesquisar formatos de áudio lossless (hi-fi) 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identificar suas características principais, histórico de desenvolvimento, aplicabilidade e exemplos de uso</w:t>
      </w:r>
    </w:p>
    <w:p w14:paraId="4ED3F94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22F9602F" w14:textId="77777777" w:rsidR="00CD734D" w:rsidRDefault="00CD734D" w:rsidP="000943DF">
      <w:pPr>
        <w:rPr>
          <w:rFonts w:ascii="Arial" w:hAnsi="Arial" w:cs="Arial"/>
          <w:b/>
          <w:bCs/>
          <w:sz w:val="24"/>
          <w:szCs w:val="24"/>
        </w:rPr>
      </w:pPr>
    </w:p>
    <w:p w14:paraId="41E8360F" w14:textId="53390DD1" w:rsidR="000943DF" w:rsidRPr="00CD734D" w:rsidRDefault="000943DF" w:rsidP="00CD734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734D">
        <w:rPr>
          <w:rFonts w:ascii="Arial" w:hAnsi="Arial" w:cs="Arial"/>
          <w:b/>
          <w:bCs/>
          <w:sz w:val="24"/>
          <w:szCs w:val="24"/>
        </w:rPr>
        <w:t>FLAC (Free Lossless Audio Codec)</w:t>
      </w:r>
    </w:p>
    <w:p w14:paraId="046EA60F" w14:textId="2ED4876A" w:rsidR="000943DF" w:rsidRPr="00CD734D" w:rsidRDefault="000943DF" w:rsidP="00CD734D">
      <w:pPr>
        <w:pStyle w:val="PargrafodaLista"/>
        <w:rPr>
          <w:rFonts w:ascii="Arial" w:hAnsi="Arial" w:cs="Arial"/>
        </w:rPr>
      </w:pPr>
      <w:r w:rsidRPr="00CD734D">
        <w:rPr>
          <w:rFonts w:ascii="Arial" w:hAnsi="Arial" w:cs="Arial"/>
        </w:rPr>
        <w:t xml:space="preserve">O FLAC, abreviação de Free Lossless Audio Codec, é um formato de compressão de áudio sem perdas. </w:t>
      </w:r>
      <w:r w:rsidR="00CD734D">
        <w:rPr>
          <w:rFonts w:ascii="Arial" w:hAnsi="Arial" w:cs="Arial"/>
        </w:rPr>
        <w:t>D</w:t>
      </w:r>
      <w:r w:rsidRPr="00CD734D">
        <w:rPr>
          <w:rFonts w:ascii="Arial" w:hAnsi="Arial" w:cs="Arial"/>
        </w:rPr>
        <w:t>urante a compressão, não ocorre nenhuma perda de qualidade de áudio.</w:t>
      </w:r>
      <w:r w:rsidR="00CD734D">
        <w:rPr>
          <w:rFonts w:ascii="Arial" w:hAnsi="Arial" w:cs="Arial"/>
        </w:rPr>
        <w:t xml:space="preserve"> Foi d</w:t>
      </w:r>
      <w:r w:rsidRPr="00CD734D">
        <w:rPr>
          <w:rFonts w:ascii="Arial" w:hAnsi="Arial" w:cs="Arial"/>
        </w:rPr>
        <w:t>esenvolvido em 2001 pela Xiph.Org Foundation, o FLAC é amplamente utilizado para armazenar arquivos de áudio de alta qualidade em computadores e dispositivos de áudio. Seus principais exemplos de uso incluem a distribuição de música digital e o armazenamento de arquivos de áudio para audiófilos.</w:t>
      </w:r>
    </w:p>
    <w:p w14:paraId="12748B2F" w14:textId="77777777" w:rsidR="000943DF" w:rsidRPr="000943DF" w:rsidRDefault="000943DF" w:rsidP="000943DF">
      <w:pPr>
        <w:rPr>
          <w:rFonts w:ascii="Arial" w:hAnsi="Arial" w:cs="Arial"/>
        </w:rPr>
      </w:pPr>
    </w:p>
    <w:p w14:paraId="23E5414D" w14:textId="77777777" w:rsidR="000943DF" w:rsidRPr="00CD734D" w:rsidRDefault="000943DF" w:rsidP="00CD734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734D">
        <w:rPr>
          <w:rFonts w:ascii="Arial" w:hAnsi="Arial" w:cs="Arial"/>
          <w:b/>
          <w:bCs/>
          <w:sz w:val="24"/>
          <w:szCs w:val="24"/>
        </w:rPr>
        <w:t>ALAC (Apple Lossless Audio Codec)</w:t>
      </w:r>
    </w:p>
    <w:p w14:paraId="2D06F520" w14:textId="77777777" w:rsidR="000943DF" w:rsidRPr="00CD734D" w:rsidRDefault="000943DF" w:rsidP="00CD734D">
      <w:pPr>
        <w:pStyle w:val="PargrafodaLista"/>
        <w:rPr>
          <w:rFonts w:ascii="Arial" w:hAnsi="Arial" w:cs="Arial"/>
        </w:rPr>
      </w:pPr>
      <w:r w:rsidRPr="00CD734D">
        <w:rPr>
          <w:rFonts w:ascii="Arial" w:hAnsi="Arial" w:cs="Arial"/>
        </w:rPr>
        <w:t>O ALAC, também conhecido como Apple Lossless Audio Codec, é um formato de áudio sem perdas desenvolvido pela Apple Inc., semelhante ao FLAC. Lançado em 2004, o ALAC é compatível com dispositivos da Apple, como iPods, iPhones e iTunes. Sua aplicabilidade destaca-se no armazenamento e na reprodução de música de alta qualidade em dispositivos Apple.</w:t>
      </w:r>
    </w:p>
    <w:p w14:paraId="1D8251CF" w14:textId="77777777" w:rsidR="000943DF" w:rsidRDefault="000943DF" w:rsidP="000943DF">
      <w:pPr>
        <w:rPr>
          <w:rFonts w:ascii="Arial" w:hAnsi="Arial" w:cs="Arial"/>
        </w:rPr>
      </w:pPr>
    </w:p>
    <w:p w14:paraId="1A8338AA" w14:textId="77777777" w:rsidR="00CD734D" w:rsidRDefault="00CD734D" w:rsidP="000943DF">
      <w:pPr>
        <w:rPr>
          <w:rFonts w:ascii="Arial" w:hAnsi="Arial" w:cs="Arial"/>
        </w:rPr>
      </w:pPr>
    </w:p>
    <w:p w14:paraId="167B1BDB" w14:textId="77777777" w:rsidR="00CD734D" w:rsidRDefault="00CD734D" w:rsidP="00CD734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EF69168" w14:textId="53EBC1EA" w:rsidR="000943DF" w:rsidRPr="00CD734D" w:rsidRDefault="000943DF" w:rsidP="00CD734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734D">
        <w:rPr>
          <w:rFonts w:ascii="Arial" w:hAnsi="Arial" w:cs="Arial"/>
          <w:b/>
          <w:bCs/>
          <w:sz w:val="24"/>
          <w:szCs w:val="24"/>
        </w:rPr>
        <w:lastRenderedPageBreak/>
        <w:t>WAV (Waveform Audio File Format)</w:t>
      </w:r>
    </w:p>
    <w:p w14:paraId="5435393E" w14:textId="7741D6F0" w:rsidR="000943DF" w:rsidRPr="00CD734D" w:rsidRDefault="000943DF" w:rsidP="00CD734D">
      <w:pPr>
        <w:pStyle w:val="PargrafodaLista"/>
        <w:rPr>
          <w:rFonts w:ascii="Arial" w:hAnsi="Arial" w:cs="Arial"/>
        </w:rPr>
      </w:pPr>
      <w:r w:rsidRPr="00CD734D">
        <w:rPr>
          <w:rFonts w:ascii="Arial" w:hAnsi="Arial" w:cs="Arial"/>
        </w:rPr>
        <w:t>O WAV, abreviação de Waveform Audio File Format, é um formato de áudio sem perdas padrão do Windows. Desenvolvido pela Microsoft e IBM</w:t>
      </w:r>
      <w:r w:rsidR="00CD734D">
        <w:rPr>
          <w:rFonts w:ascii="Arial" w:hAnsi="Arial" w:cs="Arial"/>
        </w:rPr>
        <w:t xml:space="preserve"> em 1991</w:t>
      </w:r>
      <w:r w:rsidRPr="00CD734D">
        <w:rPr>
          <w:rFonts w:ascii="Arial" w:hAnsi="Arial" w:cs="Arial"/>
        </w:rPr>
        <w:t>, o WAV é amplamente utilizado para armazenamento de áudio não comprimido e masterização de áudio. Profissionais de áudio frequentemente utilizam o WAV para gravação e produção de áudio de alta qualidade.</w:t>
      </w:r>
    </w:p>
    <w:p w14:paraId="4AF8072B" w14:textId="77777777" w:rsidR="000943DF" w:rsidRPr="000943DF" w:rsidRDefault="000943DF" w:rsidP="000943DF">
      <w:pPr>
        <w:rPr>
          <w:rFonts w:ascii="Arial" w:hAnsi="Arial" w:cs="Arial"/>
        </w:rPr>
      </w:pPr>
    </w:p>
    <w:p w14:paraId="18E1E01C" w14:textId="77777777" w:rsidR="000943DF" w:rsidRPr="00CD734D" w:rsidRDefault="000943DF" w:rsidP="00CD734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D734D">
        <w:rPr>
          <w:rFonts w:ascii="Arial" w:hAnsi="Arial" w:cs="Arial"/>
          <w:b/>
          <w:bCs/>
          <w:sz w:val="24"/>
          <w:szCs w:val="24"/>
        </w:rPr>
        <w:t>AIFF (Audio Interchange File Format)</w:t>
      </w:r>
    </w:p>
    <w:p w14:paraId="2C5F4AD2" w14:textId="77777777" w:rsidR="000943DF" w:rsidRPr="00CD734D" w:rsidRDefault="000943DF" w:rsidP="00CD734D">
      <w:pPr>
        <w:pStyle w:val="PargrafodaLista"/>
        <w:rPr>
          <w:rFonts w:ascii="Arial" w:hAnsi="Arial" w:cs="Arial"/>
        </w:rPr>
      </w:pPr>
      <w:r w:rsidRPr="00CD734D">
        <w:rPr>
          <w:rFonts w:ascii="Arial" w:hAnsi="Arial" w:cs="Arial"/>
        </w:rPr>
        <w:t>O AIFF, ou Audio Interchange File Format, é um formato de áudio sem perdas padrão do Mac. Desenvolvido pela Apple Inc. em 1988, o AIFF é amplamente utilizado em estúdios de gravação e produção de áudio. Seus exemplos de uso incluem o armazenamento de áudio de alta qualidade em dispositivos da Apple, bem como em programas de edição de áudio profissional.</w:t>
      </w:r>
    </w:p>
    <w:p w14:paraId="59BBBA62" w14:textId="77777777" w:rsidR="000943DF" w:rsidRDefault="000943DF" w:rsidP="00CC2603"/>
    <w:p w14:paraId="6C575A27" w14:textId="77777777" w:rsidR="00CC2603" w:rsidRDefault="00CC2603" w:rsidP="00CC2603"/>
    <w:tbl>
      <w:tblPr>
        <w:tblStyle w:val="Tabelacomgrade"/>
        <w:tblW w:w="9130" w:type="dxa"/>
        <w:tblInd w:w="-147" w:type="dxa"/>
        <w:tblLook w:val="04A0" w:firstRow="1" w:lastRow="0" w:firstColumn="1" w:lastColumn="0" w:noHBand="0" w:noVBand="1"/>
      </w:tblPr>
      <w:tblGrid>
        <w:gridCol w:w="2051"/>
        <w:gridCol w:w="1611"/>
        <w:gridCol w:w="1831"/>
        <w:gridCol w:w="1806"/>
        <w:gridCol w:w="1831"/>
      </w:tblGrid>
      <w:tr w:rsidR="00CC2603" w:rsidRPr="00CC2603" w14:paraId="44B8D3CB" w14:textId="77777777" w:rsidTr="000943DF">
        <w:tc>
          <w:tcPr>
            <w:tcW w:w="2051" w:type="dxa"/>
          </w:tcPr>
          <w:p w14:paraId="422F7836" w14:textId="1A9FB454" w:rsidR="00CC2603" w:rsidRPr="000943DF" w:rsidRDefault="00CC2603" w:rsidP="00CC2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3DF">
              <w:rPr>
                <w:rFonts w:ascii="Arial" w:hAnsi="Arial" w:cs="Arial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1" w:type="dxa"/>
          </w:tcPr>
          <w:p w14:paraId="32239692" w14:textId="2A5F14F0" w:rsidR="00CC2603" w:rsidRPr="000943DF" w:rsidRDefault="00CC2603" w:rsidP="00CC2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3DF">
              <w:rPr>
                <w:rFonts w:ascii="Arial" w:hAnsi="Arial" w:cs="Arial"/>
                <w:b/>
                <w:bCs/>
                <w:sz w:val="24"/>
                <w:szCs w:val="24"/>
              </w:rPr>
              <w:t>FLAC</w:t>
            </w:r>
          </w:p>
        </w:tc>
        <w:tc>
          <w:tcPr>
            <w:tcW w:w="1831" w:type="dxa"/>
          </w:tcPr>
          <w:p w14:paraId="1A54288C" w14:textId="7FAED630" w:rsidR="00CC2603" w:rsidRPr="000943DF" w:rsidRDefault="00CC2603" w:rsidP="00CC2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3DF">
              <w:rPr>
                <w:rFonts w:ascii="Arial" w:hAnsi="Arial" w:cs="Arial"/>
                <w:b/>
                <w:bCs/>
                <w:sz w:val="24"/>
                <w:szCs w:val="24"/>
              </w:rPr>
              <w:t>ALAC</w:t>
            </w:r>
          </w:p>
        </w:tc>
        <w:tc>
          <w:tcPr>
            <w:tcW w:w="1806" w:type="dxa"/>
          </w:tcPr>
          <w:p w14:paraId="29A43D9B" w14:textId="26409C33" w:rsidR="00CC2603" w:rsidRPr="000943DF" w:rsidRDefault="00CC2603" w:rsidP="00CC2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3DF">
              <w:rPr>
                <w:rFonts w:ascii="Arial" w:hAnsi="Arial" w:cs="Arial"/>
                <w:b/>
                <w:bCs/>
                <w:sz w:val="24"/>
                <w:szCs w:val="24"/>
              </w:rPr>
              <w:t>WAV</w:t>
            </w:r>
          </w:p>
        </w:tc>
        <w:tc>
          <w:tcPr>
            <w:tcW w:w="1831" w:type="dxa"/>
          </w:tcPr>
          <w:p w14:paraId="1CDC265F" w14:textId="05F9B672" w:rsidR="00CC2603" w:rsidRPr="000943DF" w:rsidRDefault="00CC2603" w:rsidP="00CC26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3DF">
              <w:rPr>
                <w:rFonts w:ascii="Arial" w:hAnsi="Arial" w:cs="Arial"/>
                <w:b/>
                <w:bCs/>
                <w:sz w:val="24"/>
                <w:szCs w:val="24"/>
              </w:rPr>
              <w:t>AIFF</w:t>
            </w:r>
          </w:p>
        </w:tc>
      </w:tr>
      <w:tr w:rsidR="00CC2603" w:rsidRPr="00CC2603" w14:paraId="1D57DC2C" w14:textId="77777777" w:rsidTr="000943DF">
        <w:tc>
          <w:tcPr>
            <w:tcW w:w="2051" w:type="dxa"/>
          </w:tcPr>
          <w:p w14:paraId="01A1DEF4" w14:textId="502D9B53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Características Principais</w:t>
            </w:r>
          </w:p>
        </w:tc>
        <w:tc>
          <w:tcPr>
            <w:tcW w:w="1611" w:type="dxa"/>
          </w:tcPr>
          <w:p w14:paraId="39F2DFB4" w14:textId="57CE2DF5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Formato de compressão sem perdas</w:t>
            </w:r>
          </w:p>
        </w:tc>
        <w:tc>
          <w:tcPr>
            <w:tcW w:w="1831" w:type="dxa"/>
          </w:tcPr>
          <w:p w14:paraId="357CC48C" w14:textId="3B7B04A5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Formato de áudio sem perdas desenvolvido pela Apple Inc.</w:t>
            </w:r>
          </w:p>
        </w:tc>
        <w:tc>
          <w:tcPr>
            <w:tcW w:w="1806" w:type="dxa"/>
          </w:tcPr>
          <w:p w14:paraId="0E8D1118" w14:textId="1C7D0FFA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Formato de áudio sem perdas padrão do Windows</w:t>
            </w:r>
          </w:p>
        </w:tc>
        <w:tc>
          <w:tcPr>
            <w:tcW w:w="1831" w:type="dxa"/>
          </w:tcPr>
          <w:p w14:paraId="54D57E37" w14:textId="2F5A3379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Formato de áudio sem perdas padrão do Mac</w:t>
            </w:r>
          </w:p>
        </w:tc>
      </w:tr>
      <w:tr w:rsidR="00CC2603" w:rsidRPr="00CC2603" w14:paraId="6FF6AE39" w14:textId="77777777" w:rsidTr="000943DF">
        <w:tc>
          <w:tcPr>
            <w:tcW w:w="2051" w:type="dxa"/>
          </w:tcPr>
          <w:p w14:paraId="4EA655CE" w14:textId="16C08F41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Histórico de Desenvolvimento</w:t>
            </w:r>
          </w:p>
        </w:tc>
        <w:tc>
          <w:tcPr>
            <w:tcW w:w="1611" w:type="dxa"/>
          </w:tcPr>
          <w:p w14:paraId="5E36A729" w14:textId="0F66C82D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Desenvolvido em 2001 pela Xiph.Org Foundation</w:t>
            </w:r>
          </w:p>
        </w:tc>
        <w:tc>
          <w:tcPr>
            <w:tcW w:w="1831" w:type="dxa"/>
          </w:tcPr>
          <w:p w14:paraId="71B7BC3D" w14:textId="4ABA81CE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Lançado em 2004 pela Apple Inc.</w:t>
            </w:r>
          </w:p>
        </w:tc>
        <w:tc>
          <w:tcPr>
            <w:tcW w:w="1806" w:type="dxa"/>
          </w:tcPr>
          <w:p w14:paraId="30BD6307" w14:textId="4FD3EE3D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Desenvolvido pela Microsoft e IBM</w:t>
            </w:r>
            <w:r w:rsidRPr="000943DF">
              <w:rPr>
                <w:rFonts w:ascii="Arial" w:hAnsi="Arial" w:cs="Arial"/>
              </w:rPr>
              <w:t xml:space="preserve"> em 1991</w:t>
            </w:r>
          </w:p>
        </w:tc>
        <w:tc>
          <w:tcPr>
            <w:tcW w:w="1831" w:type="dxa"/>
          </w:tcPr>
          <w:p w14:paraId="6C8CC88D" w14:textId="2C0EEF1A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Desenvolvido pela Apple Inc. em 1988</w:t>
            </w:r>
          </w:p>
        </w:tc>
      </w:tr>
      <w:tr w:rsidR="00CC2603" w:rsidRPr="00CC2603" w14:paraId="7CF7771E" w14:textId="77777777" w:rsidTr="000943DF">
        <w:tc>
          <w:tcPr>
            <w:tcW w:w="2051" w:type="dxa"/>
          </w:tcPr>
          <w:p w14:paraId="6586BB36" w14:textId="309E3FAF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Aplicabilidade</w:t>
            </w:r>
          </w:p>
        </w:tc>
        <w:tc>
          <w:tcPr>
            <w:tcW w:w="1611" w:type="dxa"/>
          </w:tcPr>
          <w:p w14:paraId="7CC90637" w14:textId="3E144905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Amplamente utilizado para armazenar arquivos de áudio de alta qualidade em computadores e dispositivos de áudio</w:t>
            </w:r>
          </w:p>
        </w:tc>
        <w:tc>
          <w:tcPr>
            <w:tcW w:w="1831" w:type="dxa"/>
          </w:tcPr>
          <w:p w14:paraId="470078FF" w14:textId="48BD3247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Compatível com dispositivos da Apple, como iPods, iPhones e iTunes</w:t>
            </w:r>
          </w:p>
        </w:tc>
        <w:tc>
          <w:tcPr>
            <w:tcW w:w="1806" w:type="dxa"/>
          </w:tcPr>
          <w:p w14:paraId="782EA2C7" w14:textId="3926C644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Amplamente utilizado para armazenamento de áudio não comprimido e masterização de áudio</w:t>
            </w:r>
          </w:p>
        </w:tc>
        <w:tc>
          <w:tcPr>
            <w:tcW w:w="1831" w:type="dxa"/>
          </w:tcPr>
          <w:p w14:paraId="3027ABD2" w14:textId="0908778C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Amplamente utilizado em estúdios de gravação e produção de áudio</w:t>
            </w:r>
          </w:p>
        </w:tc>
      </w:tr>
      <w:tr w:rsidR="00CC2603" w:rsidRPr="00CC2603" w14:paraId="01CA9F91" w14:textId="77777777" w:rsidTr="000943DF">
        <w:tc>
          <w:tcPr>
            <w:tcW w:w="2051" w:type="dxa"/>
          </w:tcPr>
          <w:p w14:paraId="3CA1C651" w14:textId="0F7BD04F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Exemplos de Uso</w:t>
            </w:r>
          </w:p>
        </w:tc>
        <w:tc>
          <w:tcPr>
            <w:tcW w:w="1611" w:type="dxa"/>
          </w:tcPr>
          <w:p w14:paraId="2541D430" w14:textId="6DC16215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Distribuição de música digital, arquivos de áudio de alta qualidade para audiófilos</w:t>
            </w:r>
          </w:p>
        </w:tc>
        <w:tc>
          <w:tcPr>
            <w:tcW w:w="1831" w:type="dxa"/>
          </w:tcPr>
          <w:p w14:paraId="69760935" w14:textId="57D0CD43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Armazenamento e reprodução de música de alta qualidade em dispositivos Apple</w:t>
            </w:r>
          </w:p>
        </w:tc>
        <w:tc>
          <w:tcPr>
            <w:tcW w:w="1806" w:type="dxa"/>
          </w:tcPr>
          <w:p w14:paraId="704C12F0" w14:textId="5A69C7AC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Profissionais de áudio utilizam o WAV para gravação e produção de áudio de alta qualidade</w:t>
            </w:r>
          </w:p>
        </w:tc>
        <w:tc>
          <w:tcPr>
            <w:tcW w:w="1831" w:type="dxa"/>
          </w:tcPr>
          <w:p w14:paraId="317F757A" w14:textId="474E0446" w:rsidR="00CC2603" w:rsidRPr="000943DF" w:rsidRDefault="00CC2603" w:rsidP="00CC2603">
            <w:pPr>
              <w:rPr>
                <w:rFonts w:ascii="Arial" w:hAnsi="Arial" w:cs="Arial"/>
              </w:rPr>
            </w:pPr>
            <w:r w:rsidRPr="000943DF">
              <w:rPr>
                <w:rFonts w:ascii="Arial" w:hAnsi="Arial" w:cs="Arial"/>
              </w:rPr>
              <w:t>Armazenamento de áudio de alta qualidade em dispositivos da Apple, bem como em programas de edição de áudio profissional</w:t>
            </w:r>
          </w:p>
        </w:tc>
      </w:tr>
    </w:tbl>
    <w:p w14:paraId="6FC09F0E" w14:textId="77777777" w:rsidR="00CC2603" w:rsidRDefault="00CC2603" w:rsidP="00CC2603"/>
    <w:sectPr w:rsidR="00CC260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13E9" w14:textId="77777777" w:rsidR="00377DB8" w:rsidRDefault="00377DB8" w:rsidP="00033231">
      <w:pPr>
        <w:spacing w:after="0" w:line="240" w:lineRule="auto"/>
      </w:pPr>
      <w:r>
        <w:separator/>
      </w:r>
    </w:p>
  </w:endnote>
  <w:endnote w:type="continuationSeparator" w:id="0">
    <w:p w14:paraId="78889EA9" w14:textId="77777777" w:rsidR="00377DB8" w:rsidRDefault="00377DB8" w:rsidP="0003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7D10" w14:textId="77777777" w:rsidR="00377DB8" w:rsidRDefault="00377DB8" w:rsidP="00033231">
      <w:pPr>
        <w:spacing w:after="0" w:line="240" w:lineRule="auto"/>
      </w:pPr>
      <w:r>
        <w:separator/>
      </w:r>
    </w:p>
  </w:footnote>
  <w:footnote w:type="continuationSeparator" w:id="0">
    <w:p w14:paraId="6A9DA752" w14:textId="77777777" w:rsidR="00377DB8" w:rsidRDefault="00377DB8" w:rsidP="0003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68"/>
      <w:tblW w:w="9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961"/>
      <w:gridCol w:w="2157"/>
    </w:tblGrid>
    <w:tr w:rsidR="00033231" w:rsidRPr="00797448" w14:paraId="5A074DB0" w14:textId="77777777" w:rsidTr="00304650">
      <w:trPr>
        <w:trHeight w:val="1129"/>
      </w:trPr>
      <w:tc>
        <w:tcPr>
          <w:tcW w:w="2093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E0A0F15" w14:textId="396E8404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  <w:r w:rsidRPr="007B6A42">
            <w:br w:type="page"/>
          </w:r>
          <w:r>
            <w:br w:type="page"/>
          </w:r>
          <w:r w:rsidRPr="00797448">
            <w:rPr>
              <w:rFonts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97B994D" wp14:editId="1A368A90">
                <wp:extent cx="775335" cy="797560"/>
                <wp:effectExtent l="0" t="0" r="5715" b="2540"/>
                <wp:docPr id="130150583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22F17E02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16"/>
              <w:szCs w:val="16"/>
            </w:rPr>
          </w:pPr>
          <w:r w:rsidRPr="003B7F4D">
            <w:rPr>
              <w:rFonts w:cs="Arial"/>
              <w:sz w:val="16"/>
              <w:szCs w:val="16"/>
            </w:rPr>
            <w:t>Ministério da Educação</w:t>
          </w:r>
        </w:p>
        <w:p w14:paraId="257BE35A" w14:textId="77777777" w:rsidR="00033231" w:rsidRDefault="00033231" w:rsidP="00033231">
          <w:pPr>
            <w:spacing w:after="0"/>
            <w:jc w:val="center"/>
            <w:rPr>
              <w:rFonts w:cs="Arial"/>
              <w:b/>
              <w:bCs/>
              <w:sz w:val="16"/>
              <w:szCs w:val="16"/>
            </w:rPr>
          </w:pPr>
          <w:r w:rsidRPr="003B7F4D">
            <w:rPr>
              <w:rFonts w:cs="Arial"/>
              <w:b/>
              <w:bCs/>
              <w:sz w:val="16"/>
              <w:szCs w:val="16"/>
            </w:rPr>
            <w:t>Universidade Tecnológica Federal do Paraná</w:t>
          </w:r>
        </w:p>
        <w:p w14:paraId="1CCDB842" w14:textId="5B79CB9A" w:rsidR="00033231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 xml:space="preserve">UTFPR - </w:t>
          </w:r>
          <w:r w:rsidRPr="005A49A2">
            <w:rPr>
              <w:rFonts w:cs="Arial"/>
              <w:bCs/>
              <w:sz w:val="16"/>
              <w:szCs w:val="16"/>
            </w:rPr>
            <w:t xml:space="preserve">Câmpus </w:t>
          </w:r>
          <w:r>
            <w:rPr>
              <w:rFonts w:cs="Arial"/>
              <w:bCs/>
              <w:sz w:val="16"/>
              <w:szCs w:val="16"/>
            </w:rPr>
            <w:t>Toledo</w:t>
          </w:r>
        </w:p>
        <w:p w14:paraId="7E7B1179" w14:textId="7ED3E678" w:rsidR="00033231" w:rsidRPr="005A49A2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Curso. Tecnologia em Sistemas para Internet</w:t>
          </w:r>
        </w:p>
        <w:p w14:paraId="1B22772C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8"/>
              <w:szCs w:val="8"/>
            </w:rPr>
          </w:pPr>
        </w:p>
      </w:tc>
      <w:tc>
        <w:tcPr>
          <w:tcW w:w="2157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1442997F" w14:textId="6690C2CC" w:rsidR="00033231" w:rsidRPr="00797448" w:rsidRDefault="00033231" w:rsidP="00033231">
          <w:pPr>
            <w:pStyle w:val="NormalWeb"/>
          </w:pPr>
          <w:r>
            <w:rPr>
              <w:noProof/>
            </w:rPr>
            <w:drawing>
              <wp:inline distT="0" distB="0" distL="0" distR="0" wp14:anchorId="75B50EEA" wp14:editId="0C16ED0D">
                <wp:extent cx="1191895" cy="440055"/>
                <wp:effectExtent l="0" t="0" r="8255" b="0"/>
                <wp:docPr id="187643244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231" w:rsidRPr="00797448" w14:paraId="295B7A7C" w14:textId="77777777" w:rsidTr="00033231">
      <w:trPr>
        <w:trHeight w:val="112"/>
      </w:trPr>
      <w:tc>
        <w:tcPr>
          <w:tcW w:w="2093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653C4DC0" w14:textId="77777777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4961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557F9F68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  <w:tc>
        <w:tcPr>
          <w:tcW w:w="2157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</w:tcPr>
        <w:p w14:paraId="1C133EC3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</w:tr>
  </w:tbl>
  <w:p w14:paraId="1420EBAA" w14:textId="77777777" w:rsidR="00033231" w:rsidRDefault="000332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C5E"/>
    <w:multiLevelType w:val="hybridMultilevel"/>
    <w:tmpl w:val="25CA4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3"/>
    <w:rsid w:val="00033231"/>
    <w:rsid w:val="000943DF"/>
    <w:rsid w:val="00267207"/>
    <w:rsid w:val="00377DB8"/>
    <w:rsid w:val="00CC2603"/>
    <w:rsid w:val="00C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8E7CB"/>
  <w15:chartTrackingRefBased/>
  <w15:docId w15:val="{B1D4AED3-B63F-46ED-B91A-A203CF16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33231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3DF"/>
    <w:rPr>
      <w:b/>
      <w:bCs/>
    </w:rPr>
  </w:style>
  <w:style w:type="paragraph" w:styleId="PargrafodaLista">
    <w:name w:val="List Paragraph"/>
    <w:basedOn w:val="Normal"/>
    <w:uiPriority w:val="34"/>
    <w:qFormat/>
    <w:rsid w:val="000943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231"/>
  </w:style>
  <w:style w:type="paragraph" w:styleId="Rodap">
    <w:name w:val="footer"/>
    <w:basedOn w:val="Normal"/>
    <w:link w:val="Rodap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231"/>
  </w:style>
  <w:style w:type="character" w:customStyle="1" w:styleId="Ttulo1Char">
    <w:name w:val="Título 1 Char"/>
    <w:basedOn w:val="Fontepargpadro"/>
    <w:link w:val="Ttulo1"/>
    <w:uiPriority w:val="99"/>
    <w:rsid w:val="00033231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cp:lastPrinted>2024-03-15T00:42:00Z</cp:lastPrinted>
  <dcterms:created xsi:type="dcterms:W3CDTF">2024-03-15T00:07:00Z</dcterms:created>
  <dcterms:modified xsi:type="dcterms:W3CDTF">2024-03-15T00:44:00Z</dcterms:modified>
</cp:coreProperties>
</file>