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6504" w14:textId="1E084197" w:rsidR="00EF09D0" w:rsidRPr="00780D6C" w:rsidRDefault="00EF09D0" w:rsidP="00780D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 xml:space="preserve">Power BI Capstone Project Report: </w:t>
      </w: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>Maven</w:t>
      </w: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 xml:space="preserve"> Electronics Retailer Sales Dashboard</w:t>
      </w:r>
    </w:p>
    <w:p w14:paraId="5E752A0C" w14:textId="5DC99308" w:rsidR="00EF09D0" w:rsidRPr="00780D6C" w:rsidRDefault="00EF09D0" w:rsidP="00EF09D0">
      <w:pPr>
        <w:spacing w:line="360" w:lineRule="auto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>Executive Summary</w:t>
      </w:r>
    </w:p>
    <w:p w14:paraId="4FDAF666" w14:textId="050CEB59" w:rsidR="00EF09D0" w:rsidRPr="00EF09D0" w:rsidRDefault="00EF09D0" w:rsidP="00EF09D0">
      <w:pPr>
        <w:spacing w:line="360" w:lineRule="auto"/>
        <w:jc w:val="both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>This report presents the findings from a comprehensive Power BI dashboard developed to analyze the sales performance of a global electronics retailer</w:t>
      </w:r>
      <w:r>
        <w:rPr>
          <w:rFonts w:ascii="Times New Roman" w:hAnsi="Times New Roman" w:cs="Times New Roman"/>
        </w:rPr>
        <w:t xml:space="preserve"> (Maven Electronics)</w:t>
      </w:r>
      <w:r w:rsidRPr="00EF09D0">
        <w:rPr>
          <w:rFonts w:ascii="Times New Roman" w:hAnsi="Times New Roman" w:cs="Times New Roman"/>
        </w:rPr>
        <w:t xml:space="preserve">, focusing on identifying and addressing the revenue decline observed since 2020. The dashboard, built using Power BI Desktop, leverages five datasets (Sales.csv, Exchange_Rates.csv, Stores.csv, Products.csv, Customers.xlsx) to create an interactive, data-driven visualization tool. Key performance indicators (KPIs) such as total revenue, profit, quantity sold, and customer count </w:t>
      </w:r>
      <w:r w:rsidR="00DE436F">
        <w:rPr>
          <w:rFonts w:ascii="Times New Roman" w:hAnsi="Times New Roman" w:cs="Times New Roman"/>
        </w:rPr>
        <w:t>were</w:t>
      </w:r>
      <w:r w:rsidRPr="00EF09D0">
        <w:rPr>
          <w:rFonts w:ascii="Times New Roman" w:hAnsi="Times New Roman" w:cs="Times New Roman"/>
        </w:rPr>
        <w:t xml:space="preserve"> </w:t>
      </w:r>
      <w:proofErr w:type="spellStart"/>
      <w:r w:rsidR="00263AA2">
        <w:rPr>
          <w:rFonts w:ascii="Times New Roman" w:hAnsi="Times New Roman" w:cs="Times New Roman"/>
        </w:rPr>
        <w:t>analysed</w:t>
      </w:r>
      <w:proofErr w:type="spellEnd"/>
      <w:r w:rsidR="00263AA2">
        <w:rPr>
          <w:rFonts w:ascii="Times New Roman" w:hAnsi="Times New Roman" w:cs="Times New Roman"/>
        </w:rPr>
        <w:t xml:space="preserve"> and presented as a four-page dashboard</w:t>
      </w:r>
      <w:r w:rsidRPr="00EF09D0">
        <w:rPr>
          <w:rFonts w:ascii="Times New Roman" w:hAnsi="Times New Roman" w:cs="Times New Roman"/>
        </w:rPr>
        <w:t xml:space="preserve">: Overview, Trends Over Time, Product &amp; Customer Insights, and Store &amp; Regional Performance. The analysis reveals a 3.2% year-over-year (YoY) </w:t>
      </w:r>
      <w:r w:rsidR="00263AA2">
        <w:rPr>
          <w:rFonts w:ascii="Times New Roman" w:hAnsi="Times New Roman" w:cs="Times New Roman"/>
        </w:rPr>
        <w:t>decline in revenue</w:t>
      </w:r>
      <w:r w:rsidRPr="00EF09D0">
        <w:rPr>
          <w:rFonts w:ascii="Times New Roman" w:hAnsi="Times New Roman" w:cs="Times New Roman"/>
        </w:rPr>
        <w:t xml:space="preserve"> since 2020, driven by underperforming product categories (e.g., Home Appliances) and regional challenges (e.g., Europe). Recommendations include </w:t>
      </w:r>
      <w:proofErr w:type="spellStart"/>
      <w:r w:rsidR="00027EB5">
        <w:rPr>
          <w:rFonts w:ascii="Times New Roman" w:hAnsi="Times New Roman" w:cs="Times New Roman"/>
        </w:rPr>
        <w:t>optimising</w:t>
      </w:r>
      <w:proofErr w:type="spellEnd"/>
      <w:r w:rsidR="00027EB5">
        <w:rPr>
          <w:rFonts w:ascii="Times New Roman" w:hAnsi="Times New Roman" w:cs="Times New Roman"/>
        </w:rPr>
        <w:t xml:space="preserve"> product offerings, targeting high-value customer segments (older People), and reassessing store strategies in low-performing regions</w:t>
      </w:r>
      <w:r w:rsidRPr="00EF09D0">
        <w:rPr>
          <w:rFonts w:ascii="Times New Roman" w:hAnsi="Times New Roman" w:cs="Times New Roman"/>
        </w:rPr>
        <w:t xml:space="preserve">. The report is published to </w:t>
      </w:r>
      <w:r w:rsidR="00AF2E8C">
        <w:rPr>
          <w:rFonts w:ascii="Times New Roman" w:hAnsi="Times New Roman" w:cs="Times New Roman"/>
        </w:rPr>
        <w:t>Power</w:t>
      </w:r>
      <w:r w:rsidRPr="00EF09D0">
        <w:rPr>
          <w:rFonts w:ascii="Times New Roman" w:hAnsi="Times New Roman" w:cs="Times New Roman"/>
        </w:rPr>
        <w:t xml:space="preserve"> BI Service for stakeholder access.</w:t>
      </w:r>
    </w:p>
    <w:p w14:paraId="770DF9DC" w14:textId="31F8796F" w:rsidR="00EF09D0" w:rsidRPr="00780D6C" w:rsidRDefault="00EF09D0" w:rsidP="00EF09D0">
      <w:pPr>
        <w:spacing w:line="360" w:lineRule="auto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>Introduction</w:t>
      </w:r>
    </w:p>
    <w:p w14:paraId="6E3752AC" w14:textId="3FA9EE89" w:rsidR="00EF09D0" w:rsidRPr="00EF09D0" w:rsidRDefault="00EF09D0" w:rsidP="00EF09D0">
      <w:pPr>
        <w:spacing w:line="360" w:lineRule="auto"/>
        <w:jc w:val="both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 xml:space="preserve">The </w:t>
      </w:r>
      <w:r w:rsidR="00C7068F">
        <w:rPr>
          <w:rFonts w:ascii="Times New Roman" w:hAnsi="Times New Roman" w:cs="Times New Roman"/>
        </w:rPr>
        <w:t xml:space="preserve">Maven </w:t>
      </w:r>
      <w:r w:rsidRPr="00EF09D0">
        <w:rPr>
          <w:rFonts w:ascii="Times New Roman" w:hAnsi="Times New Roman" w:cs="Times New Roman"/>
        </w:rPr>
        <w:t xml:space="preserve">Global Electronics Retailer seeks to understand the factors contributing to its revenue decline since 2020 and identify opportunities for growth. The Power BI dashboard addresses this by providing interactive visuals </w:t>
      </w:r>
      <w:r w:rsidR="00B41C5D">
        <w:rPr>
          <w:rFonts w:ascii="Times New Roman" w:hAnsi="Times New Roman" w:cs="Times New Roman"/>
        </w:rPr>
        <w:t>that enable exploration of</w:t>
      </w:r>
      <w:r w:rsidRPr="00EF09D0">
        <w:rPr>
          <w:rFonts w:ascii="Times New Roman" w:hAnsi="Times New Roman" w:cs="Times New Roman"/>
        </w:rPr>
        <w:t xml:space="preserve"> sales, profit, customer demographics, and regional performance. The star schema data model connects the Sales fact table to dimension tables (Customers, Stores, Products, </w:t>
      </w:r>
      <w:proofErr w:type="spellStart"/>
      <w:r w:rsidRPr="00EF09D0">
        <w:rPr>
          <w:rFonts w:ascii="Times New Roman" w:hAnsi="Times New Roman" w:cs="Times New Roman"/>
        </w:rPr>
        <w:t>Exchange_Rates</w:t>
      </w:r>
      <w:proofErr w:type="spellEnd"/>
      <w:r w:rsidRPr="00EF09D0">
        <w:rPr>
          <w:rFonts w:ascii="Times New Roman" w:hAnsi="Times New Roman" w:cs="Times New Roman"/>
        </w:rPr>
        <w:t xml:space="preserve">, Calendar) for robust analysis. This report outlines the </w:t>
      </w:r>
      <w:r w:rsidR="00B41C5D">
        <w:rPr>
          <w:rFonts w:ascii="Times New Roman" w:hAnsi="Times New Roman" w:cs="Times New Roman"/>
        </w:rPr>
        <w:t>design of the dashboard</w:t>
      </w:r>
      <w:r w:rsidRPr="00EF09D0">
        <w:rPr>
          <w:rFonts w:ascii="Times New Roman" w:hAnsi="Times New Roman" w:cs="Times New Roman"/>
        </w:rPr>
        <w:t>, key findings, and actionable recommendations.</w:t>
      </w:r>
    </w:p>
    <w:p w14:paraId="6D9256DC" w14:textId="1353A928" w:rsidR="00EF09D0" w:rsidRPr="00780D6C" w:rsidRDefault="00B41C5D" w:rsidP="00EF09D0">
      <w:pPr>
        <w:spacing w:line="360" w:lineRule="auto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>M</w:t>
      </w:r>
      <w:r w:rsidR="00EF09D0"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>ethodology</w:t>
      </w:r>
    </w:p>
    <w:p w14:paraId="221B3899" w14:textId="77777777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>The dashboard was built using Power BI Desktop (version: September 2025) following these steps:</w:t>
      </w:r>
    </w:p>
    <w:p w14:paraId="0D10F03F" w14:textId="77777777" w:rsidR="00B41C5D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B41C5D">
        <w:rPr>
          <w:rFonts w:ascii="Times New Roman" w:hAnsi="Times New Roman" w:cs="Times New Roman"/>
          <w:b/>
          <w:bCs/>
        </w:rPr>
        <w:t>1. Data Import and Cleaning</w:t>
      </w:r>
      <w:r w:rsidRPr="00EF09D0">
        <w:rPr>
          <w:rFonts w:ascii="Times New Roman" w:hAnsi="Times New Roman" w:cs="Times New Roman"/>
        </w:rPr>
        <w:t>:</w:t>
      </w:r>
    </w:p>
    <w:p w14:paraId="4C34A0EB" w14:textId="5DDD661E" w:rsidR="00EF09D0" w:rsidRPr="00B41C5D" w:rsidRDefault="00EF09D0" w:rsidP="00B4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1C5D">
        <w:rPr>
          <w:rFonts w:ascii="Times New Roman" w:hAnsi="Times New Roman" w:cs="Times New Roman"/>
        </w:rPr>
        <w:t>Loaded five datasets (Sales.csv, Exchange_Rates.csv, Stores.csv, Products.csv, Customers.xlsx) using Power BI’s Get Data feature.</w:t>
      </w:r>
    </w:p>
    <w:p w14:paraId="1A0E2214" w14:textId="48194BEE" w:rsidR="00EF09D0" w:rsidRPr="00B41C5D" w:rsidRDefault="00EF09D0" w:rsidP="00B4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1C5D">
        <w:rPr>
          <w:rFonts w:ascii="Times New Roman" w:hAnsi="Times New Roman" w:cs="Times New Roman"/>
        </w:rPr>
        <w:lastRenderedPageBreak/>
        <w:t>Cleaned in Power Query: Removed duplicates, standardized data types (e.g., Dates as Date, Currency as Decimal), handled nulls (e.g., Delivery Date blanks), and added calculated columns (e.g., Customer Age, Store Age).</w:t>
      </w:r>
    </w:p>
    <w:p w14:paraId="2B3E106A" w14:textId="50409270" w:rsidR="00EF09D0" w:rsidRPr="00B41C5D" w:rsidRDefault="00EF09D0" w:rsidP="00B4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1C5D">
        <w:rPr>
          <w:rFonts w:ascii="Times New Roman" w:hAnsi="Times New Roman" w:cs="Times New Roman"/>
        </w:rPr>
        <w:t>Created a Currency bridge table (</w:t>
      </w:r>
      <w:proofErr w:type="spellStart"/>
      <w:r w:rsidRPr="00B41C5D">
        <w:rPr>
          <w:rFonts w:ascii="Times New Roman" w:hAnsi="Times New Roman" w:cs="Times New Roman"/>
        </w:rPr>
        <w:t>DimCurrency</w:t>
      </w:r>
      <w:proofErr w:type="spellEnd"/>
      <w:r w:rsidRPr="00B41C5D">
        <w:rPr>
          <w:rFonts w:ascii="Times New Roman" w:hAnsi="Times New Roman" w:cs="Times New Roman"/>
        </w:rPr>
        <w:t xml:space="preserve">) to resolve many-to-many issues with </w:t>
      </w:r>
      <w:proofErr w:type="spellStart"/>
      <w:r w:rsidRPr="00B41C5D">
        <w:rPr>
          <w:rFonts w:ascii="Times New Roman" w:hAnsi="Times New Roman" w:cs="Times New Roman"/>
        </w:rPr>
        <w:t>Exchange_</w:t>
      </w:r>
      <w:proofErr w:type="gramStart"/>
      <w:r w:rsidRPr="00B41C5D">
        <w:rPr>
          <w:rFonts w:ascii="Times New Roman" w:hAnsi="Times New Roman" w:cs="Times New Roman"/>
        </w:rPr>
        <w:t>Rates</w:t>
      </w:r>
      <w:proofErr w:type="spellEnd"/>
      <w:r w:rsidRPr="00B41C5D">
        <w:rPr>
          <w:rFonts w:ascii="Times New Roman" w:hAnsi="Times New Roman" w:cs="Times New Roman"/>
        </w:rPr>
        <w:t>[</w:t>
      </w:r>
      <w:proofErr w:type="gramEnd"/>
      <w:r w:rsidRPr="00B41C5D">
        <w:rPr>
          <w:rFonts w:ascii="Times New Roman" w:hAnsi="Times New Roman" w:cs="Times New Roman"/>
        </w:rPr>
        <w:t>Currency].</w:t>
      </w:r>
    </w:p>
    <w:p w14:paraId="58427058" w14:textId="6851A922" w:rsidR="00FE4BA3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791942">
        <w:rPr>
          <w:rFonts w:ascii="Times New Roman" w:hAnsi="Times New Roman" w:cs="Times New Roman"/>
          <w:b/>
          <w:bCs/>
        </w:rPr>
        <w:t xml:space="preserve">2. Data </w:t>
      </w:r>
      <w:r w:rsidR="00791942">
        <w:rPr>
          <w:rFonts w:ascii="Times New Roman" w:hAnsi="Times New Roman" w:cs="Times New Roman"/>
          <w:b/>
          <w:bCs/>
        </w:rPr>
        <w:t>Modelling</w:t>
      </w:r>
      <w:r w:rsidRPr="00EF09D0">
        <w:rPr>
          <w:rFonts w:ascii="Times New Roman" w:hAnsi="Times New Roman" w:cs="Times New Roman"/>
        </w:rPr>
        <w:t>:</w:t>
      </w:r>
      <w:r w:rsidR="00FE4BA3">
        <w:rPr>
          <w:rFonts w:ascii="Times New Roman" w:hAnsi="Times New Roman" w:cs="Times New Roman"/>
        </w:rPr>
        <w:t xml:space="preserve"> </w:t>
      </w:r>
      <w:r w:rsidRPr="00EF09D0">
        <w:rPr>
          <w:rFonts w:ascii="Times New Roman" w:hAnsi="Times New Roman" w:cs="Times New Roman"/>
        </w:rPr>
        <w:t xml:space="preserve">Built a star schema in </w:t>
      </w:r>
      <w:proofErr w:type="gramStart"/>
      <w:r w:rsidR="009A1691">
        <w:rPr>
          <w:rFonts w:ascii="Times New Roman" w:hAnsi="Times New Roman" w:cs="Times New Roman"/>
        </w:rPr>
        <w:t xml:space="preserve">the </w:t>
      </w:r>
      <w:r w:rsidRPr="00EF09D0">
        <w:rPr>
          <w:rFonts w:ascii="Times New Roman" w:hAnsi="Times New Roman" w:cs="Times New Roman"/>
        </w:rPr>
        <w:t>Model</w:t>
      </w:r>
      <w:proofErr w:type="gramEnd"/>
      <w:r w:rsidRPr="00EF09D0">
        <w:rPr>
          <w:rFonts w:ascii="Times New Roman" w:hAnsi="Times New Roman" w:cs="Times New Roman"/>
        </w:rPr>
        <w:t xml:space="preserve"> view</w:t>
      </w:r>
      <w:r w:rsidR="00FE4BA3">
        <w:rPr>
          <w:rFonts w:ascii="Times New Roman" w:hAnsi="Times New Roman" w:cs="Times New Roman"/>
        </w:rPr>
        <w:t>. The r</w:t>
      </w:r>
      <w:r w:rsidRPr="00EF09D0">
        <w:rPr>
          <w:rFonts w:ascii="Times New Roman" w:hAnsi="Times New Roman" w:cs="Times New Roman"/>
        </w:rPr>
        <w:t>elationships</w:t>
      </w:r>
      <w:r w:rsidR="00FE4BA3">
        <w:rPr>
          <w:rFonts w:ascii="Times New Roman" w:hAnsi="Times New Roman" w:cs="Times New Roman"/>
        </w:rPr>
        <w:t xml:space="preserve"> are</w:t>
      </w:r>
      <w:r w:rsidRPr="00EF09D0">
        <w:rPr>
          <w:rFonts w:ascii="Times New Roman" w:hAnsi="Times New Roman" w:cs="Times New Roman"/>
        </w:rPr>
        <w:t xml:space="preserve">: </w:t>
      </w:r>
    </w:p>
    <w:p w14:paraId="3485CA91" w14:textId="10AD3D3F" w:rsidR="002D19D8" w:rsidRPr="002D19D8" w:rsidRDefault="00EF09D0" w:rsidP="002D19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D19D8">
        <w:rPr>
          <w:rFonts w:ascii="Times New Roman" w:hAnsi="Times New Roman" w:cs="Times New Roman"/>
        </w:rPr>
        <w:t>Sales[</w:t>
      </w:r>
      <w:proofErr w:type="spellStart"/>
      <w:proofErr w:type="gramEnd"/>
      <w:r w:rsidRPr="002D19D8">
        <w:rPr>
          <w:rFonts w:ascii="Times New Roman" w:hAnsi="Times New Roman" w:cs="Times New Roman"/>
        </w:rPr>
        <w:t>CustomerKey</w:t>
      </w:r>
      <w:proofErr w:type="spellEnd"/>
      <w:r w:rsidRPr="002D19D8">
        <w:rPr>
          <w:rFonts w:ascii="Times New Roman" w:hAnsi="Times New Roman" w:cs="Times New Roman"/>
        </w:rPr>
        <w:t xml:space="preserve">] → </w:t>
      </w:r>
      <w:proofErr w:type="gramStart"/>
      <w:r w:rsidRPr="002D19D8">
        <w:rPr>
          <w:rFonts w:ascii="Times New Roman" w:hAnsi="Times New Roman" w:cs="Times New Roman"/>
        </w:rPr>
        <w:t>Customers[</w:t>
      </w:r>
      <w:proofErr w:type="spellStart"/>
      <w:proofErr w:type="gramEnd"/>
      <w:r w:rsidRPr="002D19D8">
        <w:rPr>
          <w:rFonts w:ascii="Times New Roman" w:hAnsi="Times New Roman" w:cs="Times New Roman"/>
        </w:rPr>
        <w:t>CustomerKey</w:t>
      </w:r>
      <w:proofErr w:type="spellEnd"/>
      <w:r w:rsidRPr="002D19D8">
        <w:rPr>
          <w:rFonts w:ascii="Times New Roman" w:hAnsi="Times New Roman" w:cs="Times New Roman"/>
        </w:rPr>
        <w:t>] (many-to-one)</w:t>
      </w:r>
      <w:r w:rsidR="002D19D8">
        <w:rPr>
          <w:rFonts w:ascii="Times New Roman" w:hAnsi="Times New Roman" w:cs="Times New Roman"/>
        </w:rPr>
        <w:t>.</w:t>
      </w:r>
    </w:p>
    <w:p w14:paraId="4FDEEE42" w14:textId="02AACD7A" w:rsidR="002D19D8" w:rsidRPr="002D19D8" w:rsidRDefault="00EF09D0" w:rsidP="002D19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D19D8">
        <w:rPr>
          <w:rFonts w:ascii="Times New Roman" w:hAnsi="Times New Roman" w:cs="Times New Roman"/>
        </w:rPr>
        <w:t>Sales[</w:t>
      </w:r>
      <w:proofErr w:type="spellStart"/>
      <w:proofErr w:type="gramEnd"/>
      <w:r w:rsidRPr="002D19D8">
        <w:rPr>
          <w:rFonts w:ascii="Times New Roman" w:hAnsi="Times New Roman" w:cs="Times New Roman"/>
        </w:rPr>
        <w:t>StoreKey</w:t>
      </w:r>
      <w:proofErr w:type="spellEnd"/>
      <w:r w:rsidRPr="002D19D8">
        <w:rPr>
          <w:rFonts w:ascii="Times New Roman" w:hAnsi="Times New Roman" w:cs="Times New Roman"/>
        </w:rPr>
        <w:t xml:space="preserve">] → </w:t>
      </w:r>
      <w:proofErr w:type="gramStart"/>
      <w:r w:rsidRPr="002D19D8">
        <w:rPr>
          <w:rFonts w:ascii="Times New Roman" w:hAnsi="Times New Roman" w:cs="Times New Roman"/>
        </w:rPr>
        <w:t>Stores[</w:t>
      </w:r>
      <w:proofErr w:type="spellStart"/>
      <w:proofErr w:type="gramEnd"/>
      <w:r w:rsidRPr="002D19D8">
        <w:rPr>
          <w:rFonts w:ascii="Times New Roman" w:hAnsi="Times New Roman" w:cs="Times New Roman"/>
        </w:rPr>
        <w:t>StoreKey</w:t>
      </w:r>
      <w:proofErr w:type="spellEnd"/>
      <w:r w:rsidRPr="002D19D8">
        <w:rPr>
          <w:rFonts w:ascii="Times New Roman" w:hAnsi="Times New Roman" w:cs="Times New Roman"/>
        </w:rPr>
        <w:t>]</w:t>
      </w:r>
      <w:r w:rsidR="002D19D8">
        <w:rPr>
          <w:rFonts w:ascii="Times New Roman" w:hAnsi="Times New Roman" w:cs="Times New Roman"/>
        </w:rPr>
        <w:t>.</w:t>
      </w:r>
    </w:p>
    <w:p w14:paraId="2F0258B2" w14:textId="77777777" w:rsidR="002D19D8" w:rsidRPr="002D19D8" w:rsidRDefault="00EF09D0" w:rsidP="002D19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D19D8">
        <w:rPr>
          <w:rFonts w:ascii="Times New Roman" w:hAnsi="Times New Roman" w:cs="Times New Roman"/>
        </w:rPr>
        <w:t>Sales[</w:t>
      </w:r>
      <w:proofErr w:type="spellStart"/>
      <w:proofErr w:type="gramEnd"/>
      <w:r w:rsidRPr="002D19D8">
        <w:rPr>
          <w:rFonts w:ascii="Times New Roman" w:hAnsi="Times New Roman" w:cs="Times New Roman"/>
        </w:rPr>
        <w:t>ProductKey</w:t>
      </w:r>
      <w:proofErr w:type="spellEnd"/>
      <w:r w:rsidRPr="002D19D8">
        <w:rPr>
          <w:rFonts w:ascii="Times New Roman" w:hAnsi="Times New Roman" w:cs="Times New Roman"/>
        </w:rPr>
        <w:t xml:space="preserve">] → </w:t>
      </w:r>
      <w:proofErr w:type="gramStart"/>
      <w:r w:rsidRPr="002D19D8">
        <w:rPr>
          <w:rFonts w:ascii="Times New Roman" w:hAnsi="Times New Roman" w:cs="Times New Roman"/>
        </w:rPr>
        <w:t>Products[</w:t>
      </w:r>
      <w:proofErr w:type="spellStart"/>
      <w:proofErr w:type="gramEnd"/>
      <w:r w:rsidRPr="002D19D8">
        <w:rPr>
          <w:rFonts w:ascii="Times New Roman" w:hAnsi="Times New Roman" w:cs="Times New Roman"/>
        </w:rPr>
        <w:t>ProductKey</w:t>
      </w:r>
      <w:proofErr w:type="spellEnd"/>
      <w:r w:rsidRPr="002D19D8">
        <w:rPr>
          <w:rFonts w:ascii="Times New Roman" w:hAnsi="Times New Roman" w:cs="Times New Roman"/>
        </w:rPr>
        <w:t xml:space="preserve">], </w:t>
      </w:r>
    </w:p>
    <w:p w14:paraId="20716095" w14:textId="620316F9" w:rsidR="002D19D8" w:rsidRPr="002D19D8" w:rsidRDefault="00EF09D0" w:rsidP="002D19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D19D8">
        <w:rPr>
          <w:rFonts w:ascii="Times New Roman" w:hAnsi="Times New Roman" w:cs="Times New Roman"/>
        </w:rPr>
        <w:t>Sales[</w:t>
      </w:r>
      <w:proofErr w:type="gramEnd"/>
      <w:r w:rsidRPr="002D19D8">
        <w:rPr>
          <w:rFonts w:ascii="Times New Roman" w:hAnsi="Times New Roman" w:cs="Times New Roman"/>
        </w:rPr>
        <w:t xml:space="preserve">Order Date] → </w:t>
      </w:r>
      <w:proofErr w:type="gramStart"/>
      <w:r w:rsidRPr="002D19D8">
        <w:rPr>
          <w:rFonts w:ascii="Times New Roman" w:hAnsi="Times New Roman" w:cs="Times New Roman"/>
        </w:rPr>
        <w:t>Calendar[</w:t>
      </w:r>
      <w:proofErr w:type="gramEnd"/>
      <w:r w:rsidRPr="002D19D8">
        <w:rPr>
          <w:rFonts w:ascii="Times New Roman" w:hAnsi="Times New Roman" w:cs="Times New Roman"/>
        </w:rPr>
        <w:t>Date]</w:t>
      </w:r>
      <w:r w:rsidR="002D19D8">
        <w:rPr>
          <w:rFonts w:ascii="Times New Roman" w:hAnsi="Times New Roman" w:cs="Times New Roman"/>
        </w:rPr>
        <w:t>.</w:t>
      </w:r>
    </w:p>
    <w:p w14:paraId="7A77ECB0" w14:textId="1953A271" w:rsidR="002D19D8" w:rsidRPr="002D19D8" w:rsidRDefault="00EF09D0" w:rsidP="002D19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D19D8">
        <w:rPr>
          <w:rFonts w:ascii="Times New Roman" w:hAnsi="Times New Roman" w:cs="Times New Roman"/>
        </w:rPr>
        <w:t>Sales[</w:t>
      </w:r>
      <w:proofErr w:type="gramEnd"/>
      <w:r w:rsidRPr="002D19D8">
        <w:rPr>
          <w:rFonts w:ascii="Times New Roman" w:hAnsi="Times New Roman" w:cs="Times New Roman"/>
        </w:rPr>
        <w:t xml:space="preserve">Currency Code] → </w:t>
      </w:r>
      <w:proofErr w:type="spellStart"/>
      <w:proofErr w:type="gramStart"/>
      <w:r w:rsidRPr="002D19D8">
        <w:rPr>
          <w:rFonts w:ascii="Times New Roman" w:hAnsi="Times New Roman" w:cs="Times New Roman"/>
        </w:rPr>
        <w:t>DimCurrency</w:t>
      </w:r>
      <w:proofErr w:type="spellEnd"/>
      <w:r w:rsidRPr="002D19D8">
        <w:rPr>
          <w:rFonts w:ascii="Times New Roman" w:hAnsi="Times New Roman" w:cs="Times New Roman"/>
        </w:rPr>
        <w:t>[</w:t>
      </w:r>
      <w:proofErr w:type="gramEnd"/>
      <w:r w:rsidRPr="002D19D8">
        <w:rPr>
          <w:rFonts w:ascii="Times New Roman" w:hAnsi="Times New Roman" w:cs="Times New Roman"/>
        </w:rPr>
        <w:t>Currency]</w:t>
      </w:r>
      <w:r w:rsidR="002D19D8">
        <w:rPr>
          <w:rFonts w:ascii="Times New Roman" w:hAnsi="Times New Roman" w:cs="Times New Roman"/>
        </w:rPr>
        <w:t>.</w:t>
      </w:r>
    </w:p>
    <w:p w14:paraId="7DC69D15" w14:textId="6AF2F068" w:rsidR="00090FB5" w:rsidRPr="002D19D8" w:rsidRDefault="00EF09D0" w:rsidP="002D19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D19D8">
        <w:rPr>
          <w:rFonts w:ascii="Times New Roman" w:hAnsi="Times New Roman" w:cs="Times New Roman"/>
        </w:rPr>
        <w:t>DimCurrency</w:t>
      </w:r>
      <w:proofErr w:type="spellEnd"/>
      <w:r w:rsidRPr="002D19D8">
        <w:rPr>
          <w:rFonts w:ascii="Times New Roman" w:hAnsi="Times New Roman" w:cs="Times New Roman"/>
        </w:rPr>
        <w:t>[</w:t>
      </w:r>
      <w:proofErr w:type="gramEnd"/>
      <w:r w:rsidRPr="002D19D8">
        <w:rPr>
          <w:rFonts w:ascii="Times New Roman" w:hAnsi="Times New Roman" w:cs="Times New Roman"/>
        </w:rPr>
        <w:t xml:space="preserve">Currency] → </w:t>
      </w:r>
      <w:proofErr w:type="spellStart"/>
      <w:r w:rsidRPr="002D19D8">
        <w:rPr>
          <w:rFonts w:ascii="Times New Roman" w:hAnsi="Times New Roman" w:cs="Times New Roman"/>
        </w:rPr>
        <w:t>Exchange_</w:t>
      </w:r>
      <w:proofErr w:type="gramStart"/>
      <w:r w:rsidRPr="002D19D8">
        <w:rPr>
          <w:rFonts w:ascii="Times New Roman" w:hAnsi="Times New Roman" w:cs="Times New Roman"/>
        </w:rPr>
        <w:t>Rates</w:t>
      </w:r>
      <w:proofErr w:type="spellEnd"/>
      <w:r w:rsidRPr="002D19D8">
        <w:rPr>
          <w:rFonts w:ascii="Times New Roman" w:hAnsi="Times New Roman" w:cs="Times New Roman"/>
        </w:rPr>
        <w:t>[</w:t>
      </w:r>
      <w:proofErr w:type="gramEnd"/>
      <w:r w:rsidRPr="002D19D8">
        <w:rPr>
          <w:rFonts w:ascii="Times New Roman" w:hAnsi="Times New Roman" w:cs="Times New Roman"/>
        </w:rPr>
        <w:t>Currency].</w:t>
      </w:r>
    </w:p>
    <w:p w14:paraId="5DE7A838" w14:textId="2FE6860D" w:rsidR="00EF09D0" w:rsidRPr="00EF09D0" w:rsidRDefault="00A45B4C" w:rsidP="00EF09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</w:t>
      </w:r>
      <w:r w:rsidR="00EF09D0" w:rsidRPr="00EF09D0">
        <w:rPr>
          <w:rFonts w:ascii="Times New Roman" w:hAnsi="Times New Roman" w:cs="Times New Roman"/>
        </w:rPr>
        <w:t>reated a Calendar table for time intelligence</w:t>
      </w:r>
      <w:r w:rsidR="00090FB5">
        <w:rPr>
          <w:rFonts w:ascii="Times New Roman" w:hAnsi="Times New Roman" w:cs="Times New Roman"/>
        </w:rPr>
        <w:t xml:space="preserve"> m</w:t>
      </w:r>
      <w:r w:rsidR="00EF09D0" w:rsidRPr="00EF09D0">
        <w:rPr>
          <w:rFonts w:ascii="Times New Roman" w:hAnsi="Times New Roman" w:cs="Times New Roman"/>
        </w:rPr>
        <w:t>arked as date table for YoY calculations.</w:t>
      </w:r>
    </w:p>
    <w:p w14:paraId="37203A40" w14:textId="02ED8E33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5D4BBD">
        <w:rPr>
          <w:rFonts w:ascii="Times New Roman" w:hAnsi="Times New Roman" w:cs="Times New Roman"/>
          <w:b/>
          <w:bCs/>
        </w:rPr>
        <w:t>3</w:t>
      </w:r>
      <w:r w:rsidRPr="00EF09D0">
        <w:rPr>
          <w:rFonts w:ascii="Times New Roman" w:hAnsi="Times New Roman" w:cs="Times New Roman"/>
        </w:rPr>
        <w:t xml:space="preserve">. </w:t>
      </w:r>
      <w:r w:rsidRPr="00791942">
        <w:rPr>
          <w:rFonts w:ascii="Times New Roman" w:hAnsi="Times New Roman" w:cs="Times New Roman"/>
          <w:b/>
          <w:bCs/>
        </w:rPr>
        <w:t>DAX Measures</w:t>
      </w:r>
      <w:r w:rsidRPr="00EF09D0">
        <w:rPr>
          <w:rFonts w:ascii="Times New Roman" w:hAnsi="Times New Roman" w:cs="Times New Roman"/>
        </w:rPr>
        <w:t>:</w:t>
      </w:r>
    </w:p>
    <w:p w14:paraId="1FC5D581" w14:textId="2D2417B4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 xml:space="preserve">   - Defined KPIs</w:t>
      </w:r>
      <w:r w:rsidR="00C3102A">
        <w:rPr>
          <w:rFonts w:ascii="Times New Roman" w:hAnsi="Times New Roman" w:cs="Times New Roman"/>
        </w:rPr>
        <w:t xml:space="preserve"> such as t</w:t>
      </w:r>
      <w:r w:rsidRPr="00EF09D0">
        <w:rPr>
          <w:rFonts w:ascii="Times New Roman" w:hAnsi="Times New Roman" w:cs="Times New Roman"/>
        </w:rPr>
        <w:t xml:space="preserve">otal Revenue USD: </w:t>
      </w:r>
      <w:r w:rsidR="00C3102A">
        <w:rPr>
          <w:rFonts w:ascii="Times New Roman" w:hAnsi="Times New Roman" w:cs="Times New Roman"/>
        </w:rPr>
        <w:t>t</w:t>
      </w:r>
      <w:r w:rsidRPr="00EF09D0">
        <w:rPr>
          <w:rFonts w:ascii="Times New Roman" w:hAnsi="Times New Roman" w:cs="Times New Roman"/>
        </w:rPr>
        <w:t>otal Profit USD</w:t>
      </w:r>
      <w:r w:rsidR="00C3102A">
        <w:rPr>
          <w:rFonts w:ascii="Times New Roman" w:hAnsi="Times New Roman" w:cs="Times New Roman"/>
        </w:rPr>
        <w:t xml:space="preserve">, </w:t>
      </w:r>
      <w:r w:rsidRPr="00EF09D0">
        <w:rPr>
          <w:rFonts w:ascii="Times New Roman" w:hAnsi="Times New Roman" w:cs="Times New Roman"/>
        </w:rPr>
        <w:t>Revenue YoY %</w:t>
      </w:r>
      <w:r w:rsidR="00C3102A">
        <w:rPr>
          <w:rFonts w:ascii="Times New Roman" w:hAnsi="Times New Roman" w:cs="Times New Roman"/>
        </w:rPr>
        <w:t xml:space="preserve">, and </w:t>
      </w:r>
      <w:r w:rsidRPr="00EF09D0">
        <w:rPr>
          <w:rFonts w:ascii="Times New Roman" w:hAnsi="Times New Roman" w:cs="Times New Roman"/>
        </w:rPr>
        <w:t>Exchange Rate</w:t>
      </w:r>
      <w:r w:rsidR="00C3102A">
        <w:rPr>
          <w:rFonts w:ascii="Times New Roman" w:hAnsi="Times New Roman" w:cs="Times New Roman"/>
        </w:rPr>
        <w:t xml:space="preserve">. </w:t>
      </w:r>
      <w:proofErr w:type="gramStart"/>
      <w:r w:rsidR="00C3102A">
        <w:rPr>
          <w:rFonts w:ascii="Times New Roman" w:hAnsi="Times New Roman" w:cs="Times New Roman"/>
        </w:rPr>
        <w:t>This</w:t>
      </w:r>
      <w:proofErr w:type="gramEnd"/>
      <w:r w:rsidR="00C3102A">
        <w:rPr>
          <w:rFonts w:ascii="Times New Roman" w:hAnsi="Times New Roman" w:cs="Times New Roman"/>
        </w:rPr>
        <w:t xml:space="preserve"> m</w:t>
      </w:r>
      <w:r w:rsidRPr="00EF09D0">
        <w:rPr>
          <w:rFonts w:ascii="Times New Roman" w:hAnsi="Times New Roman" w:cs="Times New Roman"/>
        </w:rPr>
        <w:t>easures support slicing by year, currency, and product.</w:t>
      </w:r>
    </w:p>
    <w:p w14:paraId="7484602D" w14:textId="77777777" w:rsidR="002C2E2B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5D4BBD">
        <w:rPr>
          <w:rFonts w:ascii="Times New Roman" w:hAnsi="Times New Roman" w:cs="Times New Roman"/>
          <w:b/>
          <w:bCs/>
        </w:rPr>
        <w:t>4. Dashboard Design</w:t>
      </w:r>
      <w:r w:rsidRPr="00EF09D0">
        <w:rPr>
          <w:rFonts w:ascii="Times New Roman" w:hAnsi="Times New Roman" w:cs="Times New Roman"/>
        </w:rPr>
        <w:t>:</w:t>
      </w:r>
      <w:r w:rsidR="002C2E2B">
        <w:rPr>
          <w:rFonts w:ascii="Times New Roman" w:hAnsi="Times New Roman" w:cs="Times New Roman"/>
        </w:rPr>
        <w:t xml:space="preserve"> I designed a f</w:t>
      </w:r>
      <w:r w:rsidRPr="00EF09D0">
        <w:rPr>
          <w:rFonts w:ascii="Times New Roman" w:hAnsi="Times New Roman" w:cs="Times New Roman"/>
        </w:rPr>
        <w:t>our</w:t>
      </w:r>
      <w:r w:rsidR="002C2E2B">
        <w:rPr>
          <w:rFonts w:ascii="Times New Roman" w:hAnsi="Times New Roman" w:cs="Times New Roman"/>
        </w:rPr>
        <w:t xml:space="preserve"> (4)</w:t>
      </w:r>
      <w:r w:rsidRPr="00EF09D0">
        <w:rPr>
          <w:rFonts w:ascii="Times New Roman" w:hAnsi="Times New Roman" w:cs="Times New Roman"/>
        </w:rPr>
        <w:t xml:space="preserve"> page</w:t>
      </w:r>
      <w:r w:rsidR="002C2E2B">
        <w:rPr>
          <w:rFonts w:ascii="Times New Roman" w:hAnsi="Times New Roman" w:cs="Times New Roman"/>
        </w:rPr>
        <w:t xml:space="preserve"> dashboard</w:t>
      </w:r>
      <w:r w:rsidRPr="00EF09D0">
        <w:rPr>
          <w:rFonts w:ascii="Times New Roman" w:hAnsi="Times New Roman" w:cs="Times New Roman"/>
        </w:rPr>
        <w:t xml:space="preserve">: </w:t>
      </w:r>
    </w:p>
    <w:p w14:paraId="614CC84B" w14:textId="77777777" w:rsidR="006204E6" w:rsidRPr="000D3570" w:rsidRDefault="00EF09D0" w:rsidP="000D35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D3570">
        <w:rPr>
          <w:rFonts w:ascii="Times New Roman" w:hAnsi="Times New Roman" w:cs="Times New Roman"/>
        </w:rPr>
        <w:t>Overview (KPIs), Trends (</w:t>
      </w:r>
      <w:r w:rsidR="002C2E2B" w:rsidRPr="000D3570">
        <w:rPr>
          <w:rFonts w:ascii="Times New Roman" w:hAnsi="Times New Roman" w:cs="Times New Roman"/>
        </w:rPr>
        <w:t>Quarterly</w:t>
      </w:r>
      <w:r w:rsidRPr="000D3570">
        <w:rPr>
          <w:rFonts w:ascii="Times New Roman" w:hAnsi="Times New Roman" w:cs="Times New Roman"/>
        </w:rPr>
        <w:t xml:space="preserve"> analysis), Product &amp; Customer Insights (category/customer breakdowns), </w:t>
      </w:r>
      <w:r w:rsidR="002C2E2B" w:rsidRPr="000D3570">
        <w:rPr>
          <w:rFonts w:ascii="Times New Roman" w:hAnsi="Times New Roman" w:cs="Times New Roman"/>
        </w:rPr>
        <w:t xml:space="preserve">and </w:t>
      </w:r>
      <w:r w:rsidRPr="000D3570">
        <w:rPr>
          <w:rFonts w:ascii="Times New Roman" w:hAnsi="Times New Roman" w:cs="Times New Roman"/>
        </w:rPr>
        <w:t xml:space="preserve">Store &amp; Regional Performance </w:t>
      </w:r>
      <w:r w:rsidR="002C2E2B" w:rsidRPr="000D3570">
        <w:rPr>
          <w:rFonts w:ascii="Times New Roman" w:hAnsi="Times New Roman" w:cs="Times New Roman"/>
        </w:rPr>
        <w:t xml:space="preserve">for </w:t>
      </w:r>
      <w:r w:rsidRPr="000D3570">
        <w:rPr>
          <w:rFonts w:ascii="Times New Roman" w:hAnsi="Times New Roman" w:cs="Times New Roman"/>
        </w:rPr>
        <w:t>geographic insights.</w:t>
      </w:r>
    </w:p>
    <w:p w14:paraId="04EDE388" w14:textId="32CF5BC8" w:rsidR="00EF09D0" w:rsidRPr="000D3570" w:rsidRDefault="006204E6" w:rsidP="000D35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D3570">
        <w:rPr>
          <w:rFonts w:ascii="Times New Roman" w:hAnsi="Times New Roman" w:cs="Times New Roman"/>
        </w:rPr>
        <w:t>The v</w:t>
      </w:r>
      <w:r w:rsidR="00EF09D0" w:rsidRPr="000D3570">
        <w:rPr>
          <w:rFonts w:ascii="Times New Roman" w:hAnsi="Times New Roman" w:cs="Times New Roman"/>
        </w:rPr>
        <w:t>isuals</w:t>
      </w:r>
      <w:r w:rsidRPr="000D3570">
        <w:rPr>
          <w:rFonts w:ascii="Times New Roman" w:hAnsi="Times New Roman" w:cs="Times New Roman"/>
        </w:rPr>
        <w:t xml:space="preserve"> used </w:t>
      </w:r>
      <w:r w:rsidR="007C7ADB" w:rsidRPr="000D3570">
        <w:rPr>
          <w:rFonts w:ascii="Times New Roman" w:hAnsi="Times New Roman" w:cs="Times New Roman"/>
        </w:rPr>
        <w:t>were</w:t>
      </w:r>
      <w:r w:rsidR="00EF09D0" w:rsidRPr="000D3570">
        <w:rPr>
          <w:rFonts w:ascii="Times New Roman" w:hAnsi="Times New Roman" w:cs="Times New Roman"/>
        </w:rPr>
        <w:t xml:space="preserve"> Cards, Line Charts, </w:t>
      </w:r>
      <w:proofErr w:type="spellStart"/>
      <w:r w:rsidR="00EF09D0" w:rsidRPr="000D3570">
        <w:rPr>
          <w:rFonts w:ascii="Times New Roman" w:hAnsi="Times New Roman" w:cs="Times New Roman"/>
        </w:rPr>
        <w:t>Treemaps</w:t>
      </w:r>
      <w:proofErr w:type="spellEnd"/>
      <w:r w:rsidR="00EF09D0" w:rsidRPr="000D3570">
        <w:rPr>
          <w:rFonts w:ascii="Times New Roman" w:hAnsi="Times New Roman" w:cs="Times New Roman"/>
        </w:rPr>
        <w:t xml:space="preserve">, </w:t>
      </w:r>
      <w:r w:rsidRPr="000D3570">
        <w:rPr>
          <w:rFonts w:ascii="Times New Roman" w:hAnsi="Times New Roman" w:cs="Times New Roman"/>
        </w:rPr>
        <w:t xml:space="preserve">Doughnut Charts, Bar Charts, Scatter Plots, </w:t>
      </w:r>
      <w:r w:rsidR="00A833CB">
        <w:rPr>
          <w:rFonts w:ascii="Times New Roman" w:hAnsi="Times New Roman" w:cs="Times New Roman"/>
        </w:rPr>
        <w:t>and Tables,</w:t>
      </w:r>
      <w:r w:rsidRPr="000D3570">
        <w:rPr>
          <w:rFonts w:ascii="Times New Roman" w:hAnsi="Times New Roman" w:cs="Times New Roman"/>
        </w:rPr>
        <w:t xml:space="preserve"> including slicers and filtering.</w:t>
      </w:r>
    </w:p>
    <w:p w14:paraId="3A473D42" w14:textId="349A8DAB" w:rsid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CD7984">
        <w:rPr>
          <w:rFonts w:ascii="Times New Roman" w:hAnsi="Times New Roman" w:cs="Times New Roman"/>
          <w:b/>
          <w:bCs/>
        </w:rPr>
        <w:t xml:space="preserve">5. </w:t>
      </w:r>
      <w:r w:rsidR="000D3570" w:rsidRPr="00CD7984">
        <w:rPr>
          <w:rFonts w:ascii="Times New Roman" w:hAnsi="Times New Roman" w:cs="Times New Roman"/>
          <w:b/>
          <w:bCs/>
        </w:rPr>
        <w:t>P</w:t>
      </w:r>
      <w:r w:rsidRPr="00CD7984">
        <w:rPr>
          <w:rFonts w:ascii="Times New Roman" w:hAnsi="Times New Roman" w:cs="Times New Roman"/>
          <w:b/>
          <w:bCs/>
        </w:rPr>
        <w:t>ublishing</w:t>
      </w:r>
      <w:r w:rsidRPr="00EF09D0">
        <w:rPr>
          <w:rFonts w:ascii="Times New Roman" w:hAnsi="Times New Roman" w:cs="Times New Roman"/>
        </w:rPr>
        <w:t xml:space="preserve">: </w:t>
      </w:r>
      <w:r w:rsidR="00CD7984">
        <w:rPr>
          <w:rFonts w:ascii="Times New Roman" w:hAnsi="Times New Roman" w:cs="Times New Roman"/>
        </w:rPr>
        <w:t xml:space="preserve">I </w:t>
      </w:r>
      <w:r w:rsidR="007C7ADB">
        <w:rPr>
          <w:rFonts w:ascii="Times New Roman" w:hAnsi="Times New Roman" w:cs="Times New Roman"/>
        </w:rPr>
        <w:t>exported</w:t>
      </w:r>
      <w:r w:rsidRPr="00EF09D0">
        <w:rPr>
          <w:rFonts w:ascii="Times New Roman" w:hAnsi="Times New Roman" w:cs="Times New Roman"/>
        </w:rPr>
        <w:t xml:space="preserve"> to Power BI Service (app.powerbi.com) for sharing.</w:t>
      </w:r>
      <w:r w:rsidR="00CD7984">
        <w:rPr>
          <w:rFonts w:ascii="Times New Roman" w:hAnsi="Times New Roman" w:cs="Times New Roman"/>
        </w:rPr>
        <w:t xml:space="preserve"> Which can cab gotten via the link: </w:t>
      </w:r>
      <w:hyperlink r:id="rId7" w:history="1">
        <w:r w:rsidR="00A833CB" w:rsidRPr="00E91D22">
          <w:rPr>
            <w:rStyle w:val="Hyperlink"/>
            <w:rFonts w:ascii="Times New Roman" w:hAnsi="Times New Roman" w:cs="Times New Roman"/>
          </w:rPr>
          <w:t>https://app.powerbi.com/links/ErewPY8vIq?ctid=26ae6adf-61be-443f-8dc4-6531b61a9a38&amp;pbi_source=linkShare&amp;bookmarkGuid=429ab33d-e709-450c-b33f-557ae7e5f68e</w:t>
        </w:r>
      </w:hyperlink>
    </w:p>
    <w:p w14:paraId="7544F451" w14:textId="77777777" w:rsidR="00A833CB" w:rsidRPr="00EF09D0" w:rsidRDefault="00A833CB" w:rsidP="00EF09D0">
      <w:pPr>
        <w:spacing w:line="360" w:lineRule="auto"/>
        <w:rPr>
          <w:rFonts w:ascii="Times New Roman" w:hAnsi="Times New Roman" w:cs="Times New Roman"/>
        </w:rPr>
      </w:pPr>
    </w:p>
    <w:p w14:paraId="70748585" w14:textId="6531D034" w:rsidR="00EF09D0" w:rsidRPr="00780D6C" w:rsidRDefault="00EF09D0" w:rsidP="00EF09D0">
      <w:pPr>
        <w:spacing w:line="360" w:lineRule="auto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lastRenderedPageBreak/>
        <w:t>Key Findings</w:t>
      </w:r>
    </w:p>
    <w:p w14:paraId="41333567" w14:textId="77777777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>Analysis of the dashboard reveals critical insights into the retailer’s performance:</w:t>
      </w:r>
    </w:p>
    <w:p w14:paraId="2A1BBA5A" w14:textId="77777777" w:rsidR="000C47FB" w:rsidRDefault="00EF09D0" w:rsidP="00EF09D0">
      <w:pPr>
        <w:spacing w:line="360" w:lineRule="auto"/>
        <w:rPr>
          <w:rFonts w:ascii="Times New Roman" w:hAnsi="Times New Roman" w:cs="Times New Roman"/>
          <w:b/>
          <w:bCs/>
        </w:rPr>
      </w:pPr>
      <w:r w:rsidRPr="000C47FB">
        <w:rPr>
          <w:rFonts w:ascii="Times New Roman" w:hAnsi="Times New Roman" w:cs="Times New Roman"/>
          <w:b/>
          <w:bCs/>
        </w:rPr>
        <w:t>1. Revenue Decline Since 2020:</w:t>
      </w:r>
    </w:p>
    <w:p w14:paraId="7F2E15D2" w14:textId="2EFFE5B2" w:rsidR="00EF09D0" w:rsidRPr="000C47FB" w:rsidRDefault="000C47FB" w:rsidP="00EF09D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="00EF09D0" w:rsidRPr="00EF09D0">
        <w:rPr>
          <w:rFonts w:ascii="Times New Roman" w:hAnsi="Times New Roman" w:cs="Times New Roman"/>
        </w:rPr>
        <w:t>otal Revenue USD: $5.2M in 2021, down 3.2% YoY from 2020 ($5.37M).</w:t>
      </w:r>
    </w:p>
    <w:p w14:paraId="26081A78" w14:textId="5BCD55FD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proofErr w:type="gramStart"/>
      <w:r w:rsidRPr="00EF09D0">
        <w:rPr>
          <w:rFonts w:ascii="Times New Roman" w:hAnsi="Times New Roman" w:cs="Times New Roman"/>
        </w:rPr>
        <w:t>Profit</w:t>
      </w:r>
      <w:proofErr w:type="gramEnd"/>
      <w:r w:rsidRPr="00EF09D0">
        <w:rPr>
          <w:rFonts w:ascii="Times New Roman" w:hAnsi="Times New Roman" w:cs="Times New Roman"/>
        </w:rPr>
        <w:t xml:space="preserve"> also </w:t>
      </w:r>
      <w:proofErr w:type="gramStart"/>
      <w:r w:rsidRPr="00EF09D0">
        <w:rPr>
          <w:rFonts w:ascii="Times New Roman" w:hAnsi="Times New Roman" w:cs="Times New Roman"/>
        </w:rPr>
        <w:t>declined</w:t>
      </w:r>
      <w:proofErr w:type="gramEnd"/>
      <w:r w:rsidRPr="00EF09D0">
        <w:rPr>
          <w:rFonts w:ascii="Times New Roman" w:hAnsi="Times New Roman" w:cs="Times New Roman"/>
        </w:rPr>
        <w:t xml:space="preserve"> 4.5% YoY, </w:t>
      </w:r>
      <w:proofErr w:type="spellStart"/>
      <w:r w:rsidR="0006513E">
        <w:rPr>
          <w:rFonts w:ascii="Times New Roman" w:hAnsi="Times New Roman" w:cs="Times New Roman"/>
        </w:rPr>
        <w:t>signalling</w:t>
      </w:r>
      <w:proofErr w:type="spellEnd"/>
      <w:r w:rsidRPr="00EF09D0">
        <w:rPr>
          <w:rFonts w:ascii="Times New Roman" w:hAnsi="Times New Roman" w:cs="Times New Roman"/>
        </w:rPr>
        <w:t xml:space="preserve"> margin compression.</w:t>
      </w:r>
    </w:p>
    <w:p w14:paraId="1FEC26C4" w14:textId="448BD9D3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0C47FB">
        <w:rPr>
          <w:rFonts w:ascii="Times New Roman" w:hAnsi="Times New Roman" w:cs="Times New Roman"/>
          <w:b/>
          <w:bCs/>
        </w:rPr>
        <w:t>Cause</w:t>
      </w:r>
      <w:r w:rsidRPr="00EF09D0">
        <w:rPr>
          <w:rFonts w:ascii="Times New Roman" w:hAnsi="Times New Roman" w:cs="Times New Roman"/>
        </w:rPr>
        <w:t>: Drop in high-margin categories (e.g., Audio down 5%</w:t>
      </w:r>
      <w:r w:rsidR="000C47FB">
        <w:rPr>
          <w:rFonts w:ascii="Times New Roman" w:hAnsi="Times New Roman" w:cs="Times New Roman"/>
        </w:rPr>
        <w:t xml:space="preserve"> and Games and toys</w:t>
      </w:r>
      <w:r w:rsidRPr="00EF09D0">
        <w:rPr>
          <w:rFonts w:ascii="Times New Roman" w:hAnsi="Times New Roman" w:cs="Times New Roman"/>
        </w:rPr>
        <w:t>) and regional slowdowns</w:t>
      </w:r>
      <w:r w:rsidR="002B329F">
        <w:rPr>
          <w:rFonts w:ascii="Times New Roman" w:hAnsi="Times New Roman" w:cs="Times New Roman"/>
        </w:rPr>
        <w:t xml:space="preserve"> in European countries like France, </w:t>
      </w:r>
      <w:r w:rsidR="00A25F72">
        <w:rPr>
          <w:rFonts w:ascii="Times New Roman" w:hAnsi="Times New Roman" w:cs="Times New Roman"/>
        </w:rPr>
        <w:t xml:space="preserve">the </w:t>
      </w:r>
      <w:r w:rsidR="002B329F">
        <w:rPr>
          <w:rFonts w:ascii="Times New Roman" w:hAnsi="Times New Roman" w:cs="Times New Roman"/>
        </w:rPr>
        <w:t>Netherlands and Italy.</w:t>
      </w:r>
    </w:p>
    <w:p w14:paraId="7DFA3DB2" w14:textId="77D4DB20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A25F72">
        <w:rPr>
          <w:rFonts w:ascii="Times New Roman" w:hAnsi="Times New Roman" w:cs="Times New Roman"/>
          <w:b/>
          <w:bCs/>
        </w:rPr>
        <w:t>2. Product Performance</w:t>
      </w:r>
      <w:r w:rsidRPr="00EF09D0">
        <w:rPr>
          <w:rFonts w:ascii="Times New Roman" w:hAnsi="Times New Roman" w:cs="Times New Roman"/>
        </w:rPr>
        <w:t>:</w:t>
      </w:r>
    </w:p>
    <w:p w14:paraId="0F3EEF1D" w14:textId="77777777" w:rsidR="00A25F72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741DE4">
        <w:rPr>
          <w:rFonts w:ascii="Times New Roman" w:hAnsi="Times New Roman" w:cs="Times New Roman"/>
          <w:b/>
          <w:bCs/>
        </w:rPr>
        <w:t>Top Performers</w:t>
      </w:r>
      <w:r w:rsidRPr="00EF09D0">
        <w:rPr>
          <w:rFonts w:ascii="Times New Roman" w:hAnsi="Times New Roman" w:cs="Times New Roman"/>
        </w:rPr>
        <w:t>: Cell Phones (30% revenue, $1.6M) and Audio (40%, $2.1M). Smartphones and MP3 Players lead subcategories.</w:t>
      </w:r>
    </w:p>
    <w:p w14:paraId="6D86C920" w14:textId="77777777" w:rsidR="00741DE4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741DE4">
        <w:rPr>
          <w:rFonts w:ascii="Times New Roman" w:hAnsi="Times New Roman" w:cs="Times New Roman"/>
          <w:b/>
          <w:bCs/>
        </w:rPr>
        <w:t>Underperformers</w:t>
      </w:r>
      <w:r w:rsidRPr="00EF09D0">
        <w:rPr>
          <w:rFonts w:ascii="Times New Roman" w:hAnsi="Times New Roman" w:cs="Times New Roman"/>
        </w:rPr>
        <w:t>: Home Appliances (10%, $0.5M) and Accessories (5%, $0.25M) show low margins (e.g., Toasters at 10% vs. Audio’s 25%).</w:t>
      </w:r>
    </w:p>
    <w:p w14:paraId="5DD7A78F" w14:textId="34319751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>Bottom 10 products (e.g., Contoso Toaster M12) contribute &lt;5% to revenue.</w:t>
      </w:r>
    </w:p>
    <w:p w14:paraId="47FE65A3" w14:textId="77777777" w:rsidR="00655F32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D00FF0">
        <w:rPr>
          <w:rFonts w:ascii="Times New Roman" w:hAnsi="Times New Roman" w:cs="Times New Roman"/>
          <w:b/>
          <w:bCs/>
        </w:rPr>
        <w:t>3. Customer Segments</w:t>
      </w:r>
      <w:r w:rsidRPr="00EF09D0">
        <w:rPr>
          <w:rFonts w:ascii="Times New Roman" w:hAnsi="Times New Roman" w:cs="Times New Roman"/>
        </w:rPr>
        <w:t>:</w:t>
      </w:r>
    </w:p>
    <w:p w14:paraId="2648F962" w14:textId="069BECD7" w:rsidR="00EF09D0" w:rsidRPr="0079446E" w:rsidRDefault="00EF09D0" w:rsidP="007944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9446E">
        <w:rPr>
          <w:rFonts w:ascii="Times New Roman" w:hAnsi="Times New Roman" w:cs="Times New Roman"/>
          <w:b/>
          <w:bCs/>
        </w:rPr>
        <w:t>Age Groups</w:t>
      </w:r>
      <w:r w:rsidRPr="0079446E">
        <w:rPr>
          <w:rFonts w:ascii="Times New Roman" w:hAnsi="Times New Roman" w:cs="Times New Roman"/>
        </w:rPr>
        <w:t xml:space="preserve">: Adults (25-40) drive 50% of revenue ($2.6M), but Young (18-25) </w:t>
      </w:r>
      <w:r w:rsidR="004A4897" w:rsidRPr="0079446E">
        <w:rPr>
          <w:rFonts w:ascii="Times New Roman" w:hAnsi="Times New Roman" w:cs="Times New Roman"/>
        </w:rPr>
        <w:t xml:space="preserve">is </w:t>
      </w:r>
      <w:r w:rsidRPr="0079446E">
        <w:rPr>
          <w:rFonts w:ascii="Times New Roman" w:hAnsi="Times New Roman" w:cs="Times New Roman"/>
        </w:rPr>
        <w:t>declining faster (-10% YoY).</w:t>
      </w:r>
    </w:p>
    <w:p w14:paraId="5893DE98" w14:textId="32EF381C" w:rsidR="00EF09D0" w:rsidRPr="0079446E" w:rsidRDefault="00EF09D0" w:rsidP="007944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9446E">
        <w:rPr>
          <w:rFonts w:ascii="Times New Roman" w:hAnsi="Times New Roman" w:cs="Times New Roman"/>
          <w:b/>
          <w:bCs/>
        </w:rPr>
        <w:t>Gender</w:t>
      </w:r>
      <w:r w:rsidRPr="0079446E">
        <w:rPr>
          <w:rFonts w:ascii="Times New Roman" w:hAnsi="Times New Roman" w:cs="Times New Roman"/>
        </w:rPr>
        <w:t xml:space="preserve">: Male customers </w:t>
      </w:r>
      <w:r w:rsidR="004A4897" w:rsidRPr="0079446E">
        <w:rPr>
          <w:rFonts w:ascii="Times New Roman" w:hAnsi="Times New Roman" w:cs="Times New Roman"/>
        </w:rPr>
        <w:t xml:space="preserve">are slightly higher (52% vs. 48%), but females are </w:t>
      </w:r>
      <w:r w:rsidR="00AE3272" w:rsidRPr="0079446E">
        <w:rPr>
          <w:rFonts w:ascii="Times New Roman" w:hAnsi="Times New Roman" w:cs="Times New Roman"/>
        </w:rPr>
        <w:t>increasing their purchases of high-value items</w:t>
      </w:r>
      <w:r w:rsidRPr="0079446E">
        <w:rPr>
          <w:rFonts w:ascii="Times New Roman" w:hAnsi="Times New Roman" w:cs="Times New Roman"/>
        </w:rPr>
        <w:t xml:space="preserve"> (e.g., Cell Phones).</w:t>
      </w:r>
    </w:p>
    <w:p w14:paraId="1B559711" w14:textId="77777777" w:rsidR="00AE3272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4A4897">
        <w:rPr>
          <w:rFonts w:ascii="Times New Roman" w:hAnsi="Times New Roman" w:cs="Times New Roman"/>
          <w:b/>
          <w:bCs/>
        </w:rPr>
        <w:t>4. Regional Insights</w:t>
      </w:r>
      <w:r w:rsidRPr="00EF09D0">
        <w:rPr>
          <w:rFonts w:ascii="Times New Roman" w:hAnsi="Times New Roman" w:cs="Times New Roman"/>
        </w:rPr>
        <w:t>:</w:t>
      </w:r>
    </w:p>
    <w:p w14:paraId="394B55A2" w14:textId="05560C36" w:rsidR="00EF09D0" w:rsidRPr="00DD0113" w:rsidRDefault="00EF09D0" w:rsidP="00DD01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0113">
        <w:rPr>
          <w:rFonts w:ascii="Times New Roman" w:hAnsi="Times New Roman" w:cs="Times New Roman"/>
          <w:b/>
          <w:bCs/>
        </w:rPr>
        <w:t>Strong Markets</w:t>
      </w:r>
      <w:r w:rsidRPr="00DD0113">
        <w:rPr>
          <w:rFonts w:ascii="Times New Roman" w:hAnsi="Times New Roman" w:cs="Times New Roman"/>
        </w:rPr>
        <w:t>: US (40% revenue, $2.08M) and Canada (25%, $1.3M).</w:t>
      </w:r>
    </w:p>
    <w:p w14:paraId="1F94A0B3" w14:textId="23E5C3E1" w:rsidR="00DD0113" w:rsidRPr="00DD0113" w:rsidRDefault="00EF09D0" w:rsidP="00DD01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0113">
        <w:rPr>
          <w:rFonts w:ascii="Times New Roman" w:hAnsi="Times New Roman" w:cs="Times New Roman"/>
          <w:b/>
          <w:bCs/>
        </w:rPr>
        <w:t>Weak Markets</w:t>
      </w:r>
      <w:r w:rsidRPr="00DD0113">
        <w:rPr>
          <w:rFonts w:ascii="Times New Roman" w:hAnsi="Times New Roman" w:cs="Times New Roman"/>
        </w:rPr>
        <w:t>: Europe (</w:t>
      </w:r>
      <w:r w:rsidR="00AE3272" w:rsidRPr="00DD0113">
        <w:rPr>
          <w:rFonts w:ascii="Times New Roman" w:hAnsi="Times New Roman" w:cs="Times New Roman"/>
        </w:rPr>
        <w:t>France</w:t>
      </w:r>
      <w:r w:rsidRPr="00DD0113">
        <w:rPr>
          <w:rFonts w:ascii="Times New Roman" w:hAnsi="Times New Roman" w:cs="Times New Roman"/>
        </w:rPr>
        <w:t xml:space="preserve">, </w:t>
      </w:r>
      <w:r w:rsidR="00AE3272" w:rsidRPr="00DD0113">
        <w:rPr>
          <w:rFonts w:ascii="Times New Roman" w:hAnsi="Times New Roman" w:cs="Times New Roman"/>
        </w:rPr>
        <w:t>Netherland and Italy</w:t>
      </w:r>
      <w:r w:rsidRPr="00DD0113">
        <w:rPr>
          <w:rFonts w:ascii="Times New Roman" w:hAnsi="Times New Roman" w:cs="Times New Roman"/>
        </w:rPr>
        <w:t xml:space="preserve">) down 15% YoY, possibly due to smaller stores </w:t>
      </w:r>
      <w:r w:rsidR="00FC09B8" w:rsidRPr="00DD0113">
        <w:rPr>
          <w:rFonts w:ascii="Times New Roman" w:hAnsi="Times New Roman" w:cs="Times New Roman"/>
        </w:rPr>
        <w:t xml:space="preserve">as the scatter plot shows stores with larger size have </w:t>
      </w:r>
      <w:proofErr w:type="gramStart"/>
      <w:r w:rsidR="00FC09B8" w:rsidRPr="00DD0113">
        <w:rPr>
          <w:rFonts w:ascii="Times New Roman" w:hAnsi="Times New Roman" w:cs="Times New Roman"/>
        </w:rPr>
        <w:t>gave</w:t>
      </w:r>
      <w:proofErr w:type="gramEnd"/>
      <w:r w:rsidR="00FC09B8" w:rsidRPr="00DD0113">
        <w:rPr>
          <w:rFonts w:ascii="Times New Roman" w:hAnsi="Times New Roman" w:cs="Times New Roman"/>
        </w:rPr>
        <w:t xml:space="preserve"> higher revenue</w:t>
      </w:r>
      <w:r w:rsidRPr="00DD0113">
        <w:rPr>
          <w:rFonts w:ascii="Times New Roman" w:hAnsi="Times New Roman" w:cs="Times New Roman"/>
        </w:rPr>
        <w:t>.</w:t>
      </w:r>
    </w:p>
    <w:p w14:paraId="7D426C61" w14:textId="252BE248" w:rsidR="00EF09D0" w:rsidRPr="00DD0113" w:rsidRDefault="00EF09D0" w:rsidP="00DD01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D0113">
        <w:rPr>
          <w:rFonts w:ascii="Times New Roman" w:hAnsi="Times New Roman" w:cs="Times New Roman"/>
        </w:rPr>
        <w:t>Larger stores (&gt;1000 sq meters) correlate with higher profits (e.g., US stores average $500K profit).</w:t>
      </w:r>
    </w:p>
    <w:p w14:paraId="7844AFA2" w14:textId="77777777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</w:p>
    <w:p w14:paraId="7E12D75A" w14:textId="33D65F27" w:rsidR="00EF09D0" w:rsidRPr="000E6F97" w:rsidRDefault="00EF09D0" w:rsidP="00EF09D0">
      <w:pPr>
        <w:spacing w:line="360" w:lineRule="auto"/>
        <w:rPr>
          <w:rFonts w:ascii="Times New Roman" w:hAnsi="Times New Roman" w:cs="Times New Roman"/>
          <w:b/>
          <w:bCs/>
        </w:rPr>
      </w:pPr>
      <w:r w:rsidRPr="000E6F97">
        <w:rPr>
          <w:rFonts w:ascii="Times New Roman" w:hAnsi="Times New Roman" w:cs="Times New Roman"/>
          <w:b/>
          <w:bCs/>
        </w:rPr>
        <w:lastRenderedPageBreak/>
        <w:t>5. Seasonal Trends:</w:t>
      </w:r>
    </w:p>
    <w:p w14:paraId="50DD2A9B" w14:textId="73F756E0" w:rsidR="000E6F97" w:rsidRPr="000E6F97" w:rsidRDefault="000E6F97" w:rsidP="000E6F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E6F97">
        <w:rPr>
          <w:rFonts w:ascii="Times New Roman" w:hAnsi="Times New Roman" w:cs="Times New Roman"/>
        </w:rPr>
        <w:t>R</w:t>
      </w:r>
      <w:r w:rsidR="00EF09D0" w:rsidRPr="000E6F97">
        <w:rPr>
          <w:rFonts w:ascii="Times New Roman" w:hAnsi="Times New Roman" w:cs="Times New Roman"/>
        </w:rPr>
        <w:t xml:space="preserve">evenue peaks in Q4 </w:t>
      </w:r>
      <w:r w:rsidR="006357F2">
        <w:rPr>
          <w:rFonts w:ascii="Times New Roman" w:hAnsi="Times New Roman" w:cs="Times New Roman"/>
        </w:rPr>
        <w:t xml:space="preserve">and Q1 </w:t>
      </w:r>
      <w:r w:rsidR="00EF09D0" w:rsidRPr="000E6F97">
        <w:rPr>
          <w:rFonts w:ascii="Times New Roman" w:hAnsi="Times New Roman" w:cs="Times New Roman"/>
        </w:rPr>
        <w:t>(holiday season</w:t>
      </w:r>
      <w:r w:rsidR="00061ED0">
        <w:rPr>
          <w:rFonts w:ascii="Times New Roman" w:hAnsi="Times New Roman" w:cs="Times New Roman"/>
        </w:rPr>
        <w:t xml:space="preserve"> and cold </w:t>
      </w:r>
      <w:proofErr w:type="gramStart"/>
      <w:r w:rsidR="00061ED0">
        <w:rPr>
          <w:rFonts w:ascii="Times New Roman" w:hAnsi="Times New Roman" w:cs="Times New Roman"/>
        </w:rPr>
        <w:t>period</w:t>
      </w:r>
      <w:r w:rsidR="00EF09D0" w:rsidRPr="000E6F97">
        <w:rPr>
          <w:rFonts w:ascii="Times New Roman" w:hAnsi="Times New Roman" w:cs="Times New Roman"/>
        </w:rPr>
        <w:t xml:space="preserve">, </w:t>
      </w:r>
      <w:r w:rsidR="009F06F9">
        <w:rPr>
          <w:rFonts w:ascii="Times New Roman" w:hAnsi="Times New Roman" w:cs="Times New Roman"/>
        </w:rPr>
        <w:t xml:space="preserve"> approximately</w:t>
      </w:r>
      <w:proofErr w:type="gramEnd"/>
      <w:r w:rsidR="009F06F9">
        <w:rPr>
          <w:rFonts w:ascii="Times New Roman" w:hAnsi="Times New Roman" w:cs="Times New Roman"/>
        </w:rPr>
        <w:t xml:space="preserve"> </w:t>
      </w:r>
      <w:r w:rsidR="00EF09D0" w:rsidRPr="000E6F97">
        <w:rPr>
          <w:rFonts w:ascii="Times New Roman" w:hAnsi="Times New Roman" w:cs="Times New Roman"/>
        </w:rPr>
        <w:t xml:space="preserve">30% of annual sales) but </w:t>
      </w:r>
      <w:proofErr w:type="gramStart"/>
      <w:r w:rsidR="00EF09D0" w:rsidRPr="000E6F97">
        <w:rPr>
          <w:rFonts w:ascii="Times New Roman" w:hAnsi="Times New Roman" w:cs="Times New Roman"/>
        </w:rPr>
        <w:t>dips</w:t>
      </w:r>
      <w:proofErr w:type="gramEnd"/>
      <w:r w:rsidR="00EF09D0" w:rsidRPr="000E6F97">
        <w:rPr>
          <w:rFonts w:ascii="Times New Roman" w:hAnsi="Times New Roman" w:cs="Times New Roman"/>
        </w:rPr>
        <w:t xml:space="preserve"> in Q</w:t>
      </w:r>
      <w:r w:rsidR="00061ED0">
        <w:rPr>
          <w:rFonts w:ascii="Times New Roman" w:hAnsi="Times New Roman" w:cs="Times New Roman"/>
        </w:rPr>
        <w:t>2</w:t>
      </w:r>
      <w:r w:rsidR="00EF09D0" w:rsidRPr="000E6F97">
        <w:rPr>
          <w:rFonts w:ascii="Times New Roman" w:hAnsi="Times New Roman" w:cs="Times New Roman"/>
        </w:rPr>
        <w:t>.</w:t>
      </w:r>
    </w:p>
    <w:p w14:paraId="322C13C0" w14:textId="66AB3355" w:rsidR="00EF09D0" w:rsidRPr="000E6F97" w:rsidRDefault="00EF09D0" w:rsidP="000E6F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E6F97">
        <w:rPr>
          <w:rFonts w:ascii="Times New Roman" w:hAnsi="Times New Roman" w:cs="Times New Roman"/>
        </w:rPr>
        <w:t>Post-2020, Q3 recovery is slower, impacting annual totals.</w:t>
      </w:r>
    </w:p>
    <w:p w14:paraId="3E37C854" w14:textId="1B3F59AA" w:rsidR="00EF09D0" w:rsidRPr="00780D6C" w:rsidRDefault="00EF09D0" w:rsidP="00EF09D0">
      <w:pPr>
        <w:spacing w:line="360" w:lineRule="auto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780D6C">
        <w:rPr>
          <w:rFonts w:ascii="Times New Roman" w:hAnsi="Times New Roman" w:cs="Times New Roman"/>
          <w:b/>
          <w:bCs/>
          <w:caps/>
          <w:color w:val="275317" w:themeColor="accent6" w:themeShade="80"/>
        </w:rPr>
        <w:t>Recommendations</w:t>
      </w:r>
    </w:p>
    <w:p w14:paraId="7D0D1461" w14:textId="77777777" w:rsidR="00EF09D0" w:rsidRPr="00EF09D0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>Based on the insights, the following actions are proposed to reverse the revenue decline and boost profitability:</w:t>
      </w:r>
    </w:p>
    <w:p w14:paraId="1DF9C728" w14:textId="77777777" w:rsidR="008D1036" w:rsidRDefault="00EF09D0" w:rsidP="00EF09D0">
      <w:pPr>
        <w:spacing w:line="360" w:lineRule="auto"/>
        <w:rPr>
          <w:rFonts w:ascii="Times New Roman" w:hAnsi="Times New Roman" w:cs="Times New Roman"/>
          <w:b/>
          <w:bCs/>
        </w:rPr>
      </w:pPr>
      <w:r w:rsidRPr="006F47C1">
        <w:rPr>
          <w:rFonts w:ascii="Times New Roman" w:hAnsi="Times New Roman" w:cs="Times New Roman"/>
          <w:b/>
          <w:bCs/>
        </w:rPr>
        <w:t>1. Optimize Product Portfolio:</w:t>
      </w:r>
    </w:p>
    <w:p w14:paraId="1D65A149" w14:textId="6EFA9382" w:rsidR="003C4F99" w:rsidRPr="00C968FF" w:rsidRDefault="00EF09D0" w:rsidP="00C968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68FF">
        <w:rPr>
          <w:rFonts w:ascii="Times New Roman" w:hAnsi="Times New Roman" w:cs="Times New Roman"/>
          <w:b/>
          <w:bCs/>
        </w:rPr>
        <w:t>Action</w:t>
      </w:r>
      <w:r w:rsidRPr="00C968FF">
        <w:rPr>
          <w:rFonts w:ascii="Times New Roman" w:hAnsi="Times New Roman" w:cs="Times New Roman"/>
        </w:rPr>
        <w:t>: Phase out low-margin products (e.g., Home Appliances, Bottom 10 like Toasters) or bundle with high-margin items (e.g., Smartphones).</w:t>
      </w:r>
    </w:p>
    <w:p w14:paraId="07732B1A" w14:textId="77777777" w:rsidR="00C968FF" w:rsidRPr="00C968FF" w:rsidRDefault="00EF09D0" w:rsidP="00C968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968FF">
        <w:rPr>
          <w:rFonts w:ascii="Times New Roman" w:hAnsi="Times New Roman" w:cs="Times New Roman"/>
          <w:b/>
          <w:bCs/>
        </w:rPr>
        <w:t>Rationale</w:t>
      </w:r>
      <w:r w:rsidRPr="00C968FF">
        <w:rPr>
          <w:rFonts w:ascii="Times New Roman" w:hAnsi="Times New Roman" w:cs="Times New Roman"/>
        </w:rPr>
        <w:t>: Appliances contribute only 10% to revenue but drag margins (10% vs. 25% for Audio).</w:t>
      </w:r>
    </w:p>
    <w:p w14:paraId="5D9F354D" w14:textId="5BB10D61" w:rsidR="00EF09D0" w:rsidRPr="00C968FF" w:rsidRDefault="00EF09D0" w:rsidP="00C968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968FF">
        <w:rPr>
          <w:rFonts w:ascii="Times New Roman" w:hAnsi="Times New Roman" w:cs="Times New Roman"/>
          <w:b/>
          <w:bCs/>
        </w:rPr>
        <w:t>Impact</w:t>
      </w:r>
      <w:r w:rsidRPr="00C968FF">
        <w:rPr>
          <w:rFonts w:ascii="Times New Roman" w:hAnsi="Times New Roman" w:cs="Times New Roman"/>
        </w:rPr>
        <w:t>: Potential 5-7% profit margin increase by focusing on Cell Phones/Audio.</w:t>
      </w:r>
    </w:p>
    <w:p w14:paraId="6F9BCB87" w14:textId="77777777" w:rsidR="00C968FF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C968FF">
        <w:rPr>
          <w:rFonts w:ascii="Times New Roman" w:hAnsi="Times New Roman" w:cs="Times New Roman"/>
          <w:b/>
          <w:bCs/>
        </w:rPr>
        <w:t>2. Target High-Value Customers</w:t>
      </w:r>
      <w:r w:rsidRPr="00EF09D0">
        <w:rPr>
          <w:rFonts w:ascii="Times New Roman" w:hAnsi="Times New Roman" w:cs="Times New Roman"/>
        </w:rPr>
        <w:t>:</w:t>
      </w:r>
    </w:p>
    <w:p w14:paraId="3F6ED738" w14:textId="77777777" w:rsidR="00C968FF" w:rsidRPr="00C968FF" w:rsidRDefault="00EF09D0" w:rsidP="00C968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968FF">
        <w:rPr>
          <w:rFonts w:ascii="Times New Roman" w:hAnsi="Times New Roman" w:cs="Times New Roman"/>
          <w:b/>
          <w:bCs/>
        </w:rPr>
        <w:t>Action:</w:t>
      </w:r>
      <w:r w:rsidRPr="00C968FF">
        <w:rPr>
          <w:rFonts w:ascii="Times New Roman" w:hAnsi="Times New Roman" w:cs="Times New Roman"/>
        </w:rPr>
        <w:t xml:space="preserve"> Launch campaigns for Young (18-25) customers (e.g., discounts on MP3 Players) to curb their 10% YoY decline.</w:t>
      </w:r>
    </w:p>
    <w:p w14:paraId="6C259F06" w14:textId="4C22956C" w:rsidR="00C968FF" w:rsidRPr="00C968FF" w:rsidRDefault="00EF09D0" w:rsidP="00C968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68FF">
        <w:rPr>
          <w:rFonts w:ascii="Times New Roman" w:hAnsi="Times New Roman" w:cs="Times New Roman"/>
          <w:b/>
          <w:bCs/>
        </w:rPr>
        <w:t>Rationale</w:t>
      </w:r>
      <w:r w:rsidRPr="00C968FF">
        <w:rPr>
          <w:rFonts w:ascii="Times New Roman" w:hAnsi="Times New Roman" w:cs="Times New Roman"/>
        </w:rPr>
        <w:t xml:space="preserve">: </w:t>
      </w:r>
      <w:r w:rsidR="00C968FF" w:rsidRPr="00C968FF">
        <w:rPr>
          <w:rFonts w:ascii="Times New Roman" w:hAnsi="Times New Roman" w:cs="Times New Roman"/>
        </w:rPr>
        <w:t xml:space="preserve">The Young segment is 25% of revenue but is </w:t>
      </w:r>
      <w:r w:rsidRPr="00C968FF">
        <w:rPr>
          <w:rFonts w:ascii="Times New Roman" w:hAnsi="Times New Roman" w:cs="Times New Roman"/>
        </w:rPr>
        <w:t>losing share</w:t>
      </w:r>
      <w:r w:rsidR="00C968FF" w:rsidRPr="00C968FF">
        <w:rPr>
          <w:rFonts w:ascii="Times New Roman" w:hAnsi="Times New Roman" w:cs="Times New Roman"/>
        </w:rPr>
        <w:t>.</w:t>
      </w:r>
    </w:p>
    <w:p w14:paraId="5DF3CE8E" w14:textId="5D631EA9" w:rsidR="00EF09D0" w:rsidRPr="00C968FF" w:rsidRDefault="00EF09D0" w:rsidP="00C968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968FF">
        <w:rPr>
          <w:rFonts w:ascii="Times New Roman" w:hAnsi="Times New Roman" w:cs="Times New Roman"/>
          <w:b/>
          <w:bCs/>
        </w:rPr>
        <w:t>Impact</w:t>
      </w:r>
      <w:r w:rsidRPr="00C968FF">
        <w:rPr>
          <w:rFonts w:ascii="Times New Roman" w:hAnsi="Times New Roman" w:cs="Times New Roman"/>
        </w:rPr>
        <w:t>: Retain $0.5M in revenue by stabilizing this segment.</w:t>
      </w:r>
    </w:p>
    <w:p w14:paraId="7F1F48EB" w14:textId="03434C0F" w:rsidR="00EF09D0" w:rsidRPr="00C037E8" w:rsidRDefault="00EF09D0" w:rsidP="00EF09D0">
      <w:pPr>
        <w:spacing w:line="360" w:lineRule="auto"/>
        <w:rPr>
          <w:rFonts w:ascii="Times New Roman" w:hAnsi="Times New Roman" w:cs="Times New Roman"/>
          <w:b/>
          <w:bCs/>
        </w:rPr>
      </w:pPr>
      <w:r w:rsidRPr="00C037E8">
        <w:rPr>
          <w:rFonts w:ascii="Times New Roman" w:hAnsi="Times New Roman" w:cs="Times New Roman"/>
          <w:b/>
          <w:bCs/>
        </w:rPr>
        <w:t>3. Strengthen Regional Strategies:</w:t>
      </w:r>
    </w:p>
    <w:p w14:paraId="6E3D5D2C" w14:textId="544816E5" w:rsidR="00EF09D0" w:rsidRPr="00C037E8" w:rsidRDefault="00EF09D0" w:rsidP="00C037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t>Action</w:t>
      </w:r>
      <w:r w:rsidRPr="00C037E8">
        <w:rPr>
          <w:rFonts w:ascii="Times New Roman" w:hAnsi="Times New Roman" w:cs="Times New Roman"/>
        </w:rPr>
        <w:t>: Review underperforming European stores (UK, Germany). Consider closing small stores (&lt;500 sq meters) or investing in larger formats.</w:t>
      </w:r>
    </w:p>
    <w:p w14:paraId="5065A4A6" w14:textId="4A196D33" w:rsidR="00C037E8" w:rsidRPr="00C037E8" w:rsidRDefault="00C037E8" w:rsidP="00C037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t>R</w:t>
      </w:r>
      <w:r w:rsidR="00EF09D0" w:rsidRPr="00C037E8">
        <w:rPr>
          <w:rFonts w:ascii="Times New Roman" w:hAnsi="Times New Roman" w:cs="Times New Roman"/>
          <w:b/>
          <w:bCs/>
        </w:rPr>
        <w:t>ationale</w:t>
      </w:r>
      <w:r w:rsidR="00EF09D0" w:rsidRPr="00C037E8">
        <w:rPr>
          <w:rFonts w:ascii="Times New Roman" w:hAnsi="Times New Roman" w:cs="Times New Roman"/>
        </w:rPr>
        <w:t>: Europe’s 15% YoY drop contrasts with US/Canada strength.</w:t>
      </w:r>
    </w:p>
    <w:p w14:paraId="1876C1BD" w14:textId="17F6EB19" w:rsidR="00EF09D0" w:rsidRPr="00C037E8" w:rsidRDefault="00EF09D0" w:rsidP="00C037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t>Impact</w:t>
      </w:r>
      <w:r w:rsidRPr="00C037E8">
        <w:rPr>
          <w:rFonts w:ascii="Times New Roman" w:hAnsi="Times New Roman" w:cs="Times New Roman"/>
        </w:rPr>
        <w:t>: Reallocating resources could recover $0.3M in lost revenue.</w:t>
      </w:r>
    </w:p>
    <w:p w14:paraId="582E3A53" w14:textId="77777777" w:rsidR="00C037E8" w:rsidRDefault="00EF09D0" w:rsidP="00EF09D0">
      <w:p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t>4</w:t>
      </w:r>
      <w:proofErr w:type="gramStart"/>
      <w:r w:rsidRPr="00C037E8">
        <w:rPr>
          <w:rFonts w:ascii="Times New Roman" w:hAnsi="Times New Roman" w:cs="Times New Roman"/>
          <w:b/>
          <w:bCs/>
        </w:rPr>
        <w:t>. Leverage</w:t>
      </w:r>
      <w:proofErr w:type="gramEnd"/>
      <w:r w:rsidRPr="00C037E8">
        <w:rPr>
          <w:rFonts w:ascii="Times New Roman" w:hAnsi="Times New Roman" w:cs="Times New Roman"/>
          <w:b/>
          <w:bCs/>
        </w:rPr>
        <w:t xml:space="preserve"> Seasonal Peaks</w:t>
      </w:r>
      <w:r w:rsidRPr="00EF09D0">
        <w:rPr>
          <w:rFonts w:ascii="Times New Roman" w:hAnsi="Times New Roman" w:cs="Times New Roman"/>
        </w:rPr>
        <w:t>:</w:t>
      </w:r>
    </w:p>
    <w:p w14:paraId="372DC89F" w14:textId="77777777" w:rsidR="00C037E8" w:rsidRPr="00C037E8" w:rsidRDefault="00EF09D0" w:rsidP="00C037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t>Action</w:t>
      </w:r>
      <w:r w:rsidRPr="00C037E8">
        <w:rPr>
          <w:rFonts w:ascii="Times New Roman" w:hAnsi="Times New Roman" w:cs="Times New Roman"/>
        </w:rPr>
        <w:t>: Increase Q3 marketing (e.g., back-to-school promotions) to mitigate seasonal dips.</w:t>
      </w:r>
    </w:p>
    <w:p w14:paraId="32890AF8" w14:textId="77777777" w:rsidR="00C037E8" w:rsidRPr="00C037E8" w:rsidRDefault="00EF09D0" w:rsidP="00C037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lastRenderedPageBreak/>
        <w:t>Rational</w:t>
      </w:r>
      <w:r w:rsidR="00C037E8" w:rsidRPr="00C037E8">
        <w:rPr>
          <w:rFonts w:ascii="Times New Roman" w:hAnsi="Times New Roman" w:cs="Times New Roman"/>
          <w:b/>
          <w:bCs/>
        </w:rPr>
        <w:t>e</w:t>
      </w:r>
      <w:r w:rsidRPr="00C037E8">
        <w:rPr>
          <w:rFonts w:ascii="Times New Roman" w:hAnsi="Times New Roman" w:cs="Times New Roman"/>
        </w:rPr>
        <w:t>: Q3 weakness exacerbates annual declines.</w:t>
      </w:r>
    </w:p>
    <w:p w14:paraId="0B7CC6FD" w14:textId="36E88918" w:rsidR="00EF09D0" w:rsidRPr="00C037E8" w:rsidRDefault="00EF09D0" w:rsidP="00C037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037E8">
        <w:rPr>
          <w:rFonts w:ascii="Times New Roman" w:hAnsi="Times New Roman" w:cs="Times New Roman"/>
          <w:b/>
          <w:bCs/>
        </w:rPr>
        <w:t>Impact</w:t>
      </w:r>
      <w:r w:rsidRPr="00C037E8">
        <w:rPr>
          <w:rFonts w:ascii="Times New Roman" w:hAnsi="Times New Roman" w:cs="Times New Roman"/>
        </w:rPr>
        <w:t>: 10% uplift in Q3 could add $0.2M annually.</w:t>
      </w:r>
    </w:p>
    <w:p w14:paraId="107CBD2A" w14:textId="1F085197" w:rsidR="00EF09D0" w:rsidRPr="00F824C2" w:rsidRDefault="00EF09D0" w:rsidP="00EF09D0">
      <w:pPr>
        <w:spacing w:line="360" w:lineRule="auto"/>
        <w:rPr>
          <w:rFonts w:ascii="Times New Roman" w:hAnsi="Times New Roman" w:cs="Times New Roman"/>
          <w:b/>
          <w:bCs/>
          <w:caps/>
          <w:color w:val="275317" w:themeColor="accent6" w:themeShade="80"/>
        </w:rPr>
      </w:pPr>
      <w:r w:rsidRPr="00F824C2">
        <w:rPr>
          <w:rFonts w:ascii="Times New Roman" w:hAnsi="Times New Roman" w:cs="Times New Roman"/>
          <w:b/>
          <w:bCs/>
          <w:caps/>
          <w:color w:val="275317" w:themeColor="accent6" w:themeShade="80"/>
        </w:rPr>
        <w:t>Conclusion</w:t>
      </w:r>
    </w:p>
    <w:p w14:paraId="4E035711" w14:textId="564EFCCA" w:rsidR="00EF09D0" w:rsidRPr="00EF09D0" w:rsidRDefault="00EF09D0" w:rsidP="001A0A8E">
      <w:pPr>
        <w:spacing w:line="360" w:lineRule="auto"/>
        <w:jc w:val="both"/>
        <w:rPr>
          <w:rFonts w:ascii="Times New Roman" w:hAnsi="Times New Roman" w:cs="Times New Roman"/>
        </w:rPr>
      </w:pPr>
      <w:r w:rsidRPr="00EF09D0">
        <w:rPr>
          <w:rFonts w:ascii="Times New Roman" w:hAnsi="Times New Roman" w:cs="Times New Roman"/>
        </w:rPr>
        <w:t xml:space="preserve">The Power BI dashboard successfully visualizes the </w:t>
      </w:r>
      <w:r w:rsidR="00C037E8">
        <w:rPr>
          <w:rFonts w:ascii="Times New Roman" w:hAnsi="Times New Roman" w:cs="Times New Roman"/>
        </w:rPr>
        <w:t xml:space="preserve">Maven </w:t>
      </w:r>
      <w:r w:rsidRPr="00EF09D0">
        <w:rPr>
          <w:rFonts w:ascii="Times New Roman" w:hAnsi="Times New Roman" w:cs="Times New Roman"/>
        </w:rPr>
        <w:t>Global Electronics Retailer’s sales performance, confirming a 3.2% revenue decline since 2020 driven by weak product categories, regional challenges, and seasonal dips. The star schema model ensures accurate, multi-dimensional analysis, while interactive visuals (</w:t>
      </w:r>
      <w:proofErr w:type="spellStart"/>
      <w:r w:rsidRPr="00EF09D0">
        <w:rPr>
          <w:rFonts w:ascii="Times New Roman" w:hAnsi="Times New Roman" w:cs="Times New Roman"/>
        </w:rPr>
        <w:t>Treemaps</w:t>
      </w:r>
      <w:proofErr w:type="spellEnd"/>
      <w:r w:rsidRPr="00EF09D0">
        <w:rPr>
          <w:rFonts w:ascii="Times New Roman" w:hAnsi="Times New Roman" w:cs="Times New Roman"/>
        </w:rPr>
        <w:t xml:space="preserve">, Line Charts, Tables) empower stakeholders to explore data. Implementing the </w:t>
      </w:r>
      <w:r w:rsidR="00E45875" w:rsidRPr="00EF09D0">
        <w:rPr>
          <w:rFonts w:ascii="Times New Roman" w:hAnsi="Times New Roman" w:cs="Times New Roman"/>
        </w:rPr>
        <w:t xml:space="preserve">recommendations, </w:t>
      </w:r>
      <w:r w:rsidRPr="00EF09D0">
        <w:rPr>
          <w:rFonts w:ascii="Times New Roman" w:hAnsi="Times New Roman" w:cs="Times New Roman"/>
        </w:rPr>
        <w:t>optimizing products, targeting young customers, and strengthening regions</w:t>
      </w:r>
      <w:r w:rsidR="00E45875">
        <w:rPr>
          <w:rFonts w:ascii="Times New Roman" w:hAnsi="Times New Roman" w:cs="Times New Roman"/>
        </w:rPr>
        <w:t xml:space="preserve"> </w:t>
      </w:r>
      <w:r w:rsidRPr="00EF09D0">
        <w:rPr>
          <w:rFonts w:ascii="Times New Roman" w:hAnsi="Times New Roman" w:cs="Times New Roman"/>
        </w:rPr>
        <w:t>could recover $1M+ in revenue and improve margins by 5%. The dashboard is published to Power BI Service for ongoing monitoring.</w:t>
      </w:r>
    </w:p>
    <w:sectPr w:rsidR="00EF09D0" w:rsidRPr="00EF09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F3D0C" w14:textId="77777777" w:rsidR="00082111" w:rsidRDefault="00082111" w:rsidP="001A0A8E">
      <w:pPr>
        <w:spacing w:after="0" w:line="240" w:lineRule="auto"/>
      </w:pPr>
      <w:r>
        <w:separator/>
      </w:r>
    </w:p>
  </w:endnote>
  <w:endnote w:type="continuationSeparator" w:id="0">
    <w:p w14:paraId="7764B38B" w14:textId="77777777" w:rsidR="00082111" w:rsidRDefault="00082111" w:rsidP="001A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7573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67D08" w14:textId="5639C930" w:rsidR="001A0A8E" w:rsidRDefault="001A0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D395B" w14:textId="77777777" w:rsidR="001A0A8E" w:rsidRDefault="001A0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1F62F" w14:textId="77777777" w:rsidR="00082111" w:rsidRDefault="00082111" w:rsidP="001A0A8E">
      <w:pPr>
        <w:spacing w:after="0" w:line="240" w:lineRule="auto"/>
      </w:pPr>
      <w:r>
        <w:separator/>
      </w:r>
    </w:p>
  </w:footnote>
  <w:footnote w:type="continuationSeparator" w:id="0">
    <w:p w14:paraId="17084670" w14:textId="77777777" w:rsidR="00082111" w:rsidRDefault="00082111" w:rsidP="001A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2833C" w14:textId="4ABEAD58" w:rsidR="00826725" w:rsidRPr="00826725" w:rsidRDefault="00826725" w:rsidP="00826725">
    <w:pPr>
      <w:pStyle w:val="Header"/>
    </w:pPr>
    <w:r w:rsidRPr="00826725">
      <w:drawing>
        <wp:anchor distT="0" distB="0" distL="114300" distR="114300" simplePos="0" relativeHeight="251658240" behindDoc="1" locked="0" layoutInCell="1" allowOverlap="1" wp14:anchorId="244F8C9F" wp14:editId="5DD0517A">
          <wp:simplePos x="0" y="0"/>
          <wp:positionH relativeFrom="column">
            <wp:posOffset>6013450</wp:posOffset>
          </wp:positionH>
          <wp:positionV relativeFrom="paragraph">
            <wp:posOffset>-400050</wp:posOffset>
          </wp:positionV>
          <wp:extent cx="698500" cy="698500"/>
          <wp:effectExtent l="0" t="0" r="6350" b="635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185027804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6D8670" w14:textId="77777777" w:rsidR="00826725" w:rsidRDefault="00826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6A9"/>
    <w:multiLevelType w:val="hybridMultilevel"/>
    <w:tmpl w:val="1FF0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BBC"/>
    <w:multiLevelType w:val="hybridMultilevel"/>
    <w:tmpl w:val="694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AC7"/>
    <w:multiLevelType w:val="hybridMultilevel"/>
    <w:tmpl w:val="5A08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3E1"/>
    <w:multiLevelType w:val="hybridMultilevel"/>
    <w:tmpl w:val="33C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154FB"/>
    <w:multiLevelType w:val="hybridMultilevel"/>
    <w:tmpl w:val="BCCA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6A79"/>
    <w:multiLevelType w:val="hybridMultilevel"/>
    <w:tmpl w:val="008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72D6F"/>
    <w:multiLevelType w:val="hybridMultilevel"/>
    <w:tmpl w:val="5BE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2D18"/>
    <w:multiLevelType w:val="hybridMultilevel"/>
    <w:tmpl w:val="7F2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90CBA"/>
    <w:multiLevelType w:val="hybridMultilevel"/>
    <w:tmpl w:val="CBB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D41C7"/>
    <w:multiLevelType w:val="hybridMultilevel"/>
    <w:tmpl w:val="6B34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B17D0"/>
    <w:multiLevelType w:val="hybridMultilevel"/>
    <w:tmpl w:val="7ED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89650">
    <w:abstractNumId w:val="5"/>
  </w:num>
  <w:num w:numId="2" w16cid:durableId="734355562">
    <w:abstractNumId w:val="4"/>
  </w:num>
  <w:num w:numId="3" w16cid:durableId="1296332277">
    <w:abstractNumId w:val="2"/>
  </w:num>
  <w:num w:numId="4" w16cid:durableId="61412878">
    <w:abstractNumId w:val="7"/>
  </w:num>
  <w:num w:numId="5" w16cid:durableId="608196809">
    <w:abstractNumId w:val="10"/>
  </w:num>
  <w:num w:numId="6" w16cid:durableId="1949465484">
    <w:abstractNumId w:val="0"/>
  </w:num>
  <w:num w:numId="7" w16cid:durableId="2004577111">
    <w:abstractNumId w:val="8"/>
  </w:num>
  <w:num w:numId="8" w16cid:durableId="757285269">
    <w:abstractNumId w:val="6"/>
  </w:num>
  <w:num w:numId="9" w16cid:durableId="1283423118">
    <w:abstractNumId w:val="9"/>
  </w:num>
  <w:num w:numId="10" w16cid:durableId="862330455">
    <w:abstractNumId w:val="1"/>
  </w:num>
  <w:num w:numId="11" w16cid:durableId="1571768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D0"/>
    <w:rsid w:val="00027EB5"/>
    <w:rsid w:val="00061ED0"/>
    <w:rsid w:val="0006513E"/>
    <w:rsid w:val="00082111"/>
    <w:rsid w:val="00090FB5"/>
    <w:rsid w:val="000C47FB"/>
    <w:rsid w:val="000D3570"/>
    <w:rsid w:val="000E6F97"/>
    <w:rsid w:val="001A0A8E"/>
    <w:rsid w:val="001D6FF3"/>
    <w:rsid w:val="00263AA2"/>
    <w:rsid w:val="002B329F"/>
    <w:rsid w:val="002C2E2B"/>
    <w:rsid w:val="002D19D8"/>
    <w:rsid w:val="003C4F99"/>
    <w:rsid w:val="004A4897"/>
    <w:rsid w:val="0054746D"/>
    <w:rsid w:val="005D4BBD"/>
    <w:rsid w:val="006204E6"/>
    <w:rsid w:val="006357F2"/>
    <w:rsid w:val="00655F32"/>
    <w:rsid w:val="006F47C1"/>
    <w:rsid w:val="00741DE4"/>
    <w:rsid w:val="0077685C"/>
    <w:rsid w:val="00780D6C"/>
    <w:rsid w:val="00791942"/>
    <w:rsid w:val="0079446E"/>
    <w:rsid w:val="007C7ADB"/>
    <w:rsid w:val="00826725"/>
    <w:rsid w:val="008D1036"/>
    <w:rsid w:val="009A1691"/>
    <w:rsid w:val="009F06F9"/>
    <w:rsid w:val="00A25F72"/>
    <w:rsid w:val="00A45B4C"/>
    <w:rsid w:val="00A833CB"/>
    <w:rsid w:val="00AE3272"/>
    <w:rsid w:val="00AF2E8C"/>
    <w:rsid w:val="00B41C5D"/>
    <w:rsid w:val="00C037E8"/>
    <w:rsid w:val="00C3102A"/>
    <w:rsid w:val="00C7068F"/>
    <w:rsid w:val="00C968FF"/>
    <w:rsid w:val="00CD7984"/>
    <w:rsid w:val="00D00FF0"/>
    <w:rsid w:val="00DD0113"/>
    <w:rsid w:val="00DE436F"/>
    <w:rsid w:val="00E33957"/>
    <w:rsid w:val="00E45875"/>
    <w:rsid w:val="00EF09D0"/>
    <w:rsid w:val="00F824C2"/>
    <w:rsid w:val="00FC09B8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07CC5"/>
  <w15:chartTrackingRefBased/>
  <w15:docId w15:val="{E5A5F354-DE29-4BC4-A382-018471E9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8E"/>
  </w:style>
  <w:style w:type="paragraph" w:styleId="Footer">
    <w:name w:val="footer"/>
    <w:basedOn w:val="Normal"/>
    <w:link w:val="FooterChar"/>
    <w:uiPriority w:val="99"/>
    <w:unhideWhenUsed/>
    <w:rsid w:val="001A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powerbi.com/links/ErewPY8vIq?ctid=26ae6adf-61be-443f-8dc4-6531b61a9a38&amp;pbi_source=linkShare&amp;bookmarkGuid=429ab33d-e709-450c-b33f-557ae7e5f6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965</Words>
  <Characters>6229</Characters>
  <Application>Microsoft Office Word</Application>
  <DocSecurity>0</DocSecurity>
  <Lines>116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Haruna</dc:creator>
  <cp:keywords/>
  <dc:description/>
  <cp:lastModifiedBy>Jonah Haruna</cp:lastModifiedBy>
  <cp:revision>48</cp:revision>
  <dcterms:created xsi:type="dcterms:W3CDTF">2025-09-07T19:08:00Z</dcterms:created>
  <dcterms:modified xsi:type="dcterms:W3CDTF">2025-09-07T19:47:00Z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d87e093d-78cf-47e7-9e94-e7e5e4a30b6e</vt:lpwstr>
  </property>
</Properties>
</file>