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bdr w:val="single" w:sz="2" w:space="0" w:color="E3E3E3" w:frame="1"/>
          <w14:ligatures w14:val="none"/>
        </w:rPr>
        <w:t>Investment and ESG Data Management Platform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Objective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platform integrates investment data with ESG metrics to empower financial institutions with tools for analyzing and mitigating risks, ensuring regulatory compliance, and enhancing decision-making. It leverages machine learning for predictive insights and optimizations, facilitating ESG-driven investment strategies.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Core Functionalities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 Data Ingestion and Integration</w:t>
      </w:r>
    </w:p>
    <w:p w:rsidR="007E4E40" w:rsidRPr="007E4E40" w:rsidRDefault="007E4E40" w:rsidP="007E4E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Sources of Data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Investment Data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Includes asset performance, portfolio allocations, financial returns, and sector-specific market indices, collected from internal databases, fund reports, or market feeds.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ESG Data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Collected from ESG rating agencies and public disclosures, capturing information on environmental sustainability, social impact metrics, and governance quality of companies.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Climate Data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Encompasses datasets such as temperature patterns, sea-level rise, and carbon emissions from global sources like IPCC or NOAA.</w:t>
      </w:r>
    </w:p>
    <w:p w:rsidR="007E4E40" w:rsidRPr="007E4E40" w:rsidRDefault="007E4E40" w:rsidP="007E4E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Process of Data Collection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Batch Uploads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Users upload datasets in CSV or Excel formats directly via a web interface.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 Integration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Automatically fetches missing ESG data from third-party services for companies in the uploaded portfolio.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Real-Time Feeds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Incorporates dynamic data updates for assets subject to frequent market or ESG metric changes.</w:t>
      </w:r>
    </w:p>
    <w:p w:rsidR="007E4E40" w:rsidRPr="007E4E40" w:rsidRDefault="007E4E40" w:rsidP="007E4E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Validation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Built-in checks ensure data integrity by verifying that files are properly formatted, free from duplicate entries, and mapped to the correct fields (e.g., ensuring “Asset Name” is not misinterpreted as “Sector”).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 Data Management and Processing</w:t>
      </w:r>
    </w:p>
    <w:p w:rsidR="007E4E40" w:rsidRPr="007E4E40" w:rsidRDefault="007E4E40" w:rsidP="007E4E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System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centralized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SQL Server database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stores investment and ESG data for fast and reliable querying.</w:t>
      </w:r>
    </w:p>
    <w:p w:rsid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Structured tables partition data into categories such as assets, regions, ESG scores, and risk metrics, ensuring efficient storage and retrieval.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:rsidR="007E4E40" w:rsidRPr="007E4E40" w:rsidRDefault="007E4E40" w:rsidP="007E4E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Data Cleaning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Handles missing values using imputation techniques like median substitution for ESG scores, ensuring the data remains usable.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Removes outliers through statistical approaches (e.g., Interquartile Range [IQR]) to maintain model reliability.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Detects and removes duplicate entries to prevent redundant calculations.</w:t>
      </w:r>
    </w:p>
    <w:p w:rsidR="007E4E40" w:rsidRPr="007E4E40" w:rsidRDefault="007E4E40" w:rsidP="007E4E4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Feature Engineering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New metrics are derived for better model performance, such as:</w:t>
      </w:r>
    </w:p>
    <w:p w:rsidR="007E4E40" w:rsidRPr="007E4E40" w:rsidRDefault="007E4E40" w:rsidP="007E4E4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Carbon-Adjusted Returns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ROI adjusted for environmental risk factors.</w:t>
      </w:r>
    </w:p>
    <w:p w:rsidR="007E4E40" w:rsidRPr="007E4E40" w:rsidRDefault="007E4E40" w:rsidP="007E4E4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Sector ESG Averages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Aggregate scores for industries like energy, manufacturing, or technology.</w:t>
      </w:r>
    </w:p>
    <w:p w:rsidR="007E4E40" w:rsidRPr="007E4E40" w:rsidRDefault="007E4E40" w:rsidP="007E4E4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Transition Risk Scores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Metrics estimating potential financial losses due to regulatory or environmental shifts.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3. Machine Learning Models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platform employs three machine learning models, each tailored to address a specific area of ESG-integrated financial analysis: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A. Climate Risk Forecasting</w:t>
      </w:r>
    </w:p>
    <w:p w:rsidR="007E4E40" w:rsidRPr="007E4E40" w:rsidRDefault="007E4E40" w:rsidP="007E4E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Estimate potential financial exposure due to climate-related risks.</w:t>
      </w:r>
    </w:p>
    <w:p w:rsidR="007E4E40" w:rsidRPr="007E4E40" w:rsidRDefault="007E4E40" w:rsidP="007E4E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Used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Gradient Boosting Machine (e.g., </w:t>
      </w:r>
      <w:proofErr w:type="spellStart"/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XGBoost</w:t>
      </w:r>
      <w:proofErr w:type="spellEnd"/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).</w:t>
      </w:r>
    </w:p>
    <w:p w:rsidR="007E4E40" w:rsidRPr="007E4E40" w:rsidRDefault="007E4E40" w:rsidP="007E4E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Historical financial data.</w:t>
      </w:r>
    </w:p>
    <w:p w:rsidR="007E4E40" w:rsidRPr="007E4E40" w:rsidRDefault="007E4E40" w:rsidP="007E4E4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Climate indicators (e.g., proximity to flood zones, carbon tax forecasts).</w:t>
      </w:r>
    </w:p>
    <w:p w:rsidR="007E4E40" w:rsidRPr="007E4E40" w:rsidRDefault="007E4E40" w:rsidP="007E4E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Predicted probabilities of asset exposure to physical risks (e.g., extreme weather) and transition risks (e.g., regulatory penalties).</w:t>
      </w:r>
    </w:p>
    <w:p w:rsidR="007E4E40" w:rsidRPr="007E4E40" w:rsidRDefault="007E4E40" w:rsidP="007E4E4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Quantitative risk scores for individual assets or portfolios.</w:t>
      </w:r>
    </w:p>
    <w:p w:rsidR="007E4E40" w:rsidRPr="007E4E40" w:rsidRDefault="007E4E40" w:rsidP="007E4E4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 Case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fund manager can identify investments highly vulnerable to climate policy changes, like stricter carbon emissions regulations.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B. ESG Impact Analysis</w:t>
      </w:r>
    </w:p>
    <w:p w:rsidR="007E4E40" w:rsidRPr="007E4E40" w:rsidRDefault="007E4E40" w:rsidP="007E4E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Quantify the relationship between ESG compliance and financial performance.</w:t>
      </w:r>
    </w:p>
    <w:p w:rsidR="007E4E40" w:rsidRPr="007E4E40" w:rsidRDefault="007E4E40" w:rsidP="007E4E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Used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Multiple Linear Regression for straightforward variable relationships.</w:t>
      </w:r>
    </w:p>
    <w:p w:rsidR="007E4E40" w:rsidRPr="007E4E40" w:rsidRDefault="007E4E40" w:rsidP="007E4E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ESG scores for assets or companies.</w:t>
      </w:r>
    </w:p>
    <w:p w:rsidR="007E4E40" w:rsidRPr="007E4E40" w:rsidRDefault="007E4E40" w:rsidP="007E4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Historical performance metrics like ROI and volatility.</w:t>
      </w:r>
    </w:p>
    <w:p w:rsidR="007E4E40" w:rsidRPr="007E4E40" w:rsidRDefault="007E4E40" w:rsidP="007E4E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Statistical insights into how changes in ESG factors affect investment returns.</w:t>
      </w:r>
    </w:p>
    <w:p w:rsidR="007E4E40" w:rsidRPr="007E4E40" w:rsidRDefault="007E4E40" w:rsidP="007E4E4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 Case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manager can determine how increasing a company’s governance score impacts its stock price over time.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C. Portfolio Optimization</w:t>
      </w:r>
    </w:p>
    <w:p w:rsidR="007E4E40" w:rsidRPr="007E4E40" w:rsidRDefault="007E4E40" w:rsidP="007E4E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Recommend asset reallocation to improve ESG compliance while balancing returns and risks.</w:t>
      </w:r>
    </w:p>
    <w:p w:rsidR="007E4E40" w:rsidRPr="007E4E40" w:rsidRDefault="007E4E40" w:rsidP="007E4E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Used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Linear Programming optimization using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SciPy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library.</w:t>
      </w:r>
    </w:p>
    <w:p w:rsidR="007E4E40" w:rsidRPr="007E4E40" w:rsidRDefault="007E4E40" w:rsidP="007E4E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Current portfolio allocations, risk tolerance, and ESG constraints.</w:t>
      </w:r>
    </w:p>
    <w:p w:rsidR="007E4E40" w:rsidRPr="007E4E40" w:rsidRDefault="007E4E40" w:rsidP="007E4E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Suggested adjustments that maximize ESG scores while keeping risks and returns within predefined limits.</w:t>
      </w:r>
    </w:p>
    <w:p w:rsidR="007E4E40" w:rsidRPr="007E4E40" w:rsidRDefault="007E4E40" w:rsidP="007E4E4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 Case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portfolio manager can optimize investments to align with corporate sustainability goals.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4. Insights Hub and Reporting</w:t>
      </w:r>
    </w:p>
    <w:p w:rsidR="007E4E40" w:rsidRPr="007E4E40" w:rsidRDefault="007E4E40" w:rsidP="007E4E4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Dynamic Dashboards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Created using Python libraries like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Matplotlib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and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Seaborn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for advanced, interactive visualizations: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Sector-Wide ESG Trends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Heatmaps display how various sectors perform on ESG metrics.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Risk Exposure Visuals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Bar charts highlight assets with the highest predicted climate risks.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Portfolio Comparisons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Pie charts and line graphs compare current versus optimized portfolio allocations.</w:t>
      </w:r>
    </w:p>
    <w:p w:rsidR="007E4E40" w:rsidRPr="007E4E40" w:rsidRDefault="007E4E40" w:rsidP="007E4E4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Automated Reports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Detailed PDF or Excel reports summarize: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ESG compliance trends.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Forecasted risk levels for specific assets.</w:t>
      </w:r>
    </w:p>
    <w:p w:rsidR="007E4E40" w:rsidRPr="007E4E40" w:rsidRDefault="007E4E40" w:rsidP="007E4E40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Recommended portfolio changes and their potential impact.</w:t>
      </w:r>
    </w:p>
    <w:p w:rsidR="007E4E40" w:rsidRPr="007E4E40" w:rsidRDefault="007E4E40" w:rsidP="007E4E4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Reports include visual aids and key performance metrics, ready for presentation to stakeholders or regulatory bodies.</w:t>
      </w:r>
    </w:p>
    <w:p w:rsid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</w:pPr>
    </w:p>
    <w:p w:rsid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</w:pPr>
    </w:p>
    <w:p w:rsid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</w:pPr>
    </w:p>
    <w:p w:rsid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</w:pP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Technical Architecture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1. Frontend Interface</w:t>
      </w:r>
    </w:p>
    <w:p w:rsidR="007E4E40" w:rsidRPr="007E4E40" w:rsidRDefault="007E4E40" w:rsidP="007E4E4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Upload Portal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upload data files (CSV/Excel) through a streamlined web-based interface.</w:t>
      </w:r>
    </w:p>
    <w:p w:rsidR="007E4E40" w:rsidRPr="007E4E40" w:rsidRDefault="007E4E40" w:rsidP="007E4E4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Provides real-time feedback on data validation status.</w:t>
      </w:r>
    </w:p>
    <w:p w:rsidR="007E4E40" w:rsidRPr="007E4E40" w:rsidRDefault="007E4E40" w:rsidP="007E4E4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Visualization Dashboard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Users can view ESG trends, risk forecasts, and optimized portfolio allocations in an intuitive graphical format.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2. Backend System</w:t>
      </w:r>
    </w:p>
    <w:p w:rsidR="007E4E40" w:rsidRPr="007E4E40" w:rsidRDefault="007E4E40" w:rsidP="007E4E4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Core Logic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Python scripts using Flask manage:</w:t>
      </w:r>
    </w:p>
    <w:p w:rsidR="007E4E40" w:rsidRPr="007E4E40" w:rsidRDefault="007E4E40" w:rsidP="007E4E40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 ingestion and preprocessing workflows.</w:t>
      </w:r>
    </w:p>
    <w:p w:rsidR="007E4E40" w:rsidRPr="007E4E40" w:rsidRDefault="007E4E40" w:rsidP="007E4E40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Interaction with machine learning models for predictions.</w:t>
      </w:r>
    </w:p>
    <w:p w:rsidR="007E4E40" w:rsidRPr="007E4E40" w:rsidRDefault="007E4E40" w:rsidP="007E4E4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Integrated API endpoints allow seamless communication between the frontend and backend.</w:t>
      </w:r>
    </w:p>
    <w:p w:rsidR="007E4E40" w:rsidRPr="007E4E40" w:rsidRDefault="007E4E40" w:rsidP="007E4E4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Hosting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Machine learning models are hosted locally and integrated directly into the backend for secure and efficient processing.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3. Database Infrastructure</w:t>
      </w:r>
    </w:p>
    <w:p w:rsidR="007E4E40" w:rsidRDefault="007E4E40" w:rsidP="007E4E4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SQL Server serves as the primary repository, enabling robust querying capabilities for structured investment and ESG data.</w:t>
      </w:r>
    </w:p>
    <w:p w:rsidR="007E4E40" w:rsidRPr="007E4E40" w:rsidRDefault="007E4E40" w:rsidP="007E4E4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Workflow Example</w:t>
      </w:r>
    </w:p>
    <w:p w:rsidR="007E4E40" w:rsidRPr="007E4E40" w:rsidRDefault="007E4E40" w:rsidP="007E4E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 Submission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user uploads a portfolio file with asset names, sectors, and ESG scores (if available).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Missing ESG scores are fetched automatically via APIs.</w:t>
      </w:r>
    </w:p>
    <w:p w:rsidR="007E4E40" w:rsidRPr="007E4E40" w:rsidRDefault="007E4E40" w:rsidP="007E4E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Processing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The system cleans and processes the data, flagging any discrepancies or missing fields for user review.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 features like sector ESG averages are calculated for input into models.</w:t>
      </w:r>
    </w:p>
    <w:p w:rsidR="007E4E40" w:rsidRPr="007E4E40" w:rsidRDefault="007E4E40" w:rsidP="007E4E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Model Predictions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Climate Risk Forecasting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model predicts potential vulnerabilities for each asset.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ESG Impact Analysis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model evaluates the effect of ESG improvements on returns.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 </w:t>
      </w: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Portfolio Optimization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 model provides actionable recommendations for reallocation.</w:t>
      </w:r>
    </w:p>
    <w:p w:rsidR="007E4E40" w:rsidRPr="007E4E40" w:rsidRDefault="007E4E40" w:rsidP="007E4E4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Insights and Reporting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dashboard displays the ESG performance of the portfolio, alongside identified risks and recommendations.</w:t>
      </w:r>
    </w:p>
    <w:p w:rsidR="007E4E40" w:rsidRPr="007E4E40" w:rsidRDefault="007E4E40" w:rsidP="007E4E4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downloadable report offers stakeholders a clear overview of findings.</w:t>
      </w:r>
    </w:p>
    <w:p w:rsidR="007E4E40" w:rsidRPr="007E4E40" w:rsidRDefault="007E4E40" w:rsidP="007E4E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Benefits of the Platform</w:t>
      </w:r>
    </w:p>
    <w:p w:rsidR="007E4E40" w:rsidRPr="007E4E40" w:rsidRDefault="007E4E40" w:rsidP="007E4E4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Enhanced Risk Mitigation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Predicts financial exposure to climate risks with actionable insights.</w:t>
      </w:r>
    </w:p>
    <w:p w:rsidR="007E4E40" w:rsidRPr="007E4E40" w:rsidRDefault="007E4E40" w:rsidP="007E4E4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ESG-Driven Decisions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Empowers investors to align portfolios with sustainability goals while maintaining performance.</w:t>
      </w:r>
    </w:p>
    <w:p w:rsidR="007E4E40" w:rsidRPr="007E4E40" w:rsidRDefault="007E4E40" w:rsidP="007E4E4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Regulatory Compliance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Simplifies adherence to frameworks like the SEC and TCFD.</w:t>
      </w:r>
    </w:p>
    <w:p w:rsidR="007E4E40" w:rsidRPr="007E4E40" w:rsidRDefault="007E4E40" w:rsidP="007E4E4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Efficient Portfolio Management</w:t>
      </w: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:rsidR="007E4E40" w:rsidRPr="007E4E40" w:rsidRDefault="007E4E40" w:rsidP="007E4E40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E4E4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Optimizes investments to balance ESG compliance, risk, and returns.</w:t>
      </w:r>
    </w:p>
    <w:p w:rsidR="00875C82" w:rsidRDefault="00875C82"/>
    <w:sectPr w:rsidR="00875C82" w:rsidSect="00ED5E30">
      <w:pgSz w:w="12240" w:h="15840" w:code="1"/>
      <w:pgMar w:top="862" w:right="1009" w:bottom="851" w:left="1009" w:header="720" w:footer="720" w:gutter="0"/>
      <w:paperSrc w:first="257"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342"/>
    <w:multiLevelType w:val="multilevel"/>
    <w:tmpl w:val="B1A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3FCF"/>
    <w:multiLevelType w:val="multilevel"/>
    <w:tmpl w:val="3D1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6DA8"/>
    <w:multiLevelType w:val="multilevel"/>
    <w:tmpl w:val="347C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60B0C"/>
    <w:multiLevelType w:val="multilevel"/>
    <w:tmpl w:val="041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453B0"/>
    <w:multiLevelType w:val="multilevel"/>
    <w:tmpl w:val="B15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50825"/>
    <w:multiLevelType w:val="multilevel"/>
    <w:tmpl w:val="2E4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A2591"/>
    <w:multiLevelType w:val="multilevel"/>
    <w:tmpl w:val="E2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DD70E7"/>
    <w:multiLevelType w:val="multilevel"/>
    <w:tmpl w:val="45A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9B4BC9"/>
    <w:multiLevelType w:val="multilevel"/>
    <w:tmpl w:val="658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01167"/>
    <w:multiLevelType w:val="multilevel"/>
    <w:tmpl w:val="A19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B5023"/>
    <w:multiLevelType w:val="multilevel"/>
    <w:tmpl w:val="1B8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6664816">
    <w:abstractNumId w:val="10"/>
  </w:num>
  <w:num w:numId="2" w16cid:durableId="941306971">
    <w:abstractNumId w:val="5"/>
  </w:num>
  <w:num w:numId="3" w16cid:durableId="1736126487">
    <w:abstractNumId w:val="7"/>
  </w:num>
  <w:num w:numId="4" w16cid:durableId="734664283">
    <w:abstractNumId w:val="3"/>
  </w:num>
  <w:num w:numId="5" w16cid:durableId="2079403846">
    <w:abstractNumId w:val="9"/>
  </w:num>
  <w:num w:numId="6" w16cid:durableId="1230268372">
    <w:abstractNumId w:val="8"/>
  </w:num>
  <w:num w:numId="7" w16cid:durableId="1574386763">
    <w:abstractNumId w:val="0"/>
  </w:num>
  <w:num w:numId="8" w16cid:durableId="1915971088">
    <w:abstractNumId w:val="6"/>
  </w:num>
  <w:num w:numId="9" w16cid:durableId="1514224153">
    <w:abstractNumId w:val="4"/>
  </w:num>
  <w:num w:numId="10" w16cid:durableId="514654808">
    <w:abstractNumId w:val="1"/>
  </w:num>
  <w:num w:numId="11" w16cid:durableId="83381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0"/>
    <w:rsid w:val="0035318B"/>
    <w:rsid w:val="00367F94"/>
    <w:rsid w:val="00410C2A"/>
    <w:rsid w:val="00481C71"/>
    <w:rsid w:val="007039E7"/>
    <w:rsid w:val="007E4E40"/>
    <w:rsid w:val="00875C82"/>
    <w:rsid w:val="00ED5E30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9E2D"/>
  <w15:chartTrackingRefBased/>
  <w15:docId w15:val="{1D170B86-7C0D-42EE-97DD-1F8C0096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E4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E4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E4E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E4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E4E4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E4E4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E4E4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E4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Asamoah</dc:creator>
  <cp:keywords/>
  <dc:description/>
  <cp:lastModifiedBy>Frederick Asamoah</cp:lastModifiedBy>
  <cp:revision>1</cp:revision>
  <dcterms:created xsi:type="dcterms:W3CDTF">2024-11-30T02:03:00Z</dcterms:created>
  <dcterms:modified xsi:type="dcterms:W3CDTF">2024-11-30T02:17:00Z</dcterms:modified>
</cp:coreProperties>
</file>