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6i24gp3j0ne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📂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Checklist de Organização:</w:t>
        <w:br w:type="textWrapping"/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w64sg96xeq6e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0. Ficha de Dados Básicos: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240" w:lineRule="auto"/>
        <w:ind w:left="72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</w:t>
      </w: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] Nome, peso, idade e características físicas (ex: cor da pelagem).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8"/>
          <w:szCs w:val="28"/>
          <w:rtl w:val="0"/>
        </w:rPr>
        <w:t xml:space="preserve">1. Documentos de Identificação e Cadastro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] Arte da Carteirinha: Arquivo final da ID que criaste (frente e verso).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] Foto de Perfil: Uma foto atualizada e nítida para identificação visual rápida.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2. Registros Médicos Estruturais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] Comprovativo de Esterilização: Registo da cirurgia (realizada a 9 de janeiro).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] Certificado de Microchip: Se ela tiver, guardar o número e o certificado do fabricante.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] Resultado de Testes Rápidos: Arquivo do teste de FIV/FeLV.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3. Histórico de Exames (Pasta Digital)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] Exames de Sangue: Hemogramas ou bioquímicos anteriores.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] Exames de Imagem: Ecografias ou Raio-X (se houver).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4. Acompanhamento Contínuo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] Receitas Anteriores: Fotos ou scans de prescrições médicas de tratamentos passados.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] Histórico de Alergias: Nota rápida sobre medicamentos ou alimentos que ela não tolera.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[ ] Controlo de Parasitas: Registo das datas de aplicação de desparasitantes internos e externos.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