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0"/>
        </w:rPr>
        <w:t>Reporte Final QA: Cobertura Formal vs Heuristica</w:t>
      </w:r>
    </w:p>
    <w:p>
      <w:r>
        <w:rPr>
          <w:b/>
        </w:rPr>
        <w:t>Proyecto PAE - Evidencia consolidada de pruebas</w:t>
      </w:r>
      <w:r>
        <w:br/>
        <w:t>Fecha de elaboracion: 16/06/2026</w:t>
      </w:r>
    </w:p>
    <w:p>
      <w:pPr>
        <w:pStyle w:val="Heading1"/>
      </w:pPr>
      <w:r>
        <w:t>1. Resumen Ejecutivo y Contexto</w:t>
      </w:r>
    </w:p>
    <w:p>
      <w:r>
        <w:t>Este informe consolida dos fases de prueba aplicadas sobre la regla hasAlreadyAnswered del modulo de aprendizaje del proyecto PAE. El fragmento evaluado evita que un usuario responda dos veces la misma pregunta activa en una partida en vivo, comparando el usuario y la pregunta de cada respuesta registrada.</w:t>
      </w:r>
    </w:p>
    <w:p>
      <w:r>
        <w:t>El objetivo del analisis es demostrar que las pruebas de caja blanca y las pruebas basadas en experiencia no compiten: se complementan. La cobertura de condiciones aporta rigor sobre la estructura logica; el Error Guessing tensiona supuestos de entrada que la matematica de la cobertura no exige explorar.</w:t>
      </w:r>
    </w:p>
    <w:p>
      <w:pPr>
        <w:pStyle w:val="Heading2"/>
      </w:pPr>
      <w:r>
        <w:t>Codigo Base Evaluado</w:t>
      </w:r>
    </w:p>
    <w:p>
      <w:pPr>
        <w:spacing w:after="0" w:line="240" w:lineRule="auto"/>
      </w:pPr>
      <w:r>
        <w:rPr>
          <w:rFonts w:ascii="Consolas" w:hAnsi="Consolas"/>
          <w:color w:val="1F1F1F"/>
          <w:sz w:val="16"/>
        </w:rPr>
        <w:t>const hasAlreadyAnswered = ({ answers, userId, currentQuestionId }) =&gt; {</w:t>
      </w:r>
    </w:p>
    <w:p>
      <w:pPr>
        <w:spacing w:after="0" w:line="240" w:lineRule="auto"/>
      </w:pPr>
      <w:r>
        <w:rPr>
          <w:rFonts w:ascii="Consolas" w:hAnsi="Consolas"/>
          <w:color w:val="1F1F1F"/>
          <w:sz w:val="16"/>
        </w:rPr>
        <w:t xml:space="preserve">    const normalizedUserId = String(userId);</w:t>
      </w:r>
    </w:p>
    <w:p>
      <w:pPr>
        <w:spacing w:after="0" w:line="240" w:lineRule="auto"/>
      </w:pPr>
      <w:r>
        <w:rPr>
          <w:rFonts w:ascii="Consolas" w:hAnsi="Consolas"/>
          <w:color w:val="1F1F1F"/>
          <w:sz w:val="16"/>
        </w:rPr>
        <w:t xml:space="preserve">    const normalizedQuestionId = String(currentQuestionId);</w:t>
      </w:r>
    </w:p>
    <w:p>
      <w:pPr>
        <w:spacing w:after="0" w:line="240" w:lineRule="auto"/>
      </w:pPr>
      <w:r>
        <w:rPr>
          <w:rFonts w:ascii="Consolas" w:hAnsi="Consolas"/>
          <w:color w:val="1F1F1F"/>
          <w:sz w:val="16"/>
        </w:rPr>
        <w:t xml:space="preserve">    const answerList = Array.isArray(answers) ? answers : [];</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return answerList.some((answer) =&gt; (</w:t>
      </w:r>
    </w:p>
    <w:p>
      <w:pPr>
        <w:spacing w:after="0" w:line="240" w:lineRule="auto"/>
      </w:pPr>
      <w:r>
        <w:rPr>
          <w:rFonts w:ascii="Consolas" w:hAnsi="Consolas"/>
          <w:color w:val="1F1F1F"/>
          <w:sz w:val="16"/>
        </w:rPr>
        <w:t xml:space="preserve">        String(answer.userId) === normalizedUserId &amp;&amp;</w:t>
      </w:r>
    </w:p>
    <w:p>
      <w:pPr>
        <w:spacing w:after="0" w:line="240" w:lineRule="auto"/>
      </w:pPr>
      <w:r>
        <w:rPr>
          <w:rFonts w:ascii="Consolas" w:hAnsi="Consolas"/>
          <w:color w:val="1F1F1F"/>
          <w:sz w:val="16"/>
        </w:rPr>
        <w:t xml:space="preserve">        String(answer.questionId) === normalizedQuestionId</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module.exports = {</w:t>
      </w:r>
    </w:p>
    <w:p>
      <w:pPr>
        <w:spacing w:after="0" w:line="240" w:lineRule="auto"/>
      </w:pPr>
      <w:r>
        <w:rPr>
          <w:rFonts w:ascii="Consolas" w:hAnsi="Consolas"/>
          <w:color w:val="1F1F1F"/>
          <w:sz w:val="16"/>
        </w:rPr>
        <w:t xml:space="preserve">    hasAlreadyAnswered,</w:t>
      </w:r>
    </w:p>
    <w:p>
      <w:pPr>
        <w:spacing w:after="0" w:line="240" w:lineRule="auto"/>
      </w:pPr>
      <w:r>
        <w:rPr>
          <w:rFonts w:ascii="Consolas" w:hAnsi="Consolas"/>
          <w:color w:val="1F1F1F"/>
          <w:sz w:val="16"/>
        </w:rPr>
        <w:t>};</w:t>
      </w:r>
    </w:p>
    <w:p/>
    <w:p>
      <w:pPr>
        <w:pStyle w:val="Heading1"/>
      </w:pPr>
      <w:r>
        <w:t>2. Fase 1: Analisis Formal (Cobertura de Condiciones)</w:t>
      </w:r>
    </w:p>
    <w:p>
      <w:r>
        <w:t>La Cobertura de Condiciones es una tecnica de caja blanca que busca que cada condicion booleana atomica dentro de una decision compuesta tome los valores verdadero y falso al menos una vez durante la ejecucion de las pruebas.</w:t>
      </w:r>
    </w:p>
    <w:p>
      <w:r>
        <w:t>En este caso, la decision compuesta es C1 &amp;&amp; C2, donde C1 verifica si el usuario de la respuesta coincide con el usuario actual, y C2 verifica si la pregunta de la respuesta coincide con la pregunta activa.</w:t>
      </w:r>
    </w:p>
    <w:p>
      <w:pPr>
        <w:pStyle w:val="Heading2"/>
      </w:pPr>
      <w:r>
        <w:t>Tabla de Verdad Estrategica</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296"/>
            <w:tcMar>
              <w:top w:w="80" w:type="dxa"/>
              <w:start w:w="120" w:type="dxa"/>
              <w:bottom w:w="80" w:type="dxa"/>
              <w:end w:w="120" w:type="dxa"/>
            </w:tcMar>
            <w:vAlign w:val="center"/>
            <w:shd w:fill="F2F4F7"/>
          </w:tcPr>
          <w:p>
            <w:pPr>
              <w:spacing w:after="0" w:line="264" w:lineRule="auto"/>
            </w:pPr>
            <w:r>
              <w:rPr>
                <w:rFonts w:ascii="Calibri" w:hAnsi="Calibri"/>
                <w:b/>
                <w:sz w:val="18"/>
              </w:rPr>
              <w:t>Caso</w:t>
            </w:r>
          </w:p>
        </w:tc>
        <w:tc>
          <w:tcPr>
            <w:tcW w:type="dxa" w:w="1944"/>
            <w:tcMar>
              <w:top w:w="80" w:type="dxa"/>
              <w:start w:w="120" w:type="dxa"/>
              <w:bottom w:w="80" w:type="dxa"/>
              <w:end w:w="120" w:type="dxa"/>
            </w:tcMar>
            <w:vAlign w:val="center"/>
            <w:shd w:fill="F2F4F7"/>
          </w:tcPr>
          <w:p>
            <w:pPr>
              <w:spacing w:after="0" w:line="264" w:lineRule="auto"/>
            </w:pPr>
            <w:r>
              <w:rPr>
                <w:rFonts w:ascii="Calibri" w:hAnsi="Calibri"/>
                <w:b/>
                <w:sz w:val="18"/>
              </w:rPr>
              <w:t>C1 usuario coincide</w:t>
            </w:r>
          </w:p>
        </w:tc>
        <w:tc>
          <w:tcPr>
            <w:tcW w:type="dxa" w:w="1944"/>
            <w:tcMar>
              <w:top w:w="80" w:type="dxa"/>
              <w:start w:w="120" w:type="dxa"/>
              <w:bottom w:w="80" w:type="dxa"/>
              <w:end w:w="120" w:type="dxa"/>
            </w:tcMar>
            <w:vAlign w:val="center"/>
            <w:shd w:fill="F2F4F7"/>
          </w:tcPr>
          <w:p>
            <w:pPr>
              <w:spacing w:after="0" w:line="264" w:lineRule="auto"/>
            </w:pPr>
            <w:r>
              <w:rPr>
                <w:rFonts w:ascii="Calibri" w:hAnsi="Calibri"/>
                <w:b/>
                <w:sz w:val="18"/>
              </w:rPr>
              <w:t>C2 pregunta coincide</w:t>
            </w:r>
          </w:p>
        </w:tc>
        <w:tc>
          <w:tcPr>
            <w:tcW w:type="dxa" w:w="1800"/>
            <w:tcMar>
              <w:top w:w="80" w:type="dxa"/>
              <w:start w:w="120" w:type="dxa"/>
              <w:bottom w:w="80" w:type="dxa"/>
              <w:end w:w="120" w:type="dxa"/>
            </w:tcMar>
            <w:vAlign w:val="center"/>
            <w:shd w:fill="F2F4F7"/>
          </w:tcPr>
          <w:p>
            <w:pPr>
              <w:spacing w:after="0" w:line="264" w:lineRule="auto"/>
            </w:pPr>
            <w:r>
              <w:rPr>
                <w:rFonts w:ascii="Calibri" w:hAnsi="Calibri"/>
                <w:b/>
                <w:sz w:val="18"/>
              </w:rPr>
              <w:t>Resultado C1 &amp;&amp; C2</w:t>
            </w:r>
          </w:p>
        </w:tc>
        <w:tc>
          <w:tcPr>
            <w:tcW w:type="dxa" w:w="2376"/>
            <w:tcMar>
              <w:top w:w="80" w:type="dxa"/>
              <w:start w:w="120" w:type="dxa"/>
              <w:bottom w:w="80" w:type="dxa"/>
              <w:end w:w="120" w:type="dxa"/>
            </w:tcMar>
            <w:vAlign w:val="center"/>
            <w:shd w:fill="F2F4F7"/>
          </w:tcPr>
          <w:p>
            <w:pPr>
              <w:spacing w:after="0" w:line="264" w:lineRule="auto"/>
            </w:pPr>
            <w:r>
              <w:rPr>
                <w:rFonts w:ascii="Calibri" w:hAnsi="Calibri"/>
                <w:b/>
                <w:sz w:val="18"/>
              </w:rPr>
              <w:t>Estado</w:t>
            </w:r>
          </w:p>
        </w:tc>
      </w:tr>
      <w:tr>
        <w:tc>
          <w:tcPr>
            <w:tcW w:type="dxa" w:w="1296"/>
            <w:tcMar>
              <w:top w:w="80" w:type="dxa"/>
              <w:start w:w="120" w:type="dxa"/>
              <w:bottom w:w="80" w:type="dxa"/>
              <w:end w:w="120" w:type="dxa"/>
            </w:tcMar>
            <w:vAlign w:val="center"/>
          </w:tcPr>
          <w:p>
            <w:pPr>
              <w:spacing w:after="0" w:line="264" w:lineRule="auto"/>
            </w:pPr>
            <w:r>
              <w:rPr>
                <w:rFonts w:ascii="Calibri" w:hAnsi="Calibri"/>
                <w:sz w:val="18"/>
              </w:rPr>
              <w:t>Caso 1</w:t>
            </w:r>
          </w:p>
        </w:tc>
        <w:tc>
          <w:tcPr>
            <w:tcW w:type="dxa" w:w="1944"/>
            <w:tcMar>
              <w:top w:w="80" w:type="dxa"/>
              <w:start w:w="120" w:type="dxa"/>
              <w:bottom w:w="80" w:type="dxa"/>
              <w:end w:w="120" w:type="dxa"/>
            </w:tcMar>
            <w:vAlign w:val="center"/>
          </w:tcPr>
          <w:p>
            <w:pPr>
              <w:spacing w:after="0" w:line="264" w:lineRule="auto"/>
            </w:pPr>
            <w:r>
              <w:rPr>
                <w:rFonts w:ascii="Calibri" w:hAnsi="Calibri"/>
                <w:sz w:val="18"/>
              </w:rPr>
              <w:t>V</w:t>
            </w:r>
          </w:p>
        </w:tc>
        <w:tc>
          <w:tcPr>
            <w:tcW w:type="dxa" w:w="1944"/>
            <w:tcMar>
              <w:top w:w="80" w:type="dxa"/>
              <w:start w:w="120" w:type="dxa"/>
              <w:bottom w:w="80" w:type="dxa"/>
              <w:end w:w="120" w:type="dxa"/>
            </w:tcMar>
            <w:vAlign w:val="center"/>
          </w:tcPr>
          <w:p>
            <w:pPr>
              <w:spacing w:after="0" w:line="264" w:lineRule="auto"/>
            </w:pPr>
            <w:r>
              <w:rPr>
                <w:rFonts w:ascii="Calibri" w:hAnsi="Calibri"/>
                <w:sz w:val="18"/>
              </w:rPr>
              <w:t>V</w:t>
            </w:r>
          </w:p>
        </w:tc>
        <w:tc>
          <w:tcPr>
            <w:tcW w:type="dxa" w:w="1800"/>
            <w:tcMar>
              <w:top w:w="80" w:type="dxa"/>
              <w:start w:w="120" w:type="dxa"/>
              <w:bottom w:w="80" w:type="dxa"/>
              <w:end w:w="120" w:type="dxa"/>
            </w:tcMar>
            <w:vAlign w:val="center"/>
          </w:tcPr>
          <w:p>
            <w:pPr>
              <w:spacing w:after="0" w:line="264" w:lineRule="auto"/>
            </w:pPr>
            <w:r>
              <w:rPr>
                <w:rFonts w:ascii="Calibri" w:hAnsi="Calibri"/>
                <w:sz w:val="18"/>
              </w:rPr>
              <w:t>true</w:t>
            </w:r>
          </w:p>
        </w:tc>
        <w:tc>
          <w:tcPr>
            <w:tcW w:type="dxa" w:w="2376"/>
            <w:shd w:fill="E2F0D9"/>
            <w:tcMar>
              <w:top w:w="80" w:type="dxa"/>
              <w:start w:w="120" w:type="dxa"/>
              <w:bottom w:w="80" w:type="dxa"/>
              <w:end w:w="120" w:type="dxa"/>
            </w:tcMar>
            <w:vAlign w:val="center"/>
          </w:tcPr>
          <w:p>
            <w:pPr>
              <w:spacing w:after="0" w:line="264" w:lineRule="auto"/>
            </w:pPr>
            <w:r>
              <w:rPr>
                <w:rFonts w:ascii="Calibri" w:hAnsi="Calibri"/>
                <w:sz w:val="18"/>
              </w:rPr>
              <w:t>EJECUTADO - detecta respuesta repetida</w:t>
            </w:r>
          </w:p>
        </w:tc>
      </w:tr>
      <w:tr>
        <w:tc>
          <w:tcPr>
            <w:tcW w:type="dxa" w:w="1296"/>
            <w:tcMar>
              <w:top w:w="80" w:type="dxa"/>
              <w:start w:w="120" w:type="dxa"/>
              <w:bottom w:w="80" w:type="dxa"/>
              <w:end w:w="120" w:type="dxa"/>
            </w:tcMar>
            <w:vAlign w:val="center"/>
          </w:tcPr>
          <w:p>
            <w:pPr>
              <w:spacing w:after="0" w:line="264" w:lineRule="auto"/>
            </w:pPr>
            <w:r>
              <w:rPr>
                <w:rFonts w:ascii="Calibri" w:hAnsi="Calibri"/>
                <w:sz w:val="18"/>
              </w:rPr>
              <w:t>Caso 2</w:t>
            </w:r>
          </w:p>
        </w:tc>
        <w:tc>
          <w:tcPr>
            <w:tcW w:type="dxa" w:w="1944"/>
            <w:tcMar>
              <w:top w:w="80" w:type="dxa"/>
              <w:start w:w="120" w:type="dxa"/>
              <w:bottom w:w="80" w:type="dxa"/>
              <w:end w:w="120" w:type="dxa"/>
            </w:tcMar>
            <w:vAlign w:val="center"/>
          </w:tcPr>
          <w:p>
            <w:pPr>
              <w:spacing w:after="0" w:line="264" w:lineRule="auto"/>
            </w:pPr>
            <w:r>
              <w:rPr>
                <w:rFonts w:ascii="Calibri" w:hAnsi="Calibri"/>
                <w:sz w:val="18"/>
              </w:rPr>
              <w:t>V</w:t>
            </w:r>
          </w:p>
        </w:tc>
        <w:tc>
          <w:tcPr>
            <w:tcW w:type="dxa" w:w="1944"/>
            <w:tcMar>
              <w:top w:w="80" w:type="dxa"/>
              <w:start w:w="120" w:type="dxa"/>
              <w:bottom w:w="80" w:type="dxa"/>
              <w:end w:w="120" w:type="dxa"/>
            </w:tcMar>
            <w:vAlign w:val="center"/>
          </w:tcPr>
          <w:p>
            <w:pPr>
              <w:spacing w:after="0" w:line="264" w:lineRule="auto"/>
            </w:pPr>
            <w:r>
              <w:rPr>
                <w:rFonts w:ascii="Calibri" w:hAnsi="Calibri"/>
                <w:sz w:val="18"/>
              </w:rPr>
              <w:t>F</w:t>
            </w:r>
          </w:p>
        </w:tc>
        <w:tc>
          <w:tcPr>
            <w:tcW w:type="dxa" w:w="1800"/>
            <w:tcMar>
              <w:top w:w="80" w:type="dxa"/>
              <w:start w:w="120" w:type="dxa"/>
              <w:bottom w:w="80" w:type="dxa"/>
              <w:end w:w="120" w:type="dxa"/>
            </w:tcMar>
            <w:vAlign w:val="center"/>
          </w:tcPr>
          <w:p>
            <w:pPr>
              <w:spacing w:after="0" w:line="264" w:lineRule="auto"/>
            </w:pPr>
            <w:r>
              <w:rPr>
                <w:rFonts w:ascii="Calibri" w:hAnsi="Calibri"/>
                <w:sz w:val="18"/>
              </w:rPr>
              <w:t>false</w:t>
            </w:r>
          </w:p>
        </w:tc>
        <w:tc>
          <w:tcPr>
            <w:tcW w:type="dxa" w:w="2376"/>
            <w:shd w:fill="E2F0D9"/>
            <w:tcMar>
              <w:top w:w="80" w:type="dxa"/>
              <w:start w:w="120" w:type="dxa"/>
              <w:bottom w:w="80" w:type="dxa"/>
              <w:end w:w="120" w:type="dxa"/>
            </w:tcMar>
            <w:vAlign w:val="center"/>
          </w:tcPr>
          <w:p>
            <w:pPr>
              <w:spacing w:after="0" w:line="264" w:lineRule="auto"/>
            </w:pPr>
            <w:r>
              <w:rPr>
                <w:rFonts w:ascii="Calibri" w:hAnsi="Calibri"/>
                <w:sz w:val="18"/>
              </w:rPr>
              <w:t>EJECUTADO - misma persona, otra pregunta</w:t>
            </w:r>
          </w:p>
        </w:tc>
      </w:tr>
      <w:tr>
        <w:tc>
          <w:tcPr>
            <w:tcW w:type="dxa" w:w="1296"/>
            <w:tcMar>
              <w:top w:w="80" w:type="dxa"/>
              <w:start w:w="120" w:type="dxa"/>
              <w:bottom w:w="80" w:type="dxa"/>
              <w:end w:w="120" w:type="dxa"/>
            </w:tcMar>
            <w:vAlign w:val="center"/>
          </w:tcPr>
          <w:p>
            <w:pPr>
              <w:spacing w:after="0" w:line="264" w:lineRule="auto"/>
            </w:pPr>
            <w:r>
              <w:rPr>
                <w:rFonts w:ascii="Calibri" w:hAnsi="Calibri"/>
                <w:sz w:val="18"/>
              </w:rPr>
              <w:t>Caso 3</w:t>
            </w:r>
          </w:p>
        </w:tc>
        <w:tc>
          <w:tcPr>
            <w:tcW w:type="dxa" w:w="1944"/>
            <w:tcMar>
              <w:top w:w="80" w:type="dxa"/>
              <w:start w:w="120" w:type="dxa"/>
              <w:bottom w:w="80" w:type="dxa"/>
              <w:end w:w="120" w:type="dxa"/>
            </w:tcMar>
            <w:vAlign w:val="center"/>
          </w:tcPr>
          <w:p>
            <w:pPr>
              <w:spacing w:after="0" w:line="264" w:lineRule="auto"/>
            </w:pPr>
            <w:r>
              <w:rPr>
                <w:rFonts w:ascii="Calibri" w:hAnsi="Calibri"/>
                <w:sz w:val="18"/>
              </w:rPr>
              <w:t>F</w:t>
            </w:r>
          </w:p>
        </w:tc>
        <w:tc>
          <w:tcPr>
            <w:tcW w:type="dxa" w:w="1944"/>
            <w:tcMar>
              <w:top w:w="80" w:type="dxa"/>
              <w:start w:w="120" w:type="dxa"/>
              <w:bottom w:w="80" w:type="dxa"/>
              <w:end w:w="120" w:type="dxa"/>
            </w:tcMar>
            <w:vAlign w:val="center"/>
          </w:tcPr>
          <w:p>
            <w:pPr>
              <w:spacing w:after="0" w:line="264" w:lineRule="auto"/>
            </w:pPr>
            <w:r>
              <w:rPr>
                <w:rFonts w:ascii="Calibri" w:hAnsi="Calibri"/>
                <w:sz w:val="18"/>
              </w:rPr>
              <w:t>V</w:t>
            </w:r>
          </w:p>
        </w:tc>
        <w:tc>
          <w:tcPr>
            <w:tcW w:type="dxa" w:w="1800"/>
            <w:tcMar>
              <w:top w:w="80" w:type="dxa"/>
              <w:start w:w="120" w:type="dxa"/>
              <w:bottom w:w="80" w:type="dxa"/>
              <w:end w:w="120" w:type="dxa"/>
            </w:tcMar>
            <w:vAlign w:val="center"/>
          </w:tcPr>
          <w:p>
            <w:pPr>
              <w:spacing w:after="0" w:line="264" w:lineRule="auto"/>
            </w:pPr>
            <w:r>
              <w:rPr>
                <w:rFonts w:ascii="Calibri" w:hAnsi="Calibri"/>
                <w:sz w:val="18"/>
              </w:rPr>
              <w:t>false</w:t>
            </w:r>
          </w:p>
        </w:tc>
        <w:tc>
          <w:tcPr>
            <w:tcW w:type="dxa" w:w="2376"/>
            <w:shd w:fill="E2F0D9"/>
            <w:tcMar>
              <w:top w:w="80" w:type="dxa"/>
              <w:start w:w="120" w:type="dxa"/>
              <w:bottom w:w="80" w:type="dxa"/>
              <w:end w:w="120" w:type="dxa"/>
            </w:tcMar>
            <w:vAlign w:val="center"/>
          </w:tcPr>
          <w:p>
            <w:pPr>
              <w:spacing w:after="0" w:line="264" w:lineRule="auto"/>
            </w:pPr>
            <w:r>
              <w:rPr>
                <w:rFonts w:ascii="Calibri" w:hAnsi="Calibri"/>
                <w:sz w:val="18"/>
              </w:rPr>
              <w:t>EJECUTADO - otra persona, misma pregunta</w:t>
            </w:r>
          </w:p>
        </w:tc>
      </w:tr>
      <w:tr>
        <w:tc>
          <w:tcPr>
            <w:tcW w:type="dxa" w:w="1296"/>
            <w:tcMar>
              <w:top w:w="80" w:type="dxa"/>
              <w:start w:w="120" w:type="dxa"/>
              <w:bottom w:w="80" w:type="dxa"/>
              <w:end w:w="120" w:type="dxa"/>
            </w:tcMar>
            <w:vAlign w:val="center"/>
          </w:tcPr>
          <w:p>
            <w:pPr>
              <w:spacing w:after="0" w:line="264" w:lineRule="auto"/>
            </w:pPr>
            <w:r>
              <w:rPr>
                <w:rFonts w:ascii="Calibri" w:hAnsi="Calibri"/>
                <w:sz w:val="18"/>
              </w:rPr>
              <w:t>No ejecutado</w:t>
            </w:r>
          </w:p>
        </w:tc>
        <w:tc>
          <w:tcPr>
            <w:tcW w:type="dxa" w:w="1944"/>
            <w:tcMar>
              <w:top w:w="80" w:type="dxa"/>
              <w:start w:w="120" w:type="dxa"/>
              <w:bottom w:w="80" w:type="dxa"/>
              <w:end w:w="120" w:type="dxa"/>
            </w:tcMar>
            <w:vAlign w:val="center"/>
          </w:tcPr>
          <w:p>
            <w:pPr>
              <w:spacing w:after="0" w:line="264" w:lineRule="auto"/>
            </w:pPr>
            <w:r>
              <w:rPr>
                <w:rFonts w:ascii="Calibri" w:hAnsi="Calibri"/>
                <w:sz w:val="18"/>
              </w:rPr>
              <w:t>F</w:t>
            </w:r>
          </w:p>
        </w:tc>
        <w:tc>
          <w:tcPr>
            <w:tcW w:type="dxa" w:w="1944"/>
            <w:tcMar>
              <w:top w:w="80" w:type="dxa"/>
              <w:start w:w="120" w:type="dxa"/>
              <w:bottom w:w="80" w:type="dxa"/>
              <w:end w:w="120" w:type="dxa"/>
            </w:tcMar>
            <w:vAlign w:val="center"/>
          </w:tcPr>
          <w:p>
            <w:pPr>
              <w:spacing w:after="0" w:line="264" w:lineRule="auto"/>
            </w:pPr>
            <w:r>
              <w:rPr>
                <w:rFonts w:ascii="Calibri" w:hAnsi="Calibri"/>
                <w:sz w:val="18"/>
              </w:rPr>
              <w:t>F</w:t>
            </w:r>
          </w:p>
        </w:tc>
        <w:tc>
          <w:tcPr>
            <w:tcW w:type="dxa" w:w="1800"/>
            <w:tcMar>
              <w:top w:w="80" w:type="dxa"/>
              <w:start w:w="120" w:type="dxa"/>
              <w:bottom w:w="80" w:type="dxa"/>
              <w:end w:w="120" w:type="dxa"/>
            </w:tcMar>
            <w:vAlign w:val="center"/>
          </w:tcPr>
          <w:p>
            <w:pPr>
              <w:spacing w:after="0" w:line="264" w:lineRule="auto"/>
            </w:pPr>
            <w:r>
              <w:rPr>
                <w:rFonts w:ascii="Calibri" w:hAnsi="Calibri"/>
                <w:sz w:val="18"/>
              </w:rPr>
              <w:t>false</w:t>
            </w:r>
          </w:p>
        </w:tc>
        <w:tc>
          <w:tcPr>
            <w:tcW w:type="dxa" w:w="2376"/>
            <w:tcMar>
              <w:top w:w="80" w:type="dxa"/>
              <w:start w:w="120" w:type="dxa"/>
              <w:bottom w:w="80" w:type="dxa"/>
              <w:end w:w="120" w:type="dxa"/>
            </w:tcMar>
            <w:vAlign w:val="center"/>
          </w:tcPr>
          <w:p>
            <w:pPr>
              <w:spacing w:after="0" w:line="264" w:lineRule="auto"/>
            </w:pPr>
            <w:r>
              <w:rPr>
                <w:rFonts w:ascii="Calibri" w:hAnsi="Calibri"/>
                <w:sz w:val="18"/>
              </w:rPr>
              <w:t>Omitido: no aporta nuevo valor atomico a C1/C2</w:t>
            </w:r>
          </w:p>
        </w:tc>
      </w:tr>
    </w:tbl>
    <w:p>
      <w:r>
        <w:t>Los Casos 1, 2 y 3 fueron suficientes para que cada condicion atomica se evaluara como verdadera y falsa al menos una vez. La fila F/F se omite intencionalmente porque no agrega nueva evidencia al objetivo formal de cobertura de condiciones.</w:t>
      </w:r>
    </w:p>
    <w:p>
      <w:pPr>
        <w:pStyle w:val="Heading2"/>
      </w:pPr>
      <w:r>
        <w:t>Resultados Empiricos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296"/>
            <w:tcMar>
              <w:top w:w="80" w:type="dxa"/>
              <w:start w:w="120" w:type="dxa"/>
              <w:bottom w:w="80" w:type="dxa"/>
              <w:end w:w="120" w:type="dxa"/>
            </w:tcMar>
            <w:vAlign w:val="center"/>
            <w:shd w:fill="F2F4F7"/>
          </w:tcPr>
          <w:p>
            <w:pPr>
              <w:spacing w:after="0" w:line="264" w:lineRule="auto"/>
            </w:pPr>
            <w:r>
              <w:rPr>
                <w:rFonts w:ascii="Calibri" w:hAnsi="Calibri"/>
                <w:b/>
                <w:sz w:val="18"/>
              </w:rPr>
              <w:t>Caso</w:t>
            </w:r>
          </w:p>
        </w:tc>
        <w:tc>
          <w:tcPr>
            <w:tcW w:type="dxa" w:w="3096"/>
            <w:tcMar>
              <w:top w:w="80" w:type="dxa"/>
              <w:start w:w="120" w:type="dxa"/>
              <w:bottom w:w="80" w:type="dxa"/>
              <w:end w:w="120" w:type="dxa"/>
            </w:tcMar>
            <w:vAlign w:val="center"/>
            <w:shd w:fill="F2F4F7"/>
          </w:tcPr>
          <w:p>
            <w:pPr>
              <w:spacing w:after="0" w:line="264" w:lineRule="auto"/>
            </w:pPr>
            <w:r>
              <w:rPr>
                <w:rFonts w:ascii="Calibri" w:hAnsi="Calibri"/>
                <w:b/>
                <w:sz w:val="18"/>
              </w:rPr>
              <w:t>Entrada clave</w:t>
            </w:r>
          </w:p>
        </w:tc>
        <w:tc>
          <w:tcPr>
            <w:tcW w:type="dxa" w:w="1872"/>
            <w:tcMar>
              <w:top w:w="80" w:type="dxa"/>
              <w:start w:w="120" w:type="dxa"/>
              <w:bottom w:w="80" w:type="dxa"/>
              <w:end w:w="120" w:type="dxa"/>
            </w:tcMar>
            <w:vAlign w:val="center"/>
            <w:shd w:fill="F2F4F7"/>
          </w:tcPr>
          <w:p>
            <w:pPr>
              <w:spacing w:after="0" w:line="264" w:lineRule="auto"/>
            </w:pPr>
            <w:r>
              <w:rPr>
                <w:rFonts w:ascii="Calibri" w:hAnsi="Calibri"/>
                <w:b/>
                <w:sz w:val="18"/>
              </w:rPr>
              <w:t>Flujo validado</w:t>
            </w:r>
          </w:p>
        </w:tc>
        <w:tc>
          <w:tcPr>
            <w:tcW w:type="dxa" w:w="3096"/>
            <w:tcMar>
              <w:top w:w="80" w:type="dxa"/>
              <w:start w:w="120" w:type="dxa"/>
              <w:bottom w:w="80" w:type="dxa"/>
              <w:end w:w="120" w:type="dxa"/>
            </w:tcMar>
            <w:vAlign w:val="center"/>
            <w:shd w:fill="F2F4F7"/>
          </w:tcPr>
          <w:p>
            <w:pPr>
              <w:spacing w:after="0" w:line="264" w:lineRule="auto"/>
            </w:pPr>
            <w:r>
              <w:rPr>
                <w:rFonts w:ascii="Calibri" w:hAnsi="Calibri"/>
                <w:b/>
                <w:sz w:val="18"/>
              </w:rPr>
              <w:t>Resultado empirico</w:t>
            </w:r>
          </w:p>
        </w:tc>
      </w:tr>
      <w:tr>
        <w:tc>
          <w:tcPr>
            <w:tcW w:type="dxa" w:w="1296"/>
            <w:tcMar>
              <w:top w:w="80" w:type="dxa"/>
              <w:start w:w="120" w:type="dxa"/>
              <w:bottom w:w="80" w:type="dxa"/>
              <w:end w:w="120" w:type="dxa"/>
            </w:tcMar>
            <w:vAlign w:val="center"/>
          </w:tcPr>
          <w:p>
            <w:pPr>
              <w:spacing w:after="0" w:line="264" w:lineRule="auto"/>
            </w:pPr>
            <w:r>
              <w:rPr>
                <w:rFonts w:ascii="Calibri" w:hAnsi="Calibri"/>
                <w:sz w:val="18"/>
              </w:rPr>
              <w:t>Caso 1</w:t>
            </w:r>
          </w:p>
        </w:tc>
        <w:tc>
          <w:tcPr>
            <w:tcW w:type="dxa" w:w="3096"/>
            <w:tcMar>
              <w:top w:w="80" w:type="dxa"/>
              <w:start w:w="120" w:type="dxa"/>
              <w:bottom w:w="80" w:type="dxa"/>
              <w:end w:w="120" w:type="dxa"/>
            </w:tcMar>
            <w:vAlign w:val="center"/>
          </w:tcPr>
          <w:p>
            <w:pPr>
              <w:spacing w:after="0" w:line="264" w:lineRule="auto"/>
            </w:pPr>
            <w:r>
              <w:rPr>
                <w:rFonts w:ascii="Calibri" w:hAnsi="Calibri"/>
                <w:sz w:val="18"/>
              </w:rPr>
              <w:t>answers=[{userId:'42', questionId:'900'}]</w:t>
            </w:r>
          </w:p>
        </w:tc>
        <w:tc>
          <w:tcPr>
            <w:tcW w:type="dxa" w:w="1872"/>
            <w:tcMar>
              <w:top w:w="80" w:type="dxa"/>
              <w:start w:w="120" w:type="dxa"/>
              <w:bottom w:w="80" w:type="dxa"/>
              <w:end w:w="120" w:type="dxa"/>
            </w:tcMar>
            <w:vAlign w:val="center"/>
          </w:tcPr>
          <w:p>
            <w:pPr>
              <w:spacing w:after="0" w:line="264" w:lineRule="auto"/>
            </w:pPr>
            <w:r>
              <w:rPr>
                <w:rFonts w:ascii="Calibri" w:hAnsi="Calibri"/>
                <w:sz w:val="18"/>
              </w:rPr>
              <w:t>C1=V, C2=V</w:t>
            </w:r>
          </w:p>
        </w:tc>
        <w:tc>
          <w:tcPr>
            <w:tcW w:type="dxa" w:w="3096"/>
            <w:tcMar>
              <w:top w:w="80" w:type="dxa"/>
              <w:start w:w="120" w:type="dxa"/>
              <w:bottom w:w="80" w:type="dxa"/>
              <w:end w:w="120" w:type="dxa"/>
            </w:tcMar>
            <w:vAlign w:val="center"/>
          </w:tcPr>
          <w:p>
            <w:pPr>
              <w:spacing w:after="0" w:line="264" w:lineRule="auto"/>
            </w:pPr>
            <w:r>
              <w:rPr>
                <w:rFonts w:ascii="Calibri" w:hAnsi="Calibri"/>
                <w:sz w:val="18"/>
              </w:rPr>
              <w:t>Aprobado: devuelve true</w:t>
            </w:r>
          </w:p>
        </w:tc>
      </w:tr>
      <w:tr>
        <w:tc>
          <w:tcPr>
            <w:tcW w:type="dxa" w:w="1296"/>
            <w:tcMar>
              <w:top w:w="80" w:type="dxa"/>
              <w:start w:w="120" w:type="dxa"/>
              <w:bottom w:w="80" w:type="dxa"/>
              <w:end w:w="120" w:type="dxa"/>
            </w:tcMar>
            <w:vAlign w:val="center"/>
          </w:tcPr>
          <w:p>
            <w:pPr>
              <w:spacing w:after="0" w:line="264" w:lineRule="auto"/>
            </w:pPr>
            <w:r>
              <w:rPr>
                <w:rFonts w:ascii="Calibri" w:hAnsi="Calibri"/>
                <w:sz w:val="18"/>
              </w:rPr>
              <w:t>Caso 2</w:t>
            </w:r>
          </w:p>
        </w:tc>
        <w:tc>
          <w:tcPr>
            <w:tcW w:type="dxa" w:w="3096"/>
            <w:tcMar>
              <w:top w:w="80" w:type="dxa"/>
              <w:start w:w="120" w:type="dxa"/>
              <w:bottom w:w="80" w:type="dxa"/>
              <w:end w:w="120" w:type="dxa"/>
            </w:tcMar>
            <w:vAlign w:val="center"/>
          </w:tcPr>
          <w:p>
            <w:pPr>
              <w:spacing w:after="0" w:line="264" w:lineRule="auto"/>
            </w:pPr>
            <w:r>
              <w:rPr>
                <w:rFonts w:ascii="Calibri" w:hAnsi="Calibri"/>
                <w:sz w:val="18"/>
              </w:rPr>
              <w:t>answers=[{userId:'42', questionId:'901'}]</w:t>
            </w:r>
          </w:p>
        </w:tc>
        <w:tc>
          <w:tcPr>
            <w:tcW w:type="dxa" w:w="1872"/>
            <w:tcMar>
              <w:top w:w="80" w:type="dxa"/>
              <w:start w:w="120" w:type="dxa"/>
              <w:bottom w:w="80" w:type="dxa"/>
              <w:end w:w="120" w:type="dxa"/>
            </w:tcMar>
            <w:vAlign w:val="center"/>
          </w:tcPr>
          <w:p>
            <w:pPr>
              <w:spacing w:after="0" w:line="264" w:lineRule="auto"/>
            </w:pPr>
            <w:r>
              <w:rPr>
                <w:rFonts w:ascii="Calibri" w:hAnsi="Calibri"/>
                <w:sz w:val="18"/>
              </w:rPr>
              <w:t>C1=V, C2=F</w:t>
            </w:r>
          </w:p>
        </w:tc>
        <w:tc>
          <w:tcPr>
            <w:tcW w:type="dxa" w:w="3096"/>
            <w:tcMar>
              <w:top w:w="80" w:type="dxa"/>
              <w:start w:w="120" w:type="dxa"/>
              <w:bottom w:w="80" w:type="dxa"/>
              <w:end w:w="120" w:type="dxa"/>
            </w:tcMar>
            <w:vAlign w:val="center"/>
          </w:tcPr>
          <w:p>
            <w:pPr>
              <w:spacing w:after="0" w:line="264" w:lineRule="auto"/>
            </w:pPr>
            <w:r>
              <w:rPr>
                <w:rFonts w:ascii="Calibri" w:hAnsi="Calibri"/>
                <w:sz w:val="18"/>
              </w:rPr>
              <w:t>Aprobado: devuelve false</w:t>
            </w:r>
          </w:p>
        </w:tc>
      </w:tr>
      <w:tr>
        <w:tc>
          <w:tcPr>
            <w:tcW w:type="dxa" w:w="1296"/>
            <w:tcMar>
              <w:top w:w="80" w:type="dxa"/>
              <w:start w:w="120" w:type="dxa"/>
              <w:bottom w:w="80" w:type="dxa"/>
              <w:end w:w="120" w:type="dxa"/>
            </w:tcMar>
            <w:vAlign w:val="center"/>
          </w:tcPr>
          <w:p>
            <w:pPr>
              <w:spacing w:after="0" w:line="264" w:lineRule="auto"/>
            </w:pPr>
            <w:r>
              <w:rPr>
                <w:rFonts w:ascii="Calibri" w:hAnsi="Calibri"/>
                <w:sz w:val="18"/>
              </w:rPr>
              <w:t>Caso 3</w:t>
            </w:r>
          </w:p>
        </w:tc>
        <w:tc>
          <w:tcPr>
            <w:tcW w:type="dxa" w:w="3096"/>
            <w:tcMar>
              <w:top w:w="80" w:type="dxa"/>
              <w:start w:w="120" w:type="dxa"/>
              <w:bottom w:w="80" w:type="dxa"/>
              <w:end w:w="120" w:type="dxa"/>
            </w:tcMar>
            <w:vAlign w:val="center"/>
          </w:tcPr>
          <w:p>
            <w:pPr>
              <w:spacing w:after="0" w:line="264" w:lineRule="auto"/>
            </w:pPr>
            <w:r>
              <w:rPr>
                <w:rFonts w:ascii="Calibri" w:hAnsi="Calibri"/>
                <w:sz w:val="18"/>
              </w:rPr>
              <w:t>answers=[{userId:'99', questionId:'900'}]</w:t>
            </w:r>
          </w:p>
        </w:tc>
        <w:tc>
          <w:tcPr>
            <w:tcW w:type="dxa" w:w="1872"/>
            <w:tcMar>
              <w:top w:w="80" w:type="dxa"/>
              <w:start w:w="120" w:type="dxa"/>
              <w:bottom w:w="80" w:type="dxa"/>
              <w:end w:w="120" w:type="dxa"/>
            </w:tcMar>
            <w:vAlign w:val="center"/>
          </w:tcPr>
          <w:p>
            <w:pPr>
              <w:spacing w:after="0" w:line="264" w:lineRule="auto"/>
            </w:pPr>
            <w:r>
              <w:rPr>
                <w:rFonts w:ascii="Calibri" w:hAnsi="Calibri"/>
                <w:sz w:val="18"/>
              </w:rPr>
              <w:t>C1=F, C2=V</w:t>
            </w:r>
          </w:p>
        </w:tc>
        <w:tc>
          <w:tcPr>
            <w:tcW w:type="dxa" w:w="3096"/>
            <w:tcMar>
              <w:top w:w="80" w:type="dxa"/>
              <w:start w:w="120" w:type="dxa"/>
              <w:bottom w:w="80" w:type="dxa"/>
              <w:end w:w="120" w:type="dxa"/>
            </w:tcMar>
            <w:vAlign w:val="center"/>
          </w:tcPr>
          <w:p>
            <w:pPr>
              <w:spacing w:after="0" w:line="264" w:lineRule="auto"/>
            </w:pPr>
            <w:r>
              <w:rPr>
                <w:rFonts w:ascii="Calibri" w:hAnsi="Calibri"/>
                <w:sz w:val="18"/>
              </w:rPr>
              <w:t>Aprobado: devuelve false</w:t>
            </w:r>
          </w:p>
        </w:tc>
      </w:tr>
    </w:tbl>
    <w:p>
      <w:r>
        <w:t>La ejecucion de los Casos 1, 2 y 3 confirmo que el codigo supera el objetivo formal de Cobertura de Condiciones sobre la decision seleccionada: C1 fue evaluada como V/F y C2 como V/F. No se observaron fallos en esta fase cuando las entradas tenian estructura valida.</w:t>
      </w:r>
    </w:p>
    <w:p>
      <w:pPr>
        <w:spacing w:after="0" w:line="240" w:lineRule="auto"/>
      </w:pPr>
      <w:r>
        <w:rPr>
          <w:rFonts w:ascii="Consolas" w:hAnsi="Consolas"/>
          <w:color w:val="1F1F1F"/>
          <w:sz w:val="16"/>
        </w:rPr>
        <w:t>Test Suites: 1 passed, 1 total</w:t>
      </w:r>
    </w:p>
    <w:p>
      <w:pPr>
        <w:spacing w:after="0" w:line="240" w:lineRule="auto"/>
      </w:pPr>
      <w:r>
        <w:rPr>
          <w:rFonts w:ascii="Consolas" w:hAnsi="Consolas"/>
          <w:color w:val="1F1F1F"/>
          <w:sz w:val="16"/>
        </w:rPr>
        <w:t>Tests:       3 passed, 3 total</w:t>
      </w:r>
    </w:p>
    <w:p>
      <w:pPr>
        <w:spacing w:after="0" w:line="240" w:lineRule="auto"/>
      </w:pPr>
      <w:r>
        <w:rPr>
          <w:rFonts w:ascii="Consolas" w:hAnsi="Consolas"/>
          <w:color w:val="1F1F1F"/>
          <w:sz w:val="16"/>
        </w:rPr>
        <w:t>Snapshots:   0 total</w:t>
      </w:r>
    </w:p>
    <w:p>
      <w:pPr>
        <w:spacing w:after="0" w:line="240" w:lineRule="auto"/>
      </w:pPr>
      <w:r>
        <w:rPr>
          <w:rFonts w:ascii="Consolas" w:hAnsi="Consolas"/>
          <w:color w:val="1F1F1F"/>
          <w:sz w:val="16"/>
        </w:rPr>
        <w:t>Time:        0.264 s, estimated 1 s</w:t>
      </w:r>
    </w:p>
    <w:p>
      <w:pPr>
        <w:spacing w:after="0" w:line="240" w:lineRule="auto"/>
      </w:pPr>
      <w:r>
        <w:rPr>
          <w:rFonts w:ascii="Consolas" w:hAnsi="Consolas"/>
          <w:color w:val="1F1F1F"/>
          <w:sz w:val="16"/>
        </w:rPr>
        <w:t>Ran all test suites matching backend/services/exam-service/src/tests/liveAnswerRules.conditionCoverage.test.js.</w:t>
      </w:r>
    </w:p>
    <w:p/>
    <w:p>
      <w:pPr>
        <w:pStyle w:val="Heading1"/>
      </w:pPr>
      <w:r>
        <w:t>3. Fase 2: El Punto Ciego (Error Guessing)</w:t>
      </w:r>
    </w:p>
    <w:p>
      <w:r>
        <w:t>El Error Guessing es una tecnica exploratoria basada en experiencia. Su valor consiste en imaginar fallos probables por datos corruptos, valores nulos, tipos inesperados o supuestos fragiles que una tecnica formal podria no exigir.</w:t>
      </w:r>
    </w:p>
    <w:p>
      <w:pPr>
        <w:pStyle w:val="Heading2"/>
      </w:pPr>
      <w:r>
        <w:t>El Caso 4 (La Ruptura)</w:t>
      </w:r>
    </w:p>
    <w:p>
      <w:r>
        <w:t>El Caso 4 inyecto una respuesta corrupta dentro del arreglo answers: answers: [null]. Este dato no altera directamente la tabla C1/C2; mas bien impide que esas condiciones se evalúen de forma segura, porque el codigo intenta acceder a answer.userId sin validar que answer sea un objeto.</w:t>
      </w:r>
    </w:p>
    <w:p>
      <w:pPr>
        <w:pStyle w:val="Heading2"/>
      </w:pPr>
      <w:r>
        <w:t>Evidencia de Falla</w:t>
      </w:r>
    </w:p>
    <w:p>
      <w:r>
        <w:t>La ejecucion empirica fallo con TypeError: Cannot read properties of null (reading 'userId'). La suite reporto 3 pruebas aprobadas y 1 prueba fallida, lo que confirma el contraste: la metrica formal fue superada, pero el sistema no era robusto ante una entrada corrupta.</w:t>
      </w:r>
    </w:p>
    <w:p>
      <w:pPr>
        <w:spacing w:after="0" w:line="240" w:lineRule="auto"/>
      </w:pPr>
      <w:r>
        <w:rPr>
          <w:rFonts w:ascii="Consolas" w:hAnsi="Consolas"/>
          <w:color w:val="1F1F1F"/>
          <w:sz w:val="16"/>
        </w:rPr>
        <w:t>FAIL backend/services/exam-service/src/tests/liveAnswerRules.conditionCoverage.test.js</w:t>
      </w:r>
    </w:p>
    <w:p>
      <w:pPr>
        <w:spacing w:after="0" w:line="240" w:lineRule="auto"/>
      </w:pPr>
      <w:r>
        <w:rPr>
          <w:rFonts w:ascii="Consolas" w:hAnsi="Consolas"/>
          <w:color w:val="1F1F1F"/>
          <w:sz w:val="16"/>
        </w:rPr>
        <w:t xml:space="preserve">  ● Cobertura de condiciones - hasAlreadyAnswered › caso_4_error_guessing_respuesta_corrupta_null_no_debe_romper_la_regla</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expect(received).not.toThrow()</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Error name:    "TypeError"</w:t>
      </w:r>
    </w:p>
    <w:p>
      <w:pPr>
        <w:spacing w:after="0" w:line="240" w:lineRule="auto"/>
      </w:pPr>
      <w:r>
        <w:rPr>
          <w:rFonts w:ascii="Consolas" w:hAnsi="Consolas"/>
          <w:color w:val="1F1F1F"/>
          <w:sz w:val="16"/>
        </w:rPr>
        <w:t xml:space="preserve">    Error message: "Cannot read properties of null (reading 'userId')"</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5 |</w:t>
      </w:r>
    </w:p>
    <w:p>
      <w:pPr>
        <w:spacing w:after="0" w:line="240" w:lineRule="auto"/>
      </w:pPr>
      <w:r>
        <w:rPr>
          <w:rFonts w:ascii="Consolas" w:hAnsi="Consolas"/>
          <w:color w:val="1F1F1F"/>
          <w:sz w:val="16"/>
        </w:rPr>
        <w:t xml:space="preserve">           6 |     return answerList.some((answer) =&gt; (</w:t>
      </w:r>
    </w:p>
    <w:p>
      <w:pPr>
        <w:spacing w:after="0" w:line="240" w:lineRule="auto"/>
      </w:pPr>
      <w:r>
        <w:rPr>
          <w:rFonts w:ascii="Consolas" w:hAnsi="Consolas"/>
          <w:color w:val="1F1F1F"/>
          <w:sz w:val="16"/>
        </w:rPr>
        <w:t xml:space="preserve">        &gt;  7 |         String(answer.userId) === normalizedUserId &amp;&amp;</w:t>
      </w:r>
    </w:p>
    <w:p>
      <w:pPr>
        <w:spacing w:after="0" w:line="240" w:lineRule="auto"/>
      </w:pPr>
      <w:r>
        <w:rPr>
          <w:rFonts w:ascii="Consolas" w:hAnsi="Consolas"/>
          <w:color w:val="1F1F1F"/>
          <w:sz w:val="16"/>
        </w:rPr>
        <w:t xml:space="preserve">             |                       ^</w:t>
      </w:r>
    </w:p>
    <w:p>
      <w:pPr>
        <w:spacing w:after="0" w:line="240" w:lineRule="auto"/>
      </w:pPr>
      <w:r>
        <w:rPr>
          <w:rFonts w:ascii="Consolas" w:hAnsi="Consolas"/>
          <w:color w:val="1F1F1F"/>
          <w:sz w:val="16"/>
        </w:rPr>
        <w:t xml:space="preserve">           8 |         String(answer.questionId) === normalizedQuestionId</w:t>
      </w:r>
    </w:p>
    <w:p>
      <w:pPr>
        <w:spacing w:after="0" w:line="240" w:lineRule="auto"/>
      </w:pPr>
      <w:r>
        <w:rPr>
          <w:rFonts w:ascii="Consolas" w:hAnsi="Consolas"/>
          <w:color w:val="1F1F1F"/>
          <w:sz w:val="16"/>
        </w:rPr>
        <w:t xml:space="preserve">           9 |     ));</w:t>
      </w:r>
    </w:p>
    <w:p>
      <w:pPr>
        <w:spacing w:after="0" w:line="240" w:lineRule="auto"/>
      </w:pPr>
      <w:r>
        <w:rPr>
          <w:rFonts w:ascii="Consolas" w:hAnsi="Consolas"/>
          <w:color w:val="1F1F1F"/>
          <w:sz w:val="16"/>
        </w:rPr>
        <w:t xml:space="preserve">          10 | };</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at userId (backend/services/exam-service/src/services/liveAnswerRules.js:7:23)</w:t>
      </w:r>
    </w:p>
    <w:p>
      <w:pPr>
        <w:spacing w:after="0" w:line="240" w:lineRule="auto"/>
      </w:pPr>
      <w:r>
        <w:rPr>
          <w:rFonts w:ascii="Consolas" w:hAnsi="Consolas"/>
          <w:color w:val="1F1F1F"/>
          <w:sz w:val="16"/>
        </w:rPr>
        <w:t xml:space="preserve">                at Array.some (&lt;anonymous&gt;)</w:t>
      </w:r>
    </w:p>
    <w:p>
      <w:pPr>
        <w:spacing w:after="0" w:line="240" w:lineRule="auto"/>
      </w:pPr>
      <w:r>
        <w:rPr>
          <w:rFonts w:ascii="Consolas" w:hAnsi="Consolas"/>
          <w:color w:val="1F1F1F"/>
          <w:sz w:val="16"/>
        </w:rPr>
        <w:t xml:space="preserve">      at some (backend/services/exam-service/src/services/liveAnswerRules.js:6:23)</w:t>
      </w:r>
    </w:p>
    <w:p>
      <w:pPr>
        <w:spacing w:after="0" w:line="240" w:lineRule="auto"/>
      </w:pPr>
      <w:r>
        <w:rPr>
          <w:rFonts w:ascii="Consolas" w:hAnsi="Consolas"/>
          <w:color w:val="1F1F1F"/>
          <w:sz w:val="16"/>
        </w:rPr>
        <w:t xml:space="preserve">      at hasAlreadyAnswered (backend/services/exam-service/src/tests/liveAnswerRules.conditionCoverage.test.js:35:22)</w:t>
      </w:r>
    </w:p>
    <w:p>
      <w:pPr>
        <w:spacing w:after="0" w:line="240" w:lineRule="auto"/>
      </w:pPr>
      <w:r>
        <w:rPr>
          <w:rFonts w:ascii="Consolas" w:hAnsi="Consolas"/>
          <w:color w:val="1F1F1F"/>
          <w:sz w:val="16"/>
        </w:rPr>
        <w:t xml:space="preserve">      at Object.&lt;anonymous&gt; (node_modules/expect/build/index.js:1824:9)</w:t>
      </w:r>
    </w:p>
    <w:p>
      <w:pPr>
        <w:spacing w:after="0" w:line="240" w:lineRule="auto"/>
      </w:pPr>
      <w:r>
        <w:rPr>
          <w:rFonts w:ascii="Consolas" w:hAnsi="Consolas"/>
          <w:color w:val="1F1F1F"/>
          <w:sz w:val="16"/>
        </w:rPr>
        <w:t xml:space="preserve">      at Object.throwingMatcher [as toThrow] (node_modules/expect/build/index.js:2235:93)</w:t>
      </w:r>
    </w:p>
    <w:p>
      <w:pPr>
        <w:spacing w:after="0" w:line="240" w:lineRule="auto"/>
      </w:pPr>
      <w:r>
        <w:rPr>
          <w:rFonts w:ascii="Consolas" w:hAnsi="Consolas"/>
          <w:color w:val="1F1F1F"/>
          <w:sz w:val="16"/>
        </w:rPr>
        <w:t xml:space="preserve">      at Object.toThrow (backend/services/exam-service/src/tests/liveAnswerRules.conditionCoverage.test.js:39:17)</w:t>
      </w:r>
    </w:p>
    <w:p>
      <w:pPr>
        <w:spacing w:after="0" w:line="240" w:lineRule="auto"/>
      </w:pPr>
      <w:r>
        <w:rPr>
          <w:rFonts w:ascii="Consolas" w:hAnsi="Consolas"/>
          <w:color w:val="1F1F1F"/>
          <w:sz w:val="16"/>
        </w:rPr>
        <w:t xml:space="preserve">      at Object.toThrow (backend/services/exam-service/src/tests/liveAnswerRules.conditionCoverage.test.js:39:17)</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Test Suites: 1 failed, 1 total</w:t>
      </w:r>
    </w:p>
    <w:p>
      <w:pPr>
        <w:spacing w:after="0" w:line="240" w:lineRule="auto"/>
      </w:pPr>
      <w:r>
        <w:rPr>
          <w:rFonts w:ascii="Consolas" w:hAnsi="Consolas"/>
          <w:color w:val="1F1F1F"/>
          <w:sz w:val="16"/>
        </w:rPr>
        <w:t>Tests:       1 failed, 3 passed, 4 total</w:t>
      </w:r>
    </w:p>
    <w:p>
      <w:pPr>
        <w:spacing w:after="0" w:line="240" w:lineRule="auto"/>
      </w:pPr>
      <w:r>
        <w:rPr>
          <w:rFonts w:ascii="Consolas" w:hAnsi="Consolas"/>
          <w:color w:val="1F1F1F"/>
          <w:sz w:val="16"/>
        </w:rPr>
        <w:t>Snapshots:   0 total</w:t>
      </w:r>
    </w:p>
    <w:p>
      <w:pPr>
        <w:spacing w:after="0" w:line="240" w:lineRule="auto"/>
      </w:pPr>
      <w:r>
        <w:rPr>
          <w:rFonts w:ascii="Consolas" w:hAnsi="Consolas"/>
          <w:color w:val="1F1F1F"/>
          <w:sz w:val="16"/>
        </w:rPr>
        <w:t>Time:        0.285 s, estimated 1 s</w:t>
      </w:r>
    </w:p>
    <w:p>
      <w:pPr>
        <w:spacing w:after="0" w:line="240" w:lineRule="auto"/>
      </w:pPr>
      <w:r>
        <w:rPr>
          <w:rFonts w:ascii="Consolas" w:hAnsi="Consolas"/>
          <w:color w:val="1F1F1F"/>
          <w:sz w:val="16"/>
        </w:rPr>
        <w:t>Ran all test suites matching backend/services/exam-service/src/tests/liveAnswerRules.conditionCoverage.test.js.</w:t>
      </w:r>
    </w:p>
    <w:p/>
    <w:p>
      <w:pPr>
        <w:pStyle w:val="Heading1"/>
      </w:pPr>
      <w:r>
        <w:t>4. Anexo Tecnico: Implementacion de la Suite de Pruebas</w:t>
      </w:r>
    </w:p>
    <w:p>
      <w:r>
        <w:t>El siguiente bloque corresponde al archivo completo de pruebas automatizadas, incluyendo los tres casos formales de Cobertura de Condiciones y el Caso 4 basado en Error Guessing.</w:t>
      </w:r>
    </w:p>
    <w:p>
      <w:pPr>
        <w:spacing w:after="0" w:line="240" w:lineRule="auto"/>
      </w:pPr>
      <w:r>
        <w:rPr>
          <w:rFonts w:ascii="Consolas" w:hAnsi="Consolas"/>
          <w:color w:val="1F1F1F"/>
          <w:sz w:val="16"/>
        </w:rPr>
        <w:t>const { hasAlreadyAnswered } = require('../services/liveAnswerRules');</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describe('Cobertura de condiciones - hasAlreadyAnswered', () =&gt; {</w:t>
      </w:r>
    </w:p>
    <w:p>
      <w:pPr>
        <w:spacing w:after="0" w:line="240" w:lineRule="auto"/>
      </w:pPr>
      <w:r>
        <w:rPr>
          <w:rFonts w:ascii="Consolas" w:hAnsi="Consolas"/>
          <w:color w:val="1F1F1F"/>
          <w:sz w:val="16"/>
        </w:rPr>
        <w:t xml:space="preserve">    test('test_c1_true_c2_true_detecta_respuesta_repetida', () =&gt; {</w:t>
      </w:r>
    </w:p>
    <w:p>
      <w:pPr>
        <w:spacing w:after="0" w:line="240" w:lineRule="auto"/>
      </w:pPr>
      <w:r>
        <w:rPr>
          <w:rFonts w:ascii="Consolas" w:hAnsi="Consolas"/>
          <w:color w:val="1F1F1F"/>
          <w:sz w:val="16"/>
        </w:rPr>
        <w:t xml:space="preserve">        const result = hasAlreadyAnswered({</w:t>
      </w:r>
    </w:p>
    <w:p>
      <w:pPr>
        <w:spacing w:after="0" w:line="240" w:lineRule="auto"/>
      </w:pPr>
      <w:r>
        <w:rPr>
          <w:rFonts w:ascii="Consolas" w:hAnsi="Consolas"/>
          <w:color w:val="1F1F1F"/>
          <w:sz w:val="16"/>
        </w:rPr>
        <w:t xml:space="preserve">            answers: [{ userId: '42', questionId: '900' }],</w:t>
      </w:r>
    </w:p>
    <w:p>
      <w:pPr>
        <w:spacing w:after="0" w:line="240" w:lineRule="auto"/>
      </w:pPr>
      <w:r>
        <w:rPr>
          <w:rFonts w:ascii="Consolas" w:hAnsi="Consolas"/>
          <w:color w:val="1F1F1F"/>
          <w:sz w:val="16"/>
        </w:rPr>
        <w:t xml:space="preserve">            userId: '42',</w:t>
      </w:r>
    </w:p>
    <w:p>
      <w:pPr>
        <w:spacing w:after="0" w:line="240" w:lineRule="auto"/>
      </w:pPr>
      <w:r>
        <w:rPr>
          <w:rFonts w:ascii="Consolas" w:hAnsi="Consolas"/>
          <w:color w:val="1F1F1F"/>
          <w:sz w:val="16"/>
        </w:rPr>
        <w:t xml:space="preserve">            currentQuestionId: '900',</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expect(result).toBe(true);</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test('test_c1_true_c2_false_no_bloquea_otra_pregunta', () =&gt; {</w:t>
      </w:r>
    </w:p>
    <w:p>
      <w:pPr>
        <w:spacing w:after="0" w:line="240" w:lineRule="auto"/>
      </w:pPr>
      <w:r>
        <w:rPr>
          <w:rFonts w:ascii="Consolas" w:hAnsi="Consolas"/>
          <w:color w:val="1F1F1F"/>
          <w:sz w:val="16"/>
        </w:rPr>
        <w:t xml:space="preserve">        const result = hasAlreadyAnswered({</w:t>
      </w:r>
    </w:p>
    <w:p>
      <w:pPr>
        <w:spacing w:after="0" w:line="240" w:lineRule="auto"/>
      </w:pPr>
      <w:r>
        <w:rPr>
          <w:rFonts w:ascii="Consolas" w:hAnsi="Consolas"/>
          <w:color w:val="1F1F1F"/>
          <w:sz w:val="16"/>
        </w:rPr>
        <w:t xml:space="preserve">            answers: [{ userId: '42', questionId: '901' }],</w:t>
      </w:r>
    </w:p>
    <w:p>
      <w:pPr>
        <w:spacing w:after="0" w:line="240" w:lineRule="auto"/>
      </w:pPr>
      <w:r>
        <w:rPr>
          <w:rFonts w:ascii="Consolas" w:hAnsi="Consolas"/>
          <w:color w:val="1F1F1F"/>
          <w:sz w:val="16"/>
        </w:rPr>
        <w:t xml:space="preserve">            userId: '42',</w:t>
      </w:r>
    </w:p>
    <w:p>
      <w:pPr>
        <w:spacing w:after="0" w:line="240" w:lineRule="auto"/>
      </w:pPr>
      <w:r>
        <w:rPr>
          <w:rFonts w:ascii="Consolas" w:hAnsi="Consolas"/>
          <w:color w:val="1F1F1F"/>
          <w:sz w:val="16"/>
        </w:rPr>
        <w:t xml:space="preserve">            currentQuestionId: '900',</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expect(result).toBe(false);</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test('test_c1_false_c2_true_no_bloquea_otro_usuario', () =&gt; {</w:t>
      </w:r>
    </w:p>
    <w:p>
      <w:pPr>
        <w:spacing w:after="0" w:line="240" w:lineRule="auto"/>
      </w:pPr>
      <w:r>
        <w:rPr>
          <w:rFonts w:ascii="Consolas" w:hAnsi="Consolas"/>
          <w:color w:val="1F1F1F"/>
          <w:sz w:val="16"/>
        </w:rPr>
        <w:t xml:space="preserve">        const result = hasAlreadyAnswered({</w:t>
      </w:r>
    </w:p>
    <w:p>
      <w:pPr>
        <w:spacing w:after="0" w:line="240" w:lineRule="auto"/>
      </w:pPr>
      <w:r>
        <w:rPr>
          <w:rFonts w:ascii="Consolas" w:hAnsi="Consolas"/>
          <w:color w:val="1F1F1F"/>
          <w:sz w:val="16"/>
        </w:rPr>
        <w:t xml:space="preserve">            answers: [{ userId: '99', questionId: '900' }],</w:t>
      </w:r>
    </w:p>
    <w:p>
      <w:pPr>
        <w:spacing w:after="0" w:line="240" w:lineRule="auto"/>
      </w:pPr>
      <w:r>
        <w:rPr>
          <w:rFonts w:ascii="Consolas" w:hAnsi="Consolas"/>
          <w:color w:val="1F1F1F"/>
          <w:sz w:val="16"/>
        </w:rPr>
        <w:t xml:space="preserve">            userId: '42',</w:t>
      </w:r>
    </w:p>
    <w:p>
      <w:pPr>
        <w:spacing w:after="0" w:line="240" w:lineRule="auto"/>
      </w:pPr>
      <w:r>
        <w:rPr>
          <w:rFonts w:ascii="Consolas" w:hAnsi="Consolas"/>
          <w:color w:val="1F1F1F"/>
          <w:sz w:val="16"/>
        </w:rPr>
        <w:t xml:space="preserve">            currentQuestionId: '900',</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expect(result).toBe(false);</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 xml:space="preserve">    test('caso_4_error_guessing_respuesta_corrupta_null_no_debe_romper_la_regla', () =&gt; {</w:t>
      </w:r>
    </w:p>
    <w:p>
      <w:pPr>
        <w:spacing w:after="0" w:line="240" w:lineRule="auto"/>
      </w:pPr>
      <w:r>
        <w:rPr>
          <w:rFonts w:ascii="Consolas" w:hAnsi="Consolas"/>
          <w:color w:val="1F1F1F"/>
          <w:sz w:val="16"/>
        </w:rPr>
        <w:t xml:space="preserve">        expect(() =&gt; hasAlreadyAnswered({</w:t>
      </w:r>
    </w:p>
    <w:p>
      <w:pPr>
        <w:spacing w:after="0" w:line="240" w:lineRule="auto"/>
      </w:pPr>
      <w:r>
        <w:rPr>
          <w:rFonts w:ascii="Consolas" w:hAnsi="Consolas"/>
          <w:color w:val="1F1F1F"/>
          <w:sz w:val="16"/>
        </w:rPr>
        <w:t xml:space="preserve">            answers: [null],</w:t>
      </w:r>
    </w:p>
    <w:p>
      <w:pPr>
        <w:spacing w:after="0" w:line="240" w:lineRule="auto"/>
      </w:pPr>
      <w:r>
        <w:rPr>
          <w:rFonts w:ascii="Consolas" w:hAnsi="Consolas"/>
          <w:color w:val="1F1F1F"/>
          <w:sz w:val="16"/>
        </w:rPr>
        <w:t xml:space="preserve">            userId: '42',</w:t>
      </w:r>
    </w:p>
    <w:p>
      <w:pPr>
        <w:spacing w:after="0" w:line="240" w:lineRule="auto"/>
      </w:pPr>
      <w:r>
        <w:rPr>
          <w:rFonts w:ascii="Consolas" w:hAnsi="Consolas"/>
          <w:color w:val="1F1F1F"/>
          <w:sz w:val="16"/>
        </w:rPr>
        <w:t xml:space="preserve">            currentQuestionId: '900',</w:t>
      </w:r>
    </w:p>
    <w:p>
      <w:pPr>
        <w:spacing w:after="0" w:line="240" w:lineRule="auto"/>
      </w:pPr>
      <w:r>
        <w:rPr>
          <w:rFonts w:ascii="Consolas" w:hAnsi="Consolas"/>
          <w:color w:val="1F1F1F"/>
          <w:sz w:val="16"/>
        </w:rPr>
        <w:t xml:space="preserve">        })).not.toThrow();</w:t>
      </w:r>
    </w:p>
    <w:p>
      <w:pPr>
        <w:spacing w:after="0" w:line="240" w:lineRule="auto"/>
      </w:pPr>
      <w:r>
        <w:rPr>
          <w:rFonts w:ascii="Consolas" w:hAnsi="Consolas"/>
          <w:color w:val="1F1F1F"/>
          <w:sz w:val="16"/>
        </w:rPr>
        <w:t xml:space="preserve">    });</w:t>
      </w:r>
    </w:p>
    <w:p>
      <w:pPr>
        <w:spacing w:after="0" w:line="240" w:lineRule="auto"/>
      </w:pPr>
      <w:r>
        <w:rPr>
          <w:rFonts w:ascii="Consolas" w:hAnsi="Consolas"/>
          <w:color w:val="1F1F1F"/>
          <w:sz w:val="16"/>
        </w:rPr>
        <w:t>});</w:t>
      </w:r>
    </w:p>
    <w:p/>
    <w:p>
      <w:pPr>
        <w:pStyle w:val="Heading1"/>
      </w:pPr>
      <w:r>
        <w:t>5. Conclusion: La Complementariedad</w:t>
      </w:r>
    </w:p>
    <w:p>
      <w:r>
        <w:t>El contraste empírico demuestra que una cifra de 100% de Cobertura de Condiciones puede ser correcta y, al mismo tiempo, insuficiente como argumento de seguridad. Los Casos 1, 2 y 3 probaron con rigor matemático que la decisión C1 &amp;&amp; C2 responde bien cuando las entradas tienen la forma esperada; sin embargo, el Caso 4 mostró que una entrada nula dentro de answers rompe la ejecución antes de que la lógica booleana pueda proteger el flujo. Por eso, la cobertura formal debe verse como una base de confianza, no como una garantía final: la intuición heurística añade presión sobre supuestos, datos corruptos y fallos humanos que las métricas estructurales no están obligadas a explorar.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PAE - Reporte final QA cobertura vs heuristica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