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Hasta el momento, el proyecto APT contiene el levantamiento de requisitos, definiendo las necesidades y funcionalidades claves. Hemos realizado un avance del 50% del proyecto donde contiene la interfaz de usuario, interacción entre usuarios y la carga de productos de quienes son participes en la plataforma.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0"/>
                <w:szCs w:val="20"/>
                <w:rtl w:val="0"/>
              </w:rPr>
              <w:t xml:space="preserve">Ha sido desarrollado de igual manera, el back-end como front-end, utilizando la lógica de negocio y la autenticación. El proyecto está a solo unos pasos para realizar integraciones como app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Realizar cambios necesarios en parte de la metodología (uso de software), el resto sigue siendo de la misma forma.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Metodología Ágil Scrum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Las evidencias de avance son las siguientes: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Diagrama de componentes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Diagrama de actividades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Diagrama de comunicación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338.8916015624998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Realización de documentos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Documentos (Microsoft Word)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4 semanas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Esteban González y Matías Lemus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Estancamiento en las ideas, haciendo que el tiempo de realización de estos documentos sea mayor de lo esperado.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Realización de plan de pruebas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Software de documentos (Microsoft Word) y nuestro proyecto en marcha.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Esteban González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 observa un buen avance del proyecto en desarrollo web, facilitando el uso para la realización de pruebas.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Establecer el uso de la metodología y actividades a desarrollar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Software de metodología Jira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Esteban González, Matías Lemus, Leonardo Jara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Nos percatamos que como equipo jamás hemos hecho uso del software, por lo que se vio afectado el uso de este, generando un desorden visual y disconformidad por parte del equipo, por lo que tuvo que rehacerse para estar conformes.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Nuevo Backlog hecho.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Realizar diagramas de modelo lógico y físico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Utilización de lucidchart para diagramar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Esteban González, Leonardo Jara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Concluimos 2 modelos a partir del código de nuestro proyecto, para tener una mejor idea a la hora de diagramarlo.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Programación de interacción entre usuarios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Uso de visual studio y bibliotecas frameworks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Leonardo Jara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 encontró que se deben mejorar ciertos aspectos NO funcionales.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Sin ajustes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Principalmente hemos tenido dificultades con el </w:t>
            </w:r>
            <w:r w:rsidDel="00000000" w:rsidR="00000000" w:rsidRPr="00000000">
              <w:rPr>
                <w:color w:val="1f3864"/>
                <w:rtl w:val="0"/>
              </w:rPr>
              <w:t xml:space="preserve">llenado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de documentos, por lo que llevamos una reunión para poder tener ideas de como solucionarlo, llegando a la conclusión de dividirse parte de los documentos, y en caso de tener problemas realizar el documento de forma </w:t>
            </w:r>
            <w:r w:rsidDel="00000000" w:rsidR="00000000" w:rsidRPr="00000000">
              <w:rPr>
                <w:color w:val="1f3864"/>
                <w:rtl w:val="0"/>
              </w:rPr>
              <w:t xml:space="preserve">simultánea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con el equipo y así no tener problemas de estancamiento y optimización de tiempo.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Nuestro Backlog fue rediseñado, debido a que, nuestro equipo jamás hemos hecho uso del software de navegador “Jira”, siendo este momento nuestro primer acercamiento a dicho software  dando un resultado insatisfecho por parte del equipo de la observación visual del backlog. Se tomaron medidas para realizar un backlog desde cero, para tener un mejor orden y así optimizar el uso de este.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Hemos retrasado actividades de funcionamiento de “he olvidado mi contraseña” y apartados para editar el precio de un articulo de cualquier usuario (Pyme o Distribuidor), para el tercer sprint poder realizarlos y así optimizar nuestra integración a plataforma móvil. Como equipo queríamos tener el uso primordial de la plataforma, mientras que estos detalles queríamos dejarlos como últimos esfuerzos de importancia.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Evidencias de trabajo (Diagramas):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Diagrama de mensajería:</w:t>
      </w: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Diagrama de notificaciones:</w:t>
      </w: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Diagrama de publicaciones: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Diagrama de usuarios:</w:t>
      </w: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Diagrama de comentarios:</w:t>
      </w: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Diagrama de arquitectura:</w:t>
      </w:r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Diagrama de comunicación: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898900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Diagrama de actividades: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Registro de usuario (Pyme / Distribuidor):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595688" cy="3647202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64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Panel de observación y verificación de nuevas empresas: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4000500" cy="3848100"/>
            <wp:effectExtent b="0" l="0" r="0" t="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Accesibilidad hacia el perfil de usuario donde permite agregar, eliminar o modificar productos del catálogo del usuario: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964056" cy="3691049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056" cy="369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Empresa con necesidad de ver su propio perfil como el resto de usuarios lo ven: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767013" cy="2857063"/>
            <wp:effectExtent b="0" l="0" r="0" t="0"/>
            <wp:docPr id="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85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Filtración de empresas por sector de productos:</w:t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252788" cy="2640704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64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Inicio de sesión para el usuario registrado: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624138" cy="449463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49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Calificación y reseña a un perfil (Pyme o Distribuidor):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065127" cy="3366066"/>
            <wp:effectExtent b="0" l="0" r="0" t="0"/>
            <wp:docPr id="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127" cy="336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Creación de un post (publicación) en un muro o feed: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1927116" cy="3957638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116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posibilidad de ver un feed principal con las publicaciones de todas las empresas: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833813" cy="2726267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72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Posibilidad de entablar una conversación con una Pyme o Distribuidora desde su perfil público para concretar consultas acerca de productos o servicios.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2528888" cy="4174671"/>
            <wp:effectExtent b="0" l="0" r="0" t="0"/>
            <wp:docPr id="4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417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Notificación entrante al recibir un mensaje: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138488" cy="240568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40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6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0.png"/><Relationship Id="rId11" Type="http://schemas.openxmlformats.org/officeDocument/2006/relationships/image" Target="media/image18.png"/><Relationship Id="rId10" Type="http://schemas.openxmlformats.org/officeDocument/2006/relationships/image" Target="media/image12.png"/><Relationship Id="rId13" Type="http://schemas.openxmlformats.org/officeDocument/2006/relationships/image" Target="media/image19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11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0q4J1K4h4lluanDqjUWeeS7x3Q==">CgMxLjA4AHIhMWU2S1BabW54YTVOWlp0bFpOUTVpY3NFUEZmLXJ6OUdx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