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D49" w:rsidRDefault="00365D49">
      <w:pPr>
        <w:pStyle w:val="Textoindependiente"/>
        <w:rPr>
          <w:rFonts w:ascii="Times New Roman"/>
          <w:sz w:val="20"/>
        </w:rPr>
      </w:pPr>
    </w:p>
    <w:p w:rsidR="00365D49" w:rsidRDefault="00365D49">
      <w:pPr>
        <w:pStyle w:val="Textoindependiente"/>
        <w:spacing w:before="6" w:after="1"/>
        <w:rPr>
          <w:rFonts w:ascii="Times New Roman"/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8" w:space="0" w:color="001F5F"/>
          <w:left w:val="single" w:sz="8" w:space="0" w:color="001F5F"/>
          <w:bottom w:val="single" w:sz="8" w:space="0" w:color="001F5F"/>
          <w:right w:val="single" w:sz="8" w:space="0" w:color="001F5F"/>
          <w:insideH w:val="single" w:sz="8" w:space="0" w:color="001F5F"/>
          <w:insideV w:val="single" w:sz="8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1289"/>
        <w:gridCol w:w="6479"/>
      </w:tblGrid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ED3BA2">
            <w:pPr>
              <w:pStyle w:val="TableParagraph"/>
              <w:spacing w:before="13"/>
              <w:ind w:left="360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CU-02</w:t>
            </w:r>
          </w:p>
        </w:tc>
        <w:tc>
          <w:tcPr>
            <w:tcW w:w="7768" w:type="dxa"/>
            <w:gridSpan w:val="2"/>
          </w:tcPr>
          <w:p w:rsidR="00365D49" w:rsidRDefault="00F061FF" w:rsidP="00ED3BA2">
            <w:pPr>
              <w:pStyle w:val="TableParagraph"/>
              <w:spacing w:before="4"/>
              <w:ind w:left="30"/>
              <w:rPr>
                <w:b/>
              </w:rPr>
            </w:pPr>
            <w:r>
              <w:rPr>
                <w:b/>
              </w:rPr>
              <w:t xml:space="preserve">Consultar </w:t>
            </w:r>
            <w:r w:rsidR="00ED3BA2">
              <w:rPr>
                <w:b/>
              </w:rPr>
              <w:t>Ubicación de bloques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Versión</w:t>
            </w:r>
          </w:p>
        </w:tc>
        <w:tc>
          <w:tcPr>
            <w:tcW w:w="7768" w:type="dxa"/>
            <w:gridSpan w:val="2"/>
          </w:tcPr>
          <w:p w:rsidR="00365D49" w:rsidRDefault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>1.0 (17</w:t>
            </w:r>
            <w:r w:rsidR="00F061FF">
              <w:rPr>
                <w:sz w:val="20"/>
              </w:rPr>
              <w:t>/09/2017)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Actores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2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Referencias</w:t>
            </w:r>
          </w:p>
        </w:tc>
        <w:tc>
          <w:tcPr>
            <w:tcW w:w="7768" w:type="dxa"/>
            <w:gridSpan w:val="2"/>
          </w:tcPr>
          <w:p w:rsidR="00365D49" w:rsidRDefault="00F061FF">
            <w:pPr>
              <w:pStyle w:val="TableParagraph"/>
              <w:spacing w:before="12"/>
              <w:ind w:left="28"/>
              <w:rPr>
                <w:sz w:val="20"/>
              </w:rPr>
            </w:pPr>
            <w:r>
              <w:rPr>
                <w:sz w:val="20"/>
              </w:rPr>
              <w:t xml:space="preserve">De Requerimientos: Historia de Usuario </w:t>
            </w:r>
            <w:r w:rsidR="00CC266C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ED3BA2">
              <w:rPr>
                <w:sz w:val="20"/>
              </w:rPr>
              <w:t>Ubicación bloques</w:t>
            </w:r>
          </w:p>
          <w:p w:rsidR="00365D49" w:rsidRDefault="00365D49">
            <w:pPr>
              <w:pStyle w:val="TableParagraph"/>
              <w:spacing w:before="14" w:line="254" w:lineRule="auto"/>
              <w:ind w:left="28" w:right="54"/>
              <w:rPr>
                <w:sz w:val="20"/>
              </w:rPr>
            </w:pP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1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</w:p>
        </w:tc>
        <w:tc>
          <w:tcPr>
            <w:tcW w:w="7768" w:type="dxa"/>
            <w:gridSpan w:val="2"/>
          </w:tcPr>
          <w:p w:rsidR="00365D49" w:rsidRDefault="00F061FF" w:rsidP="00ED3BA2">
            <w:pPr>
              <w:pStyle w:val="TableParagraph"/>
              <w:spacing w:before="141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Consultar </w:t>
            </w:r>
            <w:r w:rsidR="00ED3BA2">
              <w:rPr>
                <w:sz w:val="20"/>
              </w:rPr>
              <w:t>la ubicación</w:t>
            </w:r>
            <w:r>
              <w:rPr>
                <w:sz w:val="20"/>
              </w:rPr>
              <w:t xml:space="preserve"> </w:t>
            </w:r>
            <w:r w:rsidR="00CC266C">
              <w:rPr>
                <w:sz w:val="20"/>
              </w:rPr>
              <w:t>de los diferentes bloques de la Universidad Cooperativa sede Bogotá.</w:t>
            </w:r>
          </w:p>
        </w:tc>
      </w:tr>
      <w:tr w:rsidR="00365D49">
        <w:trPr>
          <w:trHeight w:val="8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ind w:left="362" w:right="344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Precondición</w:t>
            </w:r>
          </w:p>
        </w:tc>
        <w:tc>
          <w:tcPr>
            <w:tcW w:w="7768" w:type="dxa"/>
            <w:gridSpan w:val="2"/>
          </w:tcPr>
          <w:p w:rsidR="00365D49" w:rsidRDefault="00CC266C" w:rsidP="00ED3BA2">
            <w:pPr>
              <w:pStyle w:val="TableParagraph"/>
              <w:spacing w:before="1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El usuario ingresa mediante un bo</w:t>
            </w:r>
            <w:r w:rsidR="00ED3BA2">
              <w:rPr>
                <w:sz w:val="20"/>
              </w:rPr>
              <w:t>tón de la aplicación a un mapa con la ubicación</w:t>
            </w:r>
            <w:r>
              <w:rPr>
                <w:sz w:val="20"/>
              </w:rPr>
              <w:t xml:space="preserve"> de los bloques.</w:t>
            </w:r>
          </w:p>
        </w:tc>
      </w:tr>
      <w:tr w:rsidR="00365D49">
        <w:trPr>
          <w:trHeight w:val="5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57"/>
              <w:ind w:left="362" w:right="343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7768" w:type="dxa"/>
            <w:gridSpan w:val="2"/>
          </w:tcPr>
          <w:p w:rsidR="00365D49" w:rsidRDefault="00CC266C" w:rsidP="00ED3BA2">
            <w:pPr>
              <w:pStyle w:val="TableParagraph"/>
              <w:spacing w:before="33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La aplicación</w:t>
            </w:r>
            <w:r w:rsidR="00F061FF">
              <w:rPr>
                <w:sz w:val="20"/>
              </w:rPr>
              <w:t xml:space="preserve"> deberá comportarse como se describe a continuación, cuando el usuario </w:t>
            </w:r>
            <w:r w:rsidR="00ED3BA2">
              <w:rPr>
                <w:sz w:val="20"/>
              </w:rPr>
              <w:t>ingrese al mapa.</w:t>
            </w:r>
          </w:p>
        </w:tc>
      </w:tr>
      <w:tr w:rsidR="00365D49">
        <w:trPr>
          <w:trHeight w:val="520"/>
        </w:trPr>
        <w:tc>
          <w:tcPr>
            <w:tcW w:w="2273" w:type="dxa"/>
            <w:tcBorders>
              <w:bottom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365D49">
            <w:pPr>
              <w:pStyle w:val="TableParagraph"/>
              <w:spacing w:before="1"/>
              <w:ind w:left="-96"/>
              <w:rPr>
                <w:b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28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F061FF">
            <w:pPr>
              <w:pStyle w:val="TableParagraph"/>
              <w:spacing w:before="1"/>
              <w:ind w:left="433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S</w:t>
            </w:r>
            <w:r>
              <w:rPr>
                <w:b/>
                <w:color w:val="FFFFFF"/>
              </w:rPr>
              <w:t>e</w:t>
            </w:r>
            <w:r>
              <w:rPr>
                <w:b/>
                <w:color w:val="FFFFFF"/>
                <w:spacing w:val="-1"/>
              </w:rPr>
              <w:t>cuenci</w:t>
            </w:r>
            <w:r>
              <w:rPr>
                <w:b/>
                <w:color w:val="FFFFFF"/>
              </w:rPr>
              <w:t>a No</w:t>
            </w:r>
            <w:r>
              <w:rPr>
                <w:b/>
                <w:color w:val="FFFFFF"/>
                <w:spacing w:val="-1"/>
              </w:rPr>
              <w:t>r</w:t>
            </w:r>
            <w:r>
              <w:rPr>
                <w:b/>
                <w:color w:val="FFFFFF"/>
              </w:rPr>
              <w:t>m</w:t>
            </w:r>
            <w:r w:rsidR="009B4C76">
              <w:rPr>
                <w:b/>
                <w:color w:val="FFFFFF"/>
              </w:rPr>
              <w:t>al</w:t>
            </w:r>
          </w:p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1</w:t>
            </w:r>
          </w:p>
        </w:tc>
        <w:tc>
          <w:tcPr>
            <w:tcW w:w="6479" w:type="dxa"/>
          </w:tcPr>
          <w:p w:rsidR="00365D49" w:rsidRDefault="00F061FF" w:rsidP="00ED3BA2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="00CC266C">
              <w:rPr>
                <w:sz w:val="20"/>
              </w:rPr>
              <w:t xml:space="preserve">visualiza </w:t>
            </w:r>
            <w:r w:rsidR="00ED3BA2">
              <w:rPr>
                <w:sz w:val="20"/>
              </w:rPr>
              <w:t>un mapa con la ubicación del bloque seleccionado.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2</w:t>
            </w:r>
          </w:p>
        </w:tc>
        <w:tc>
          <w:tcPr>
            <w:tcW w:w="6479" w:type="dxa"/>
          </w:tcPr>
          <w:p w:rsidR="00365D49" w:rsidRDefault="00ED3BA2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>Tiene la opción de cómo llegar si el usuario lo desea.</w:t>
            </w: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17"/>
              <w:ind w:left="19"/>
              <w:jc w:val="center"/>
            </w:pPr>
            <w:r>
              <w:t>3</w:t>
            </w:r>
          </w:p>
        </w:tc>
        <w:tc>
          <w:tcPr>
            <w:tcW w:w="6479" w:type="dxa"/>
          </w:tcPr>
          <w:p w:rsidR="00365D49" w:rsidRDefault="00ED3BA2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  <w:r>
              <w:rPr>
                <w:sz w:val="20"/>
              </w:rPr>
              <w:t>El usuario puede manipular el mapa.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ED3BA2">
            <w:pPr>
              <w:pStyle w:val="TableParagraph"/>
              <w:spacing w:before="16"/>
              <w:ind w:left="19"/>
              <w:jc w:val="center"/>
            </w:pPr>
            <w:r>
              <w:t>4</w:t>
            </w:r>
          </w:p>
        </w:tc>
        <w:tc>
          <w:tcPr>
            <w:tcW w:w="6479" w:type="dxa"/>
          </w:tcPr>
          <w:p w:rsidR="00365D49" w:rsidRDefault="00ED3BA2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>En caso de utilizar la opción de cómo llegar debe ejecutar el Google Maps.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6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26"/>
              <w:ind w:left="28"/>
              <w:rPr>
                <w:sz w:val="20"/>
              </w:rPr>
            </w:pP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17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66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201"/>
              <w:ind w:left="362" w:right="346"/>
              <w:jc w:val="center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Postcondición</w:t>
            </w:r>
            <w:proofErr w:type="spellEnd"/>
          </w:p>
        </w:tc>
        <w:tc>
          <w:tcPr>
            <w:tcW w:w="7768" w:type="dxa"/>
            <w:gridSpan w:val="2"/>
          </w:tcPr>
          <w:p w:rsidR="00365D49" w:rsidRDefault="00F061FF" w:rsidP="00C70931">
            <w:pPr>
              <w:pStyle w:val="TableParagraph"/>
              <w:spacing w:before="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tendrá </w:t>
            </w:r>
            <w:r w:rsidR="009B4C76">
              <w:rPr>
                <w:sz w:val="20"/>
              </w:rPr>
              <w:t xml:space="preserve">la opción de regresar a la </w:t>
            </w:r>
            <w:r w:rsidR="00C70931">
              <w:rPr>
                <w:sz w:val="20"/>
              </w:rPr>
              <w:t xml:space="preserve">información del bloque seleccionado. </w:t>
            </w:r>
            <w:bookmarkStart w:id="0" w:name="_GoBack"/>
            <w:bookmarkEnd w:id="0"/>
          </w:p>
        </w:tc>
      </w:tr>
      <w:tr w:rsidR="00365D49">
        <w:trPr>
          <w:trHeight w:val="280"/>
        </w:trPr>
        <w:tc>
          <w:tcPr>
            <w:tcW w:w="2273" w:type="dxa"/>
            <w:tcBorders>
              <w:bottom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64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203"/>
              <w:ind w:left="441"/>
              <w:rPr>
                <w:b/>
              </w:rPr>
            </w:pPr>
            <w:r>
              <w:rPr>
                <w:b/>
                <w:color w:val="FFFFFF"/>
              </w:rPr>
              <w:t>Excepciones</w:t>
            </w:r>
          </w:p>
        </w:tc>
        <w:tc>
          <w:tcPr>
            <w:tcW w:w="7768" w:type="dxa"/>
            <w:gridSpan w:val="2"/>
            <w:tcBorders>
              <w:bottom w:val="nil"/>
            </w:tcBorders>
          </w:tcPr>
          <w:p w:rsidR="00365D49" w:rsidRDefault="00ED3BA2">
            <w:pPr>
              <w:pStyle w:val="TableParagraph"/>
              <w:spacing w:before="62" w:line="254" w:lineRule="auto"/>
              <w:ind w:left="1711" w:hanging="1275"/>
              <w:rPr>
                <w:i/>
                <w:sz w:val="20"/>
              </w:rPr>
            </w:pPr>
            <w:r>
              <w:rPr>
                <w:i/>
                <w:sz w:val="20"/>
              </w:rPr>
              <w:t>Cuando el usuario oprima la opción de Cómo llegar</w:t>
            </w:r>
            <w:proofErr w:type="gramStart"/>
            <w:r>
              <w:rPr>
                <w:i/>
                <w:sz w:val="20"/>
              </w:rPr>
              <w:t>?</w:t>
            </w:r>
            <w:proofErr w:type="gramEnd"/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 w:val="restart"/>
            <w:tcBorders>
              <w:top w:val="nil"/>
            </w:tcBorders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 w:rsidR="00365D49" w:rsidRDefault="00ED3BA2">
            <w:pPr>
              <w:pStyle w:val="TableParagraph"/>
              <w:ind w:left="402"/>
            </w:pPr>
            <w:r>
              <w:t>4</w:t>
            </w:r>
          </w:p>
        </w:tc>
        <w:tc>
          <w:tcPr>
            <w:tcW w:w="6479" w:type="dxa"/>
          </w:tcPr>
          <w:p w:rsidR="00365D49" w:rsidRDefault="00ED3BA2">
            <w:pPr>
              <w:pStyle w:val="TableParagraph"/>
              <w:spacing w:line="244" w:lineRule="exact"/>
              <w:ind w:left="28"/>
              <w:rPr>
                <w:sz w:val="20"/>
              </w:rPr>
            </w:pPr>
            <w:r>
              <w:rPr>
                <w:sz w:val="20"/>
              </w:rPr>
              <w:t xml:space="preserve">E1.Desde este punto la aplicación que ejecutara las funciones será Google Maps, por lo tanto el uso de datos móviles no es responsabilidad de SOON </w:t>
            </w:r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/>
            <w:tcBorders>
              <w:top w:val="nil"/>
            </w:tcBorders>
          </w:tcPr>
          <w:p w:rsidR="00365D49" w:rsidRDefault="00365D49"/>
        </w:tc>
        <w:tc>
          <w:tcPr>
            <w:tcW w:w="6479" w:type="dxa"/>
          </w:tcPr>
          <w:p w:rsidR="00365D49" w:rsidRDefault="00365D49">
            <w:pPr>
              <w:pStyle w:val="TableParagraph"/>
              <w:spacing w:line="260" w:lineRule="atLeast"/>
              <w:ind w:left="28"/>
              <w:rPr>
                <w:sz w:val="20"/>
              </w:rPr>
            </w:pPr>
          </w:p>
        </w:tc>
      </w:tr>
      <w:tr w:rsidR="00365D49">
        <w:trPr>
          <w:trHeight w:val="11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156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Comentarios</w:t>
            </w:r>
          </w:p>
        </w:tc>
        <w:tc>
          <w:tcPr>
            <w:tcW w:w="7768" w:type="dxa"/>
            <w:gridSpan w:val="2"/>
          </w:tcPr>
          <w:p w:rsidR="00365D49" w:rsidRDefault="00ED3BA2">
            <w:pPr>
              <w:pStyle w:val="TableParagraph"/>
              <w:spacing w:before="201" w:line="254" w:lineRule="auto"/>
              <w:ind w:left="28" w:right="646"/>
              <w:jc w:val="both"/>
              <w:rPr>
                <w:sz w:val="20"/>
              </w:rPr>
            </w:pPr>
            <w:r>
              <w:rPr>
                <w:sz w:val="20"/>
              </w:rPr>
              <w:t>Se sugiere crear un icono de ayuda que contenga instrucciones de cómo usar el mapa.</w:t>
            </w:r>
          </w:p>
        </w:tc>
      </w:tr>
    </w:tbl>
    <w:p w:rsidR="00365D49" w:rsidRDefault="00365D49">
      <w:pPr>
        <w:spacing w:line="254" w:lineRule="auto"/>
        <w:jc w:val="both"/>
        <w:rPr>
          <w:sz w:val="20"/>
        </w:rPr>
        <w:sectPr w:rsidR="00365D49">
          <w:headerReference w:type="default" r:id="rId6"/>
          <w:type w:val="continuous"/>
          <w:pgSz w:w="12240" w:h="15840"/>
          <w:pgMar w:top="1460" w:right="1040" w:bottom="280" w:left="900" w:header="480" w:footer="720" w:gutter="0"/>
          <w:cols w:space="720"/>
        </w:sectPr>
      </w:pPr>
    </w:p>
    <w:p w:rsidR="00365D49" w:rsidRPr="009B4C76" w:rsidRDefault="00247723" w:rsidP="009B4C76">
      <w:pPr>
        <w:pStyle w:val="Textoindependiente"/>
        <w:spacing w:before="10"/>
        <w:rPr>
          <w:sz w:val="19"/>
        </w:rPr>
      </w:pPr>
      <w:r w:rsidRPr="00247723">
        <w:rPr>
          <w:noProof/>
          <w:sz w:val="19"/>
          <w:lang w:eastAsia="es-CO"/>
        </w:rPr>
        <w:lastRenderedPageBreak/>
        <w:drawing>
          <wp:inline distT="0" distB="0" distL="0" distR="0">
            <wp:extent cx="5038725" cy="4810125"/>
            <wp:effectExtent l="0" t="0" r="9525" b="9525"/>
            <wp:docPr id="1" name="Imagen 1" descr="J:\UNIVERSIDAD\TECNOLOGIA DE SISTEMAS\PROYECTO DE GRADO\SOON\Documentacion\Diseño\Logico\CU2 Consultar ubicacion de bloq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UNIVERSIDAD\TECNOLOGIA DE SISTEMAS\PROYECTO DE GRADO\SOON\Documentacion\Diseño\Logico\CU2 Consultar ubicacion de bloqu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D49" w:rsidRPr="009B4C76">
      <w:pgSz w:w="12240" w:h="15840"/>
      <w:pgMar w:top="1460" w:right="1660" w:bottom="280" w:left="1380" w:header="48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057" w:rsidRDefault="00EC3057">
      <w:r>
        <w:separator/>
      </w:r>
    </w:p>
  </w:endnote>
  <w:endnote w:type="continuationSeparator" w:id="0">
    <w:p w:rsidR="00EC3057" w:rsidRDefault="00EC3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057" w:rsidRDefault="00EC3057">
      <w:r>
        <w:separator/>
      </w:r>
    </w:p>
  </w:footnote>
  <w:footnote w:type="continuationSeparator" w:id="0">
    <w:p w:rsidR="00EC3057" w:rsidRDefault="00EC3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49" w:rsidRDefault="005E7850">
    <w:pPr>
      <w:pStyle w:val="Textoindependiente"/>
      <w:spacing w:line="14" w:lineRule="auto"/>
      <w:rPr>
        <w:sz w:val="20"/>
      </w:rPr>
    </w:pPr>
    <w:r w:rsidRPr="005E7850">
      <w:rPr>
        <w:noProof/>
        <w:sz w:val="20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-304800</wp:posOffset>
          </wp:positionV>
          <wp:extent cx="2219325" cy="1248370"/>
          <wp:effectExtent l="0" t="0" r="0" b="9525"/>
          <wp:wrapNone/>
          <wp:docPr id="6" name="Imagen 6" descr="J:\UNIVERSIDAD\TECNOLOGIA DE SISTEMAS\PROYECTO DE GRADO\SOON\Aplicacion\Imagenes\PPTLOGO\Diapositiva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UNIVERSIDAD\TECNOLOGIA DE SISTEMAS\PROYECTO DE GRADO\SOON\Aplicacion\Imagenes\PPTLOGO\Diapositiva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124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49"/>
    <w:rsid w:val="00247723"/>
    <w:rsid w:val="002C16CC"/>
    <w:rsid w:val="00365D49"/>
    <w:rsid w:val="00477037"/>
    <w:rsid w:val="005E7850"/>
    <w:rsid w:val="00865B74"/>
    <w:rsid w:val="008E0B96"/>
    <w:rsid w:val="009B4C76"/>
    <w:rsid w:val="009B6951"/>
    <w:rsid w:val="00C70931"/>
    <w:rsid w:val="00CC266C"/>
    <w:rsid w:val="00EC3057"/>
    <w:rsid w:val="00ED3BA2"/>
    <w:rsid w:val="00F0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B8781F-BFD8-4057-83CA-D82BA242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7850"/>
    <w:rPr>
      <w:rFonts w:ascii="Century Gothic" w:eastAsia="Century Gothic" w:hAnsi="Century Gothic" w:cs="Century Gothic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850"/>
    <w:rPr>
      <w:rFonts w:ascii="Century Gothic" w:eastAsia="Century Gothic" w:hAnsi="Century Gothic" w:cs="Century Gothic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Jonathan Alexander Hernandez Ruiz</cp:lastModifiedBy>
  <cp:revision>4</cp:revision>
  <dcterms:created xsi:type="dcterms:W3CDTF">2017-11-26T01:20:00Z</dcterms:created>
  <dcterms:modified xsi:type="dcterms:W3CDTF">2017-11-26T19:20:00Z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2017-11-26T00:00:00Z</vt:filetime>
  </property>
</Properties>
</file>