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0838"/>
      </w:tblGrid>
      <w:tr w:rsidR="008F5D2E" w:rsidRPr="001F4DC0">
        <w:trPr>
          <w:trHeight w:val="400"/>
        </w:trPr>
        <w:tc>
          <w:tcPr>
            <w:tcW w:w="13824" w:type="dxa"/>
            <w:gridSpan w:val="2"/>
            <w:shd w:val="clear" w:color="auto" w:fill="99FFCC"/>
          </w:tcPr>
          <w:p w:rsidR="008F5D2E" w:rsidRDefault="008F3EBB" w:rsidP="001A1877">
            <w:pPr>
              <w:pStyle w:val="TableParagraph"/>
              <w:spacing w:before="27"/>
              <w:ind w:left="3829"/>
              <w:rPr>
                <w:b/>
                <w:sz w:val="28"/>
              </w:rPr>
            </w:pPr>
            <w:r w:rsidRPr="001F4DC0">
              <w:rPr>
                <w:b/>
                <w:sz w:val="28"/>
              </w:rPr>
              <w:t>Historia</w:t>
            </w:r>
            <w:r>
              <w:rPr>
                <w:b/>
                <w:sz w:val="28"/>
              </w:rPr>
              <w:t xml:space="preserve"> de</w:t>
            </w:r>
            <w:r w:rsidRPr="001F4DC0">
              <w:rPr>
                <w:b/>
                <w:sz w:val="28"/>
              </w:rPr>
              <w:t xml:space="preserve"> Usuario</w:t>
            </w:r>
            <w:r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–</w:t>
            </w:r>
            <w:r w:rsidRPr="001F4DC0"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SOON UCC</w:t>
            </w:r>
          </w:p>
        </w:tc>
      </w:tr>
      <w:tr w:rsidR="008F5D2E">
        <w:trPr>
          <w:trHeight w:val="400"/>
        </w:trPr>
        <w:tc>
          <w:tcPr>
            <w:tcW w:w="2986" w:type="dxa"/>
          </w:tcPr>
          <w:p w:rsidR="008F5D2E" w:rsidRDefault="008F3EBB">
            <w:pPr>
              <w:pStyle w:val="TableParagraph"/>
              <w:spacing w:before="59"/>
              <w:ind w:left="39"/>
              <w:rPr>
                <w:b/>
                <w:sz w:val="21"/>
              </w:rPr>
            </w:pPr>
            <w:r w:rsidRPr="001F4DC0">
              <w:rPr>
                <w:b/>
                <w:sz w:val="21"/>
              </w:rPr>
              <w:t>Dependencia</w:t>
            </w:r>
          </w:p>
        </w:tc>
        <w:tc>
          <w:tcPr>
            <w:tcW w:w="10838" w:type="dxa"/>
          </w:tcPr>
          <w:p w:rsidR="008F5D2E" w:rsidRDefault="008F3EBB">
            <w:pPr>
              <w:pStyle w:val="TableParagraph"/>
              <w:spacing w:before="27"/>
              <w:ind w:left="4731" w:right="4756"/>
              <w:jc w:val="center"/>
              <w:rPr>
                <w:sz w:val="28"/>
              </w:rPr>
            </w:pPr>
            <w:r>
              <w:rPr>
                <w:sz w:val="28"/>
              </w:rPr>
              <w:t>ANALISTA</w:t>
            </w:r>
          </w:p>
        </w:tc>
      </w:tr>
      <w:tr w:rsidR="008F5D2E">
        <w:trPr>
          <w:trHeight w:val="110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Nombre de la Historia</w:t>
            </w:r>
          </w:p>
        </w:tc>
        <w:tc>
          <w:tcPr>
            <w:tcW w:w="10838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5033F1" w:rsidP="008D5B4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LLAMADAS DE EMERGENCIA</w:t>
            </w:r>
          </w:p>
        </w:tc>
      </w:tr>
      <w:tr w:rsidR="008F5D2E">
        <w:trPr>
          <w:trHeight w:val="126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0838" w:type="dxa"/>
          </w:tcPr>
          <w:p w:rsidR="008F5D2E" w:rsidRDefault="008F3EBB" w:rsidP="005033F1">
            <w:pPr>
              <w:pStyle w:val="TableParagraph"/>
              <w:spacing w:before="32" w:line="283" w:lineRule="auto"/>
              <w:ind w:left="94" w:right="176" w:hanging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Como usuario de la </w:t>
            </w:r>
            <w:r w:rsidR="001A1877">
              <w:rPr>
                <w:sz w:val="21"/>
              </w:rPr>
              <w:t>aplicación móvil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SOON UCC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deseo</w:t>
            </w:r>
            <w:r>
              <w:rPr>
                <w:sz w:val="21"/>
              </w:rPr>
              <w:t xml:space="preserve"> </w:t>
            </w:r>
            <w:r w:rsidR="005033F1">
              <w:rPr>
                <w:sz w:val="21"/>
              </w:rPr>
              <w:t>tener varias opciones para realizar llamadas en caso de emergencia.</w:t>
            </w:r>
          </w:p>
        </w:tc>
      </w:tr>
      <w:tr w:rsidR="008F5D2E">
        <w:trPr>
          <w:trHeight w:val="680"/>
        </w:trPr>
        <w:tc>
          <w:tcPr>
            <w:tcW w:w="2986" w:type="dxa"/>
            <w:vMerge w:val="restart"/>
          </w:tcPr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Criterios de Aceptación</w:t>
            </w:r>
          </w:p>
        </w:tc>
        <w:tc>
          <w:tcPr>
            <w:tcW w:w="10838" w:type="dxa"/>
            <w:tcBorders>
              <w:bottom w:val="single" w:sz="6" w:space="0" w:color="000000"/>
            </w:tcBorders>
          </w:tcPr>
          <w:p w:rsidR="008F5D2E" w:rsidRPr="001F4DC0" w:rsidRDefault="005033F1" w:rsidP="00802C0F">
            <w:pPr>
              <w:pStyle w:val="TableParagraph"/>
              <w:spacing w:before="209"/>
              <w:ind w:left="39"/>
              <w:rPr>
                <w:sz w:val="21"/>
              </w:rPr>
            </w:pPr>
            <w:r>
              <w:rPr>
                <w:sz w:val="21"/>
              </w:rPr>
              <w:t>Una serie de botones que ejecuten la llamada a las respectivas entidades de emergencia.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5033F1" w:rsidP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Se debe advertir al usuario antes de que se ejecute la llamada que la acción generara un costo en su operador de telefonía móvil.</w:t>
            </w:r>
            <w:bookmarkStart w:id="0" w:name="_GoBack"/>
            <w:bookmarkEnd w:id="0"/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 w:rsidP="008D5B40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 w:rsidP="008D5B40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EBB" w:rsidRDefault="008F3EBB"/>
    <w:sectPr w:rsidR="008F3EBB">
      <w:type w:val="continuous"/>
      <w:pgSz w:w="15840" w:h="12240" w:orient="landscape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E"/>
    <w:rsid w:val="001A1877"/>
    <w:rsid w:val="001F4DC0"/>
    <w:rsid w:val="005033F1"/>
    <w:rsid w:val="005A4A5B"/>
    <w:rsid w:val="007352A0"/>
    <w:rsid w:val="00802C0F"/>
    <w:rsid w:val="008D5B40"/>
    <w:rsid w:val="008F3EBB"/>
    <w:rsid w:val="008F5D2E"/>
    <w:rsid w:val="00C6473C"/>
    <w:rsid w:val="00CD223D"/>
    <w:rsid w:val="00F362CB"/>
    <w:rsid w:val="00F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922A4-2E9A-440F-9B8E-6E834CD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A. Hernandez Ruiz</dc:creator>
  <cp:lastModifiedBy>Jonathan Alexander Hernandez Ruiz</cp:lastModifiedBy>
  <cp:revision>3</cp:revision>
  <dcterms:created xsi:type="dcterms:W3CDTF">2017-11-26T18:29:00Z</dcterms:created>
  <dcterms:modified xsi:type="dcterms:W3CDTF">2017-11-26T18:31:00Z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