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FB2E33" w:rsidRPr="00DE2BBB" w:rsidTr="00C655C0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FB2E33" w:rsidRPr="00DE2BBB" w:rsidTr="00C655C0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  <w:proofErr w:type="spellEnd"/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-Segunda</w:t>
            </w:r>
            <w:r w:rsidRPr="00714EC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 xml:space="preserve"> Historia de usuario entrega 5</w:t>
            </w: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FB2E33" w:rsidRPr="00714EC2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7B67F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Diseño pantalla calculadora créditos</w:t>
            </w: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FB2E33" w:rsidRPr="00DE2BBB" w:rsidTr="00C655C0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2E33" w:rsidRPr="00714EC2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Mapa con ubicación por bloque</w:t>
            </w: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Default="00FB2E33" w:rsidP="00C655C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7B67F2">
              <w:rPr>
                <w:rFonts w:ascii="Arial" w:hAnsi="Arial" w:cs="Arial"/>
                <w:color w:val="000000" w:themeColor="text1"/>
                <w:sz w:val="28"/>
                <w:szCs w:val="28"/>
              </w:rPr>
              <w:t>Diagrama de secuencia</w:t>
            </w:r>
          </w:p>
          <w:p w:rsidR="00FB2E33" w:rsidRPr="000226BF" w:rsidRDefault="00FB2E33" w:rsidP="00C655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Pr="007B67F2">
              <w:rPr>
                <w:rFonts w:ascii="Arial" w:hAnsi="Arial" w:cs="Arial"/>
                <w:color w:val="000000" w:themeColor="text1"/>
                <w:sz w:val="28"/>
                <w:szCs w:val="28"/>
              </w:rPr>
              <w:t>Caso de uso 3</w:t>
            </w: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-Acta 7 y 8 </w:t>
            </w:r>
          </w:p>
          <w:p w:rsidR="00FB2E33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B2E33" w:rsidRPr="00DE2BBB" w:rsidRDefault="00FB2E33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5</w:t>
            </w:r>
          </w:p>
        </w:tc>
      </w:tr>
    </w:tbl>
    <w:p w:rsidR="001F08C1" w:rsidRDefault="001F08C1">
      <w:bookmarkStart w:id="0" w:name="_GoBack"/>
      <w:bookmarkEnd w:id="0"/>
    </w:p>
    <w:sectPr w:rsidR="001F0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33"/>
    <w:rsid w:val="001F08C1"/>
    <w:rsid w:val="00F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C4F78-7699-4938-94EC-B9584E26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E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1</cp:revision>
  <dcterms:created xsi:type="dcterms:W3CDTF">2017-12-03T19:40:00Z</dcterms:created>
  <dcterms:modified xsi:type="dcterms:W3CDTF">2017-12-03T19:41:00Z</dcterms:modified>
</cp:coreProperties>
</file>