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1y3enqz4lcng" w:id="0"/>
      <w:bookmarkEnd w:id="0"/>
      <w:r w:rsidDel="00000000" w:rsidR="00000000" w:rsidRPr="00000000">
        <w:rPr>
          <w:rtl w:val="0"/>
        </w:rPr>
        <w:t xml:space="preserve">UC-9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color w:val="000000"/>
        </w:rPr>
      </w:pPr>
      <w:bookmarkStart w:colFirst="0" w:colLast="0" w:name="_qothcumxhwnd" w:id="1"/>
      <w:bookmarkEnd w:id="1"/>
      <w:r w:rsidDel="00000000" w:rsidR="00000000" w:rsidRPr="00000000">
        <w:rPr>
          <w:color w:val="000000"/>
          <w:rtl w:val="0"/>
        </w:rPr>
        <w:t xml:space="preserve">Detailed Use Cases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570"/>
        <w:gridCol w:w="1185"/>
        <w:gridCol w:w="6600"/>
        <w:tblGridChange w:id="0">
          <w:tblGrid>
            <w:gridCol w:w="660"/>
            <w:gridCol w:w="570"/>
            <w:gridCol w:w="1185"/>
            <w:gridCol w:w="66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History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자신의 구매이력을 확인할 수 있다.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Server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정보가 서버에 등록되어있다.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“구매이력 확인”을 옵션을 화면에 출력한다.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어플을 실행하여 “구매이력” 버튼을 누른다.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 Authenticate User (UC-8)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Online Server에 사용자의 구매 이력 데이터를 요청한다.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Online Server에서 해당 records를 반환하여 준다.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사용자의 구매 이력을 화면에 출력하여준다</w:t>
            </w:r>
          </w:p>
        </w:tc>
      </w:tr>
    </w:tbl>
    <w:p w:rsidR="00000000" w:rsidDel="00000000" w:rsidP="00000000" w:rsidRDefault="00000000" w:rsidRPr="00000000" w14:paraId="00000035">
      <w:pPr>
        <w:pStyle w:val="Subtitle"/>
        <w:spacing w:line="240" w:lineRule="auto"/>
        <w:rPr>
          <w:color w:val="000000"/>
        </w:rPr>
      </w:pPr>
      <w:bookmarkStart w:colFirst="0" w:colLast="0" w:name="_nj7s4a6xggra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