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AFC88">
      <w:pPr>
        <w:spacing w:line="480" w:lineRule="auto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ascii="Times New Roman" w:hAnsi="Times New Roman" w:eastAsia="黑体" w:cs="Times New Roman"/>
          <w:sz w:val="36"/>
          <w:szCs w:val="36"/>
        </w:rPr>
        <w:t>2026</w:t>
      </w:r>
      <w:r>
        <w:rPr>
          <w:rFonts w:hint="eastAsia" w:ascii="Times New Roman" w:hAnsi="Times New Roman" w:eastAsia="黑体" w:cs="Times New Roman"/>
          <w:sz w:val="36"/>
          <w:szCs w:val="36"/>
        </w:rPr>
        <w:t>春</w:t>
      </w:r>
      <w:r>
        <w:rPr>
          <w:rFonts w:ascii="Times New Roman" w:hAnsi="Times New Roman" w:eastAsia="黑体" w:cs="Times New Roman"/>
          <w:sz w:val="36"/>
          <w:szCs w:val="36"/>
        </w:rPr>
        <w:t>《操作系统》课程实验报告</w:t>
      </w:r>
    </w:p>
    <w:p w14:paraId="1602911C">
      <w:pPr>
        <w:spacing w:before="156" w:beforeLines="50" w:after="156" w:afterLines="50" w:line="360" w:lineRule="auto"/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实验</w:t>
      </w:r>
      <w:r>
        <w:rPr>
          <w:rFonts w:hint="eastAsia" w:ascii="Times New Roman" w:hAnsi="Times New Roman" w:eastAsia="黑体" w:cs="Times New Roman"/>
          <w:sz w:val="32"/>
          <w:szCs w:val="32"/>
        </w:rPr>
        <w:t>X</w:t>
      </w:r>
    </w:p>
    <w:p w14:paraId="5B1F9E02">
      <w:pPr>
        <w:spacing w:after="156" w:afterLines="50" w:line="360" w:lineRule="auto"/>
        <w:jc w:val="center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3301004</w:t>
      </w:r>
      <w:r>
        <w:rPr>
          <w:rFonts w:ascii="Times New Roman" w:hAnsi="Times New Roman" w:eastAsia="宋体" w:cs="Times New Roman"/>
          <w:sz w:val="24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黄光景</w:t>
      </w:r>
    </w:p>
    <w:p w14:paraId="76F21D20">
      <w:pPr>
        <w:pStyle w:val="5"/>
        <w:numPr>
          <w:ilvl w:val="0"/>
          <w:numId w:val="1"/>
        </w:numPr>
        <w:spacing w:line="360" w:lineRule="auto"/>
        <w:ind w:firstLineChars="0"/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 xml:space="preserve">实验步骤 </w:t>
      </w:r>
    </w:p>
    <w:p w14:paraId="52F8E4AA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1.编译生成内核镜像</w:t>
      </w:r>
    </w:p>
    <w:p w14:paraId="6759B7BE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3662045"/>
            <wp:effectExtent l="0" t="0" r="0" b="0"/>
            <wp:docPr id="13" name="图片 13" descr="1.1-编译并运行后陷入死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.1-编译并运行后陷入死循环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B79B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2.运行分析命令，可以查看到此时的入口并不是0x80200000</w:t>
      </w:r>
    </w:p>
    <w:p w14:paraId="6362658B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3662045"/>
            <wp:effectExtent l="0" t="0" r="0" b="0"/>
            <wp:docPr id="12" name="图片 12" descr="1.2运行分析命令查看入口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.2运行分析命令查看入口地址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DEBC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3.修改linker.ld</w:t>
      </w:r>
    </w:p>
    <w:p w14:paraId="7E721A89">
      <w:pPr>
        <w:pStyle w:val="5"/>
        <w:spacing w:line="360" w:lineRule="auto"/>
        <w:ind w:left="480" w:firstLine="0" w:firstLineChars="0"/>
        <w:jc w:val="left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5754370"/>
            <wp:effectExtent l="0" t="0" r="0" b="0"/>
            <wp:docPr id="11" name="图片 11" descr="2.1修改linker.ld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.1修改linker.ld文件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35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4.之后入口为0x80200108，多出来的108表示在内核起始地址前放了头文件</w:t>
      </w:r>
    </w:p>
    <w:p w14:paraId="31883222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61BC82F4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5754370"/>
            <wp:effectExtent l="0" t="0" r="0" b="0"/>
            <wp:docPr id="10" name="图片 10" descr="2.2检查入口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.2检查入口地址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2B88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5修改congfig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.toml</w:t>
      </w:r>
    </w:p>
    <w:p w14:paraId="20BF80E5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5754370"/>
            <wp:effectExtent l="0" t="0" r="0" b="0"/>
            <wp:docPr id="9" name="图片 9" descr="2修改cargo配置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修改cargo配置文件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E107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配置栈空间布局</w:t>
      </w:r>
    </w:p>
    <w:p w14:paraId="67136DB5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5754370"/>
            <wp:effectExtent l="0" t="0" r="0" b="0"/>
            <wp:docPr id="8" name="图片 8" descr="3.1创建栈空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.1创建栈空间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699C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7.在main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.rs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桑拿嵌入汇编代码声明入口</w:t>
      </w:r>
    </w:p>
    <w:p w14:paraId="2B1E81E4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5754370"/>
            <wp:effectExtent l="0" t="0" r="0" b="0"/>
            <wp:docPr id="7" name="图片 7" descr="3.2声明应用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.2声明应用入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72DB">
      <w:pPr>
        <w:pStyle w:val="5"/>
        <w:numPr>
          <w:ilvl w:val="0"/>
          <w:numId w:val="2"/>
        </w:numPr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在main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rs上添加清空bss段代码</w:t>
      </w:r>
    </w:p>
    <w:p w14:paraId="120F6773">
      <w:pPr>
        <w:pStyle w:val="5"/>
        <w:numPr>
          <w:numId w:val="0"/>
        </w:numPr>
        <w:spacing w:line="360" w:lineRule="auto"/>
        <w:ind w:left="480" w:left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63D0800C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2620" cy="5754370"/>
            <wp:effectExtent l="0" t="0" r="0" b="0"/>
            <wp:docPr id="6" name="图片 6" descr="4撰写代码清空.bss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撰写代码清空.bss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9F0F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9.实现sbi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.rs</w:t>
      </w:r>
    </w:p>
    <w:p w14:paraId="5C32997C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1350" cy="4763135"/>
            <wp:effectExtent l="0" t="0" r="0" b="0"/>
            <wp:docPr id="5" name="图片 5" descr="5.1实现s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.1实现sbi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2FB3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10.在sbi.rs提供接口的基础上，根据前一节print函数的实现，我们实现裸机上的print函数，具体在os/src/console.rs中</w:t>
      </w:r>
    </w:p>
    <w:p w14:paraId="1A9EDA0F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1350" cy="4763135"/>
            <wp:effectExtent l="0" t="0" r="0" b="0"/>
            <wp:docPr id="4" name="图片 4" descr="5.2实现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.2实现conso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94A5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11.给异常处理添加输出信息</w:t>
      </w:r>
    </w:p>
    <w:p w14:paraId="5E3E9162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1350" cy="4763135"/>
            <wp:effectExtent l="0" t="0" r="0" b="0"/>
            <wp:docPr id="3" name="图片 3" descr="6给异常处理增加输出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给异常处理增加输出信息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C49A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12.修改main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rs并编写Makefile脚本后的输出</w:t>
      </w:r>
    </w:p>
    <w:p w14:paraId="0841B92E">
      <w:pPr>
        <w:pStyle w:val="5"/>
        <w:spacing w:line="360" w:lineRule="auto"/>
        <w:ind w:left="480" w:firstLine="0" w:firstLineChars="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1350" cy="4763135"/>
            <wp:effectExtent l="0" t="0" r="0" b="0"/>
            <wp:docPr id="2" name="图片 2" descr="7.2使用maikefile打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.2使用maikefile打开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721350" cy="4763135"/>
            <wp:effectExtent l="0" t="0" r="0" b="0"/>
            <wp:docPr id="1" name="图片 1" descr="7.修改main.rs输出测试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.修改main.rs输出测试信息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6B29">
      <w:pPr>
        <w:pStyle w:val="5"/>
        <w:numPr>
          <w:ilvl w:val="0"/>
          <w:numId w:val="1"/>
        </w:numPr>
        <w:spacing w:line="360" w:lineRule="auto"/>
        <w:ind w:firstLineChars="0"/>
        <w:rPr>
          <w:rFonts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思考问题</w:t>
      </w:r>
    </w:p>
    <w:p w14:paraId="56DE21B8">
      <w:pPr>
        <w:pStyle w:val="5"/>
        <w:numPr>
          <w:ilvl w:val="0"/>
          <w:numId w:val="3"/>
        </w:numPr>
        <w:spacing w:line="360" w:lineRule="auto"/>
        <w:ind w:leftChars="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分析linker.ld和entry.asm所完成的功能；</w:t>
      </w:r>
    </w:p>
    <w:p w14:paraId="2D60D054">
      <w:pPr>
        <w:pStyle w:val="5"/>
        <w:numPr>
          <w:numId w:val="0"/>
        </w:numPr>
        <w:spacing w:line="360" w:lineRule="auto"/>
        <w:ind w:left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linker.ld 是内核链接脚本，主要用于规定操作系统在内存中的加载地址和各个段的布局，如 .text 代码段、.rodata 只读数据段、.data 已初始化数据段、.bss 未初始化数据段以及启动栈空间，同时导出各段起止符号供 Rust 程序使用；entry.asm 是系统启动入口汇编代码，当 OpenSBI 跳转到内核后，CPU 首先执行该文件中的 _start，其作用是初始化栈指针、完成最基本的运行环境搭建，并跳转到 Rust 主函数开始执行内核代码。</w:t>
      </w:r>
    </w:p>
    <w:p w14:paraId="3D484C4D">
      <w:pPr>
        <w:pStyle w:val="5"/>
        <w:numPr>
          <w:ilvl w:val="0"/>
          <w:numId w:val="3"/>
        </w:numPr>
        <w:spacing w:line="360" w:lineRule="auto"/>
        <w:ind w:left="0" w:leftChars="0" w:firstLine="480" w:firstLine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分析sbi模块和lang_items模块所完成的功能；</w:t>
      </w:r>
    </w:p>
    <w:p w14:paraId="0240C047">
      <w:pPr>
        <w:pStyle w:val="5"/>
        <w:numPr>
          <w:numId w:val="0"/>
        </w:numPr>
        <w:spacing w:line="360" w:lineRule="auto"/>
        <w:ind w:left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sbi 模块主要负责通过 ecall 指令调用 OpenSBI 提供的底层服务，实现字符输出、关机等功能，是内核与底层固件交互的桥梁；lang_items 模块主要负责实现 Rust 在 no_std 环境下所需的语言支持内容，尤其是 panic_handler，当程序发生异常或调用 panic! 时，可输出错误信息并安全停机，保证系统具备基本的异常处理能力。</w:t>
      </w:r>
    </w:p>
    <w:p w14:paraId="3CCB7534">
      <w:pPr>
        <w:pStyle w:val="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Git</w:t>
      </w:r>
      <w:r>
        <w:rPr>
          <w:rFonts w:ascii="黑体" w:hAnsi="黑体" w:eastAsia="黑体" w:cs="Times New Roman"/>
          <w:sz w:val="24"/>
        </w:rPr>
        <w:t>提交截</w:t>
      </w:r>
      <w:r>
        <w:rPr>
          <w:rFonts w:ascii="Times New Roman" w:hAnsi="Times New Roman" w:eastAsia="黑体" w:cs="Times New Roman"/>
          <w:sz w:val="24"/>
        </w:rPr>
        <w:t>图</w:t>
      </w:r>
    </w:p>
    <w:p w14:paraId="6F53B31B">
      <w:pPr>
        <w:pStyle w:val="5"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sz w:val="24"/>
          <w:lang w:val="en-US"/>
        </w:rPr>
      </w:pPr>
      <w:bookmarkStart w:id="0" w:name="_GoBack"/>
      <w:r>
        <w:rPr>
          <w:rFonts w:hint="default" w:ascii="Times New Roman" w:hAnsi="Times New Roman" w:eastAsia="宋体" w:cs="Times New Roman"/>
          <w:sz w:val="24"/>
          <w:lang w:val="en-US"/>
        </w:rPr>
        <w:drawing>
          <wp:inline distT="0" distB="0" distL="114300" distR="114300">
            <wp:extent cx="5712460" cy="3587115"/>
            <wp:effectExtent l="0" t="0" r="2540" b="19685"/>
            <wp:docPr id="14" name="图片 14" descr="截屏2026-05-11 13.04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6-05-11 13.04.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0F99FE">
      <w:pPr>
        <w:pStyle w:val="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黑体" w:cs="Times New Roman"/>
          <w:sz w:val="24"/>
        </w:rPr>
      </w:pPr>
      <w:r>
        <w:rPr>
          <w:rFonts w:hint="eastAsia" w:ascii="Times New Roman" w:hAnsi="Times New Roman" w:eastAsia="黑体" w:cs="Times New Roman"/>
          <w:sz w:val="24"/>
        </w:rPr>
        <w:t>其他说明</w:t>
      </w:r>
    </w:p>
    <w:p w14:paraId="26D83A52">
      <w:pPr>
        <w:pStyle w:val="5"/>
        <w:spacing w:line="360" w:lineRule="auto"/>
        <w:ind w:left="480" w:firstLine="0" w:firstLineChars="0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lang w:val="en-US" w:eastAsia="zh-CN"/>
        </w:rPr>
        <w:t>无</w:t>
      </w:r>
    </w:p>
    <w:sectPr>
      <w:pgSz w:w="11900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E1150"/>
    <w:multiLevelType w:val="singleLevel"/>
    <w:tmpl w:val="F7AE1150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7BDCBE"/>
    <w:multiLevelType w:val="singleLevel"/>
    <w:tmpl w:val="FE7BDCB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D700E8B"/>
    <w:multiLevelType w:val="multilevel"/>
    <w:tmpl w:val="7D700E8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 w:ascii="黑体" w:hAnsi="黑体" w:eastAsia="黑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0E4"/>
    <w:rsid w:val="000642B0"/>
    <w:rsid w:val="00182D7E"/>
    <w:rsid w:val="001B097C"/>
    <w:rsid w:val="001C0584"/>
    <w:rsid w:val="00222C30"/>
    <w:rsid w:val="00270644"/>
    <w:rsid w:val="0027369B"/>
    <w:rsid w:val="00300335"/>
    <w:rsid w:val="004970A8"/>
    <w:rsid w:val="006349BF"/>
    <w:rsid w:val="006B6E05"/>
    <w:rsid w:val="006C4708"/>
    <w:rsid w:val="007B0D36"/>
    <w:rsid w:val="00831C17"/>
    <w:rsid w:val="0089236A"/>
    <w:rsid w:val="008F5EDC"/>
    <w:rsid w:val="00A56BEF"/>
    <w:rsid w:val="00B060E4"/>
    <w:rsid w:val="00C17267"/>
    <w:rsid w:val="00C91858"/>
    <w:rsid w:val="00CB5C66"/>
    <w:rsid w:val="00DF14AF"/>
    <w:rsid w:val="00ED2150"/>
    <w:rsid w:val="00F24F0D"/>
    <w:rsid w:val="00F40D5C"/>
    <w:rsid w:val="00FB6829"/>
    <w:rsid w:val="FFFD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Beijing Jiaotong University</Company>
  <Pages>14</Pages>
  <Words>40</Words>
  <Characters>231</Characters>
  <Lines>1</Lines>
  <Paragraphs>1</Paragraphs>
  <TotalTime>43</TotalTime>
  <ScaleCrop>false</ScaleCrop>
  <LinksUpToDate>false</LinksUpToDate>
  <CharactersWithSpaces>270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2022-10-25T09:53:00Z</dcterms:created>
  <dc:creator>Zhang Di</dc:creator>
  <cp:lastModifiedBy>JaredHuang</cp:lastModifiedBy>
  <dcterms:modified xsi:type="dcterms:W3CDTF">2026-05-11T13:04:47Z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70CEA3DCB844DAE46F63016AA2BB4E5F_42</vt:lpwstr>
  </property>
</Properties>
</file>