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B2B" w:rsidRDefault="007F6B2B">
      <w:r>
        <w:t>Library session</w:t>
      </w:r>
    </w:p>
    <w:p w:rsidR="00ED1044" w:rsidRDefault="00537DFA">
      <w:r>
        <w:t>My library session was a great reminder of how to effectively search for sources.  I liked how my instructor told us that google was a good starting point.  We then need to use the information we found on google to help us find better sources from scholarly databases.  He also taught us that for most search engines you can use special formatting to narrow your search.  For example, you can put a star ‘*’ after a word to search f</w:t>
      </w:r>
      <w:r w:rsidR="004F794C">
        <w:t>or word with a similar meaning.  There are also many other operators that are helpful as well.  He also taught us to be flexible when doing our research, meaning feel free to make minor changes to your research topic as you research.  He said you should be flexible because you are joining an ongoing conversation.  Here are a few sources that I found using my instructors advice:</w:t>
      </w:r>
    </w:p>
    <w:p w:rsidR="0036462E" w:rsidRDefault="0036462E">
      <w:pPr>
        <w:rPr>
          <w:rFonts w:ascii="Helvetica" w:hAnsi="Helvetica" w:cs="Helvetica"/>
          <w:color w:val="333333"/>
          <w:sz w:val="20"/>
          <w:szCs w:val="20"/>
        </w:rPr>
      </w:pPr>
      <w:r>
        <w:rPr>
          <w:rFonts w:ascii="Helvetica" w:hAnsi="Helvetica" w:cs="Helvetica"/>
          <w:color w:val="333333"/>
          <w:sz w:val="20"/>
          <w:szCs w:val="20"/>
        </w:rPr>
        <w:t>-</w:t>
      </w:r>
      <w:r w:rsidR="00ED1044">
        <w:rPr>
          <w:rFonts w:ascii="Helvetica" w:hAnsi="Helvetica" w:cs="Helvetica"/>
          <w:color w:val="333333"/>
          <w:sz w:val="20"/>
          <w:szCs w:val="20"/>
        </w:rPr>
        <w:t>Gunn, Therese, et al. “The Use of Virtual Reality Simulation to Improve Technical Skill in the Undergraduate Medical Imaging Student.” </w:t>
      </w:r>
      <w:r w:rsidR="00ED1044">
        <w:rPr>
          <w:rFonts w:ascii="Helvetica" w:hAnsi="Helvetica" w:cs="Helvetica"/>
          <w:i/>
          <w:iCs/>
          <w:color w:val="333333"/>
          <w:sz w:val="20"/>
          <w:szCs w:val="20"/>
          <w:bdr w:val="none" w:sz="0" w:space="0" w:color="auto" w:frame="1"/>
        </w:rPr>
        <w:t>Interactive Learning Environments</w:t>
      </w:r>
      <w:r w:rsidR="00ED1044">
        <w:rPr>
          <w:rFonts w:ascii="Helvetica" w:hAnsi="Helvetica" w:cs="Helvetica"/>
          <w:color w:val="333333"/>
          <w:sz w:val="20"/>
          <w:szCs w:val="20"/>
        </w:rPr>
        <w:t>, vol. 26, no. 5, Aug. 2018, pp. 613–620. </w:t>
      </w:r>
      <w:r w:rsidR="00ED1044">
        <w:rPr>
          <w:rFonts w:ascii="Helvetica" w:hAnsi="Helvetica" w:cs="Helvetica"/>
          <w:i/>
          <w:iCs/>
          <w:color w:val="333333"/>
          <w:sz w:val="20"/>
          <w:szCs w:val="20"/>
          <w:bdr w:val="none" w:sz="0" w:space="0" w:color="auto" w:frame="1"/>
        </w:rPr>
        <w:t>EBSCOhost</w:t>
      </w:r>
      <w:r w:rsidR="00ED1044">
        <w:rPr>
          <w:rFonts w:ascii="Helvetica" w:hAnsi="Helvetica" w:cs="Helvetica"/>
          <w:color w:val="333333"/>
          <w:sz w:val="20"/>
          <w:szCs w:val="20"/>
        </w:rPr>
        <w:t>, doi:10.1080/10494820.2017.1374981.</w:t>
      </w:r>
    </w:p>
    <w:p w:rsidR="0036462E" w:rsidRDefault="0036462E">
      <w:hyperlink r:id="rId4" w:history="1">
        <w:r w:rsidRPr="005058E3">
          <w:rPr>
            <w:rStyle w:val="Hyperlink"/>
          </w:rPr>
          <w:t>http://web.a.ebscohost.com.erl.lib.byu.edu/ehost/detail/detail?vid=3&amp;sid=870243e6-5968-456f-8ac1-ad643cbe732e@sessionmgr4009&amp;bdata=JnNpdGU9ZWhvc3QtbGl2ZSZzY29wZT1zaXRl#AN=130172537&amp;db=cph</w:t>
        </w:r>
      </w:hyperlink>
    </w:p>
    <w:p w:rsidR="0036462E" w:rsidRDefault="0036462E">
      <w:pPr>
        <w:rPr>
          <w:rFonts w:ascii="Helvetica" w:hAnsi="Helvetica" w:cs="Helvetica"/>
          <w:color w:val="333333"/>
          <w:sz w:val="20"/>
          <w:szCs w:val="20"/>
          <w:shd w:val="clear" w:color="auto" w:fill="F5F5F5"/>
        </w:rPr>
      </w:pPr>
      <w:r>
        <w:t>-</w:t>
      </w:r>
      <w:r>
        <w:rPr>
          <w:rFonts w:ascii="Helvetica" w:hAnsi="Helvetica" w:cs="Helvetica"/>
          <w:color w:val="333333"/>
          <w:sz w:val="20"/>
          <w:szCs w:val="20"/>
          <w:shd w:val="clear" w:color="auto" w:fill="F5F5F5"/>
        </w:rPr>
        <w:t xml:space="preserve">Stansfield, S., </w:t>
      </w:r>
      <w:proofErr w:type="spellStart"/>
      <w:r>
        <w:rPr>
          <w:rFonts w:ascii="Helvetica" w:hAnsi="Helvetica" w:cs="Helvetica"/>
          <w:color w:val="333333"/>
          <w:sz w:val="20"/>
          <w:szCs w:val="20"/>
          <w:shd w:val="clear" w:color="auto" w:fill="F5F5F5"/>
        </w:rPr>
        <w:t>Shawver</w:t>
      </w:r>
      <w:proofErr w:type="spellEnd"/>
      <w:r>
        <w:rPr>
          <w:rFonts w:ascii="Helvetica" w:hAnsi="Helvetica" w:cs="Helvetica"/>
          <w:color w:val="333333"/>
          <w:sz w:val="20"/>
          <w:szCs w:val="20"/>
          <w:shd w:val="clear" w:color="auto" w:fill="F5F5F5"/>
        </w:rPr>
        <w:t>, D., Sobel, A., Prasad, M., &amp; Tapia, L. (2000). Design and Implementation of a Virtual Reality System and Its Application to Training Medical First Responders. </w:t>
      </w:r>
      <w:r>
        <w:rPr>
          <w:rFonts w:ascii="Helvetica" w:hAnsi="Helvetica" w:cs="Helvetica"/>
          <w:i/>
          <w:iCs/>
          <w:color w:val="333333"/>
          <w:sz w:val="20"/>
          <w:szCs w:val="20"/>
          <w:bdr w:val="none" w:sz="0" w:space="0" w:color="auto" w:frame="1"/>
          <w:shd w:val="clear" w:color="auto" w:fill="F5F5F5"/>
        </w:rPr>
        <w:t>Presence: Teleoperators &amp; Virtual Environments</w:t>
      </w:r>
      <w:r>
        <w:rPr>
          <w:rFonts w:ascii="Helvetica" w:hAnsi="Helvetica" w:cs="Helvetica"/>
          <w:color w:val="333333"/>
          <w:sz w:val="20"/>
          <w:szCs w:val="20"/>
          <w:shd w:val="clear" w:color="auto" w:fill="F5F5F5"/>
        </w:rPr>
        <w:t>, </w:t>
      </w:r>
      <w:r>
        <w:rPr>
          <w:rFonts w:ascii="Helvetica" w:hAnsi="Helvetica" w:cs="Helvetica"/>
          <w:i/>
          <w:iCs/>
          <w:color w:val="333333"/>
          <w:sz w:val="20"/>
          <w:szCs w:val="20"/>
          <w:bdr w:val="none" w:sz="0" w:space="0" w:color="auto" w:frame="1"/>
          <w:shd w:val="clear" w:color="auto" w:fill="F5F5F5"/>
        </w:rPr>
        <w:t>9</w:t>
      </w:r>
      <w:r>
        <w:rPr>
          <w:rFonts w:ascii="Helvetica" w:hAnsi="Helvetica" w:cs="Helvetica"/>
          <w:color w:val="333333"/>
          <w:sz w:val="20"/>
          <w:szCs w:val="20"/>
          <w:shd w:val="clear" w:color="auto" w:fill="F5F5F5"/>
        </w:rPr>
        <w:t xml:space="preserve">(6), 524–556. </w:t>
      </w:r>
      <w:hyperlink r:id="rId5" w:history="1">
        <w:r w:rsidRPr="005058E3">
          <w:rPr>
            <w:rStyle w:val="Hyperlink"/>
            <w:rFonts w:ascii="Helvetica" w:hAnsi="Helvetica" w:cs="Helvetica"/>
            <w:sz w:val="20"/>
            <w:szCs w:val="20"/>
            <w:shd w:val="clear" w:color="auto" w:fill="F5F5F5"/>
          </w:rPr>
          <w:t>https://doi-org.erl.lib.byu.edu/10.1162/105474600300040376</w:t>
        </w:r>
      </w:hyperlink>
    </w:p>
    <w:p w:rsidR="0036462E" w:rsidRDefault="0036462E">
      <w:hyperlink r:id="rId6" w:history="1">
        <w:r w:rsidRPr="005058E3">
          <w:rPr>
            <w:rStyle w:val="Hyperlink"/>
          </w:rPr>
          <w:t>http://web.a.ebscohost.com.erl.lib.byu.edu/ehost/pdfviewer/pdfviewer?vid=9&amp;sid=870243e6-5968-456f-8ac1-ad643cbe732e%40sessionmgr4009</w:t>
        </w:r>
      </w:hyperlink>
    </w:p>
    <w:p w:rsidR="0036462E" w:rsidRDefault="0036462E">
      <w:pPr>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Zajtchuk</w:t>
      </w:r>
      <w:proofErr w:type="spellEnd"/>
      <w:r>
        <w:rPr>
          <w:rFonts w:ascii="Verdana" w:hAnsi="Verdana"/>
          <w:color w:val="555555"/>
          <w:sz w:val="18"/>
          <w:szCs w:val="18"/>
          <w:shd w:val="clear" w:color="auto" w:fill="FFFFFF"/>
        </w:rPr>
        <w:t xml:space="preserve">, R., &amp; </w:t>
      </w:r>
      <w:proofErr w:type="spellStart"/>
      <w:r>
        <w:rPr>
          <w:rFonts w:ascii="Verdana" w:hAnsi="Verdana"/>
          <w:color w:val="555555"/>
          <w:sz w:val="18"/>
          <w:szCs w:val="18"/>
          <w:shd w:val="clear" w:color="auto" w:fill="FFFFFF"/>
        </w:rPr>
        <w:t>Satava</w:t>
      </w:r>
      <w:proofErr w:type="spellEnd"/>
      <w:r>
        <w:rPr>
          <w:rFonts w:ascii="Verdana" w:hAnsi="Verdana"/>
          <w:color w:val="555555"/>
          <w:sz w:val="18"/>
          <w:szCs w:val="18"/>
          <w:shd w:val="clear" w:color="auto" w:fill="FFFFFF"/>
        </w:rPr>
        <w:t xml:space="preserve">, R. M. (1997). Medical applications of virtual </w:t>
      </w:r>
      <w:proofErr w:type="spellStart"/>
      <w:proofErr w:type="gramStart"/>
      <w:r>
        <w:rPr>
          <w:rFonts w:ascii="Verdana" w:hAnsi="Verdana"/>
          <w:color w:val="555555"/>
          <w:sz w:val="18"/>
          <w:szCs w:val="18"/>
          <w:shd w:val="clear" w:color="auto" w:fill="FFFFFF"/>
        </w:rPr>
        <w:t>reality.</w:t>
      </w:r>
      <w:r>
        <w:rPr>
          <w:rFonts w:ascii="Verdana" w:hAnsi="Verdana"/>
          <w:i/>
          <w:iCs/>
          <w:color w:val="555555"/>
          <w:sz w:val="18"/>
          <w:szCs w:val="18"/>
          <w:shd w:val="clear" w:color="auto" w:fill="FFFFFF"/>
        </w:rPr>
        <w:t>Association</w:t>
      </w:r>
      <w:proofErr w:type="spellEnd"/>
      <w:proofErr w:type="gramEnd"/>
      <w:r>
        <w:rPr>
          <w:rFonts w:ascii="Verdana" w:hAnsi="Verdana"/>
          <w:i/>
          <w:iCs/>
          <w:color w:val="555555"/>
          <w:sz w:val="18"/>
          <w:szCs w:val="18"/>
          <w:shd w:val="clear" w:color="auto" w:fill="FFFFFF"/>
        </w:rPr>
        <w:t xml:space="preserve"> for Computing </w:t>
      </w:r>
      <w:proofErr w:type="spellStart"/>
      <w:r>
        <w:rPr>
          <w:rFonts w:ascii="Verdana" w:hAnsi="Verdana"/>
          <w:i/>
          <w:iCs/>
          <w:color w:val="555555"/>
          <w:sz w:val="18"/>
          <w:szCs w:val="18"/>
          <w:shd w:val="clear" w:color="auto" w:fill="FFFFFF"/>
        </w:rPr>
        <w:t>Machinery.Communications</w:t>
      </w:r>
      <w:proofErr w:type="spellEnd"/>
      <w:r>
        <w:rPr>
          <w:rFonts w:ascii="Verdana" w:hAnsi="Verdana"/>
          <w:i/>
          <w:iCs/>
          <w:color w:val="555555"/>
          <w:sz w:val="18"/>
          <w:szCs w:val="18"/>
          <w:shd w:val="clear" w:color="auto" w:fill="FFFFFF"/>
        </w:rPr>
        <w:t xml:space="preserve"> of the ACM, 40</w:t>
      </w:r>
      <w:r>
        <w:rPr>
          <w:rFonts w:ascii="Verdana" w:hAnsi="Verdana"/>
          <w:color w:val="555555"/>
          <w:sz w:val="18"/>
          <w:szCs w:val="18"/>
          <w:shd w:val="clear" w:color="auto" w:fill="FFFFFF"/>
        </w:rPr>
        <w:t>(9), 63-64. Retrieved from https://search-proquest-com.erl.lib.byu.edu/docview/237045983?accountid=4488</w:t>
      </w:r>
    </w:p>
    <w:p w:rsidR="0036462E" w:rsidRDefault="0036462E">
      <w:hyperlink r:id="rId7" w:history="1">
        <w:r w:rsidRPr="005058E3">
          <w:rPr>
            <w:rStyle w:val="Hyperlink"/>
          </w:rPr>
          <w:t>https://search-proquest-com.erl.lib.byu.edu/pqrlscitech/docview/237045983/159E22B1C15E47A6PQ/2?accountid=4488</w:t>
        </w:r>
      </w:hyperlink>
    </w:p>
    <w:p w:rsidR="007F6B2B" w:rsidRDefault="004F794C">
      <w:bookmarkStart w:id="0" w:name="_GoBack"/>
      <w:bookmarkEnd w:id="0"/>
      <w:r>
        <w:t xml:space="preserve">  </w:t>
      </w:r>
    </w:p>
    <w:sectPr w:rsidR="007F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2B"/>
    <w:rsid w:val="0036462E"/>
    <w:rsid w:val="004F794C"/>
    <w:rsid w:val="00537DFA"/>
    <w:rsid w:val="007F6B2B"/>
    <w:rsid w:val="00ED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87DB"/>
  <w15:chartTrackingRefBased/>
  <w15:docId w15:val="{D68884E7-00CE-4389-8676-8B236609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62E"/>
    <w:rPr>
      <w:color w:val="0563C1" w:themeColor="hyperlink"/>
      <w:u w:val="single"/>
    </w:rPr>
  </w:style>
  <w:style w:type="character" w:styleId="UnresolvedMention">
    <w:name w:val="Unresolved Mention"/>
    <w:basedOn w:val="DefaultParagraphFont"/>
    <w:uiPriority w:val="99"/>
    <w:semiHidden/>
    <w:unhideWhenUsed/>
    <w:rsid w:val="003646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proquest-com.erl.lib.byu.edu/pqrlscitech/docview/237045983/159E22B1C15E47A6PQ/2?accountid=44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a.ebscohost.com.erl.lib.byu.edu/ehost/pdfviewer/pdfviewer?vid=9&amp;sid=870243e6-5968-456f-8ac1-ad643cbe732e%40sessionmgr4009" TargetMode="External"/><Relationship Id="rId5" Type="http://schemas.openxmlformats.org/officeDocument/2006/relationships/hyperlink" Target="https://doi-org.erl.lib.byu.edu/10.1162/105474600300040376" TargetMode="External"/><Relationship Id="rId4" Type="http://schemas.openxmlformats.org/officeDocument/2006/relationships/hyperlink" Target="http://web.a.ebscohost.com.erl.lib.byu.edu/ehost/detail/detail?vid=3&amp;sid=870243e6-5968-456f-8ac1-ad643cbe732e@sessionmgr4009&amp;bdata=JnNpdGU9ZWhvc3QtbGl2ZSZzY29wZT1zaXRl#AN=130172537&amp;db=cp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3</cp:revision>
  <dcterms:created xsi:type="dcterms:W3CDTF">2018-10-27T04:22:00Z</dcterms:created>
  <dcterms:modified xsi:type="dcterms:W3CDTF">2018-10-27T05:03:00Z</dcterms:modified>
</cp:coreProperties>
</file>