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96C" w:rsidRDefault="00F4596C">
      <w:r>
        <w:t xml:space="preserve">Literary Review sketch pad </w:t>
      </w:r>
    </w:p>
    <w:p w:rsidR="00D21EAD" w:rsidRDefault="00D21EAD"/>
    <w:p w:rsidR="00D21EAD" w:rsidRDefault="00D21EAD">
      <w:pPr>
        <w:rPr>
          <w:u w:val="single"/>
        </w:rPr>
      </w:pPr>
      <w:r w:rsidRPr="00D21EAD">
        <w:rPr>
          <w:u w:val="single"/>
        </w:rPr>
        <w:t>Applications in Learning</w:t>
      </w:r>
    </w:p>
    <w:p w:rsidR="00A02D54" w:rsidRDefault="00A02D54">
      <w:pPr>
        <w:rPr>
          <w:u w:val="single"/>
        </w:rPr>
      </w:pPr>
    </w:p>
    <w:p w:rsidR="00D21EAD" w:rsidRDefault="00D21EAD">
      <w:pPr>
        <w:rPr>
          <w:u w:val="single"/>
        </w:rPr>
      </w:pPr>
      <w:r>
        <w:rPr>
          <w:u w:val="single"/>
        </w:rPr>
        <w:t>Applications in Practice</w:t>
      </w:r>
    </w:p>
    <w:p w:rsidR="00D21EAD" w:rsidRDefault="00D21EAD" w:rsidP="00D21EAD">
      <w:pPr>
        <w:pStyle w:val="ListParagraph"/>
        <w:numPr>
          <w:ilvl w:val="0"/>
          <w:numId w:val="1"/>
        </w:numPr>
        <w:rPr>
          <w:u w:val="single"/>
        </w:rPr>
      </w:pPr>
      <w:proofErr w:type="spellStart"/>
      <w:r>
        <w:rPr>
          <w:u w:val="single"/>
        </w:rPr>
        <w:t>Sugery</w:t>
      </w:r>
      <w:proofErr w:type="spellEnd"/>
    </w:p>
    <w:p w:rsidR="00876B18" w:rsidRDefault="00876B18" w:rsidP="00876B18">
      <w:pPr>
        <w:rPr>
          <w:u w:val="single"/>
        </w:rPr>
      </w:pPr>
    </w:p>
    <w:p w:rsidR="00876B18" w:rsidRPr="00876B18" w:rsidRDefault="00876B18" w:rsidP="00876B18">
      <w:pPr>
        <w:spacing w:after="0" w:line="240" w:lineRule="auto"/>
        <w:rPr>
          <w:rFonts w:ascii="Times New Roman" w:eastAsia="Times New Roman" w:hAnsi="Times New Roman" w:cs="Times New Roman"/>
          <w:sz w:val="24"/>
          <w:szCs w:val="24"/>
        </w:rPr>
      </w:pPr>
      <w:r w:rsidRPr="00876B18">
        <w:rPr>
          <w:rFonts w:ascii="Arial" w:eastAsia="Times New Roman" w:hAnsi="Arial" w:cs="Arial"/>
          <w:color w:val="000000"/>
        </w:rPr>
        <w:t xml:space="preserve">How is virtual reality being used in the medical </w:t>
      </w:r>
      <w:proofErr w:type="gramStart"/>
      <w:r w:rsidRPr="00876B18">
        <w:rPr>
          <w:rFonts w:ascii="Arial" w:eastAsia="Times New Roman" w:hAnsi="Arial" w:cs="Arial"/>
          <w:color w:val="000000"/>
        </w:rPr>
        <w:t>field</w:t>
      </w:r>
      <w:proofErr w:type="gramEnd"/>
      <w:r w:rsidRPr="00876B18">
        <w:rPr>
          <w:rFonts w:ascii="Arial" w:eastAsia="Times New Roman" w:hAnsi="Arial" w:cs="Arial"/>
          <w:color w:val="000000"/>
        </w:rPr>
        <w:t xml:space="preserve"> </w:t>
      </w:r>
    </w:p>
    <w:p w:rsidR="00876B18" w:rsidRPr="00876B18" w:rsidRDefault="00876B18" w:rsidP="00876B18">
      <w:pPr>
        <w:spacing w:after="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r w:rsidRPr="00876B18">
        <w:rPr>
          <w:rFonts w:ascii="Arial" w:eastAsia="Times New Roman" w:hAnsi="Arial" w:cs="Arial"/>
          <w:color w:val="000000"/>
        </w:rPr>
        <w:t>Abstract</w:t>
      </w:r>
    </w:p>
    <w:p w:rsidR="00876B18" w:rsidRPr="00876B18" w:rsidRDefault="00876B18" w:rsidP="00876B18">
      <w:pPr>
        <w:spacing w:after="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r w:rsidRPr="00876B18">
        <w:rPr>
          <w:rFonts w:ascii="Arial" w:eastAsia="Times New Roman" w:hAnsi="Arial" w:cs="Arial"/>
          <w:color w:val="000000"/>
        </w:rPr>
        <w:t xml:space="preserve">Keyword: </w:t>
      </w:r>
      <w:hyperlink r:id="rId5" w:history="1">
        <w:r w:rsidRPr="00876B18">
          <w:rPr>
            <w:rFonts w:ascii="Roboto" w:eastAsia="Times New Roman" w:hAnsi="Roboto" w:cs="Times New Roman"/>
            <w:color w:val="000000"/>
            <w:u w:val="single"/>
            <w:shd w:val="clear" w:color="auto" w:fill="FFFFFF"/>
          </w:rPr>
          <w:t>Medical education</w:t>
        </w:r>
      </w:hyperlink>
      <w:r w:rsidRPr="00876B18">
        <w:rPr>
          <w:rFonts w:ascii="Roboto" w:eastAsia="Times New Roman" w:hAnsi="Roboto" w:cs="Times New Roman"/>
          <w:color w:val="000000"/>
          <w:shd w:val="clear" w:color="auto" w:fill="FFFFFF"/>
        </w:rPr>
        <w:t xml:space="preserve">; </w:t>
      </w:r>
      <w:hyperlink r:id="rId6" w:history="1">
        <w:r w:rsidRPr="00876B18">
          <w:rPr>
            <w:rFonts w:ascii="Roboto" w:eastAsia="Times New Roman" w:hAnsi="Roboto" w:cs="Times New Roman"/>
            <w:color w:val="000000"/>
            <w:u w:val="single"/>
            <w:shd w:val="clear" w:color="auto" w:fill="FFFFFF"/>
          </w:rPr>
          <w:t>Virtual reality</w:t>
        </w:r>
      </w:hyperlink>
      <w:r w:rsidRPr="00876B18">
        <w:rPr>
          <w:rFonts w:ascii="Roboto" w:eastAsia="Times New Roman" w:hAnsi="Roboto" w:cs="Times New Roman"/>
          <w:color w:val="000000"/>
          <w:shd w:val="clear" w:color="auto" w:fill="FFFFFF"/>
        </w:rPr>
        <w:t>; Anatomy</w:t>
      </w:r>
      <w:r w:rsidR="00C07501">
        <w:rPr>
          <w:rFonts w:ascii="Roboto" w:eastAsia="Times New Roman" w:hAnsi="Roboto" w:cs="Times New Roman"/>
          <w:color w:val="000000"/>
          <w:shd w:val="clear" w:color="auto" w:fill="FFFFFF"/>
        </w:rPr>
        <w:t xml:space="preserve"> </w:t>
      </w:r>
      <w:r w:rsidR="00C07501">
        <w:t>Virtual reality Serious games Natural interfaces Medical operators training</w:t>
      </w:r>
    </w:p>
    <w:p w:rsidR="00876B18" w:rsidRPr="00876B18" w:rsidRDefault="00876B18" w:rsidP="00876B18">
      <w:pPr>
        <w:spacing w:after="24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r w:rsidRPr="00876B18">
        <w:rPr>
          <w:rFonts w:ascii="Arial" w:eastAsia="Times New Roman" w:hAnsi="Arial" w:cs="Arial"/>
          <w:color w:val="000000"/>
        </w:rPr>
        <w:t>Mainly education</w:t>
      </w:r>
    </w:p>
    <w:p w:rsidR="00876B18" w:rsidRPr="00876B18" w:rsidRDefault="00876B18" w:rsidP="00876B18">
      <w:pPr>
        <w:spacing w:after="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proofErr w:type="spellStart"/>
      <w:r w:rsidRPr="00876B18">
        <w:rPr>
          <w:rFonts w:ascii="Arial" w:eastAsia="Times New Roman" w:hAnsi="Arial" w:cs="Arial"/>
          <w:color w:val="000000"/>
        </w:rPr>
        <w:t>Salsabeel</w:t>
      </w:r>
      <w:proofErr w:type="spellEnd"/>
      <w:r w:rsidRPr="00876B18">
        <w:rPr>
          <w:rFonts w:ascii="Arial" w:eastAsia="Times New Roman" w:hAnsi="Arial" w:cs="Arial"/>
          <w:color w:val="000000"/>
        </w:rPr>
        <w:t xml:space="preserve"> et al. (2018) reasoned that medical students need to develop clinical skills before dealing with real people.  Students can develop skills without the risk of harming a patient by working with artificial models.  However, the current models need to be updated due to the changing complexities of Medical knowledge and student demand for modern teaching methods.  Virtual reality is a model that can be used and has already been being used to enhance medical education.</w:t>
      </w:r>
    </w:p>
    <w:p w:rsidR="00876B18" w:rsidRPr="00876B18" w:rsidRDefault="00876B18" w:rsidP="00876B18">
      <w:pPr>
        <w:spacing w:after="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proofErr w:type="spellStart"/>
      <w:r w:rsidRPr="00876B18">
        <w:rPr>
          <w:rFonts w:ascii="Arial" w:eastAsia="Times New Roman" w:hAnsi="Arial" w:cs="Arial"/>
          <w:color w:val="000000"/>
        </w:rPr>
        <w:t>Salsabeel</w:t>
      </w:r>
      <w:proofErr w:type="spellEnd"/>
      <w:r w:rsidRPr="00876B18">
        <w:rPr>
          <w:rFonts w:ascii="Arial" w:eastAsia="Times New Roman" w:hAnsi="Arial" w:cs="Arial"/>
          <w:color w:val="000000"/>
        </w:rPr>
        <w:t xml:space="preserve"> </w:t>
      </w:r>
      <w:proofErr w:type="spellStart"/>
      <w:r w:rsidRPr="00876B18">
        <w:rPr>
          <w:rFonts w:ascii="Arial" w:eastAsia="Times New Roman" w:hAnsi="Arial" w:cs="Arial"/>
          <w:color w:val="000000"/>
        </w:rPr>
        <w:t>ect</w:t>
      </w:r>
      <w:proofErr w:type="spellEnd"/>
      <w:r w:rsidRPr="00876B18">
        <w:rPr>
          <w:rFonts w:ascii="Arial" w:eastAsia="Times New Roman" w:hAnsi="Arial" w:cs="Arial"/>
          <w:color w:val="000000"/>
        </w:rPr>
        <w:t xml:space="preserve"> al. (2018) study allowed students to interact with a realistic looking three-dimensional model of a heart in virtual reality. Students </w:t>
      </w:r>
      <w:proofErr w:type="gramStart"/>
      <w:r w:rsidRPr="00876B18">
        <w:rPr>
          <w:rFonts w:ascii="Arial" w:eastAsia="Times New Roman" w:hAnsi="Arial" w:cs="Arial"/>
          <w:color w:val="000000"/>
        </w:rPr>
        <w:t>are able to</w:t>
      </w:r>
      <w:proofErr w:type="gramEnd"/>
      <w:r w:rsidRPr="00876B18">
        <w:rPr>
          <w:rFonts w:ascii="Arial" w:eastAsia="Times New Roman" w:hAnsi="Arial" w:cs="Arial"/>
          <w:color w:val="000000"/>
        </w:rPr>
        <w:t xml:space="preserve"> dissect and explore different parts of the heart and access description about those parts.  </w:t>
      </w:r>
      <w:proofErr w:type="gramStart"/>
      <w:r w:rsidRPr="00876B18">
        <w:rPr>
          <w:rFonts w:ascii="Arial" w:eastAsia="Times New Roman" w:hAnsi="Arial" w:cs="Arial"/>
          <w:color w:val="000000"/>
        </w:rPr>
        <w:t>These student</w:t>
      </w:r>
      <w:proofErr w:type="gramEnd"/>
      <w:r w:rsidRPr="00876B18">
        <w:rPr>
          <w:rFonts w:ascii="Arial" w:eastAsia="Times New Roman" w:hAnsi="Arial" w:cs="Arial"/>
          <w:color w:val="000000"/>
        </w:rPr>
        <w:t xml:space="preserve"> also used the traditional method for learning about the heart so they would be able to compare the experience.  </w:t>
      </w:r>
    </w:p>
    <w:p w:rsidR="00876B18" w:rsidRPr="00876B18" w:rsidRDefault="00876B18" w:rsidP="00876B18">
      <w:pPr>
        <w:spacing w:after="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proofErr w:type="spellStart"/>
      <w:r w:rsidRPr="00876B18">
        <w:rPr>
          <w:rFonts w:ascii="Arial" w:eastAsia="Times New Roman" w:hAnsi="Arial" w:cs="Arial"/>
          <w:color w:val="000000"/>
        </w:rPr>
        <w:t>Salsabeel</w:t>
      </w:r>
      <w:proofErr w:type="spellEnd"/>
      <w:r w:rsidRPr="00876B18">
        <w:rPr>
          <w:rFonts w:ascii="Arial" w:eastAsia="Times New Roman" w:hAnsi="Arial" w:cs="Arial"/>
          <w:color w:val="000000"/>
        </w:rPr>
        <w:t xml:space="preserve"> </w:t>
      </w:r>
      <w:proofErr w:type="spellStart"/>
      <w:r w:rsidRPr="00876B18">
        <w:rPr>
          <w:rFonts w:ascii="Arial" w:eastAsia="Times New Roman" w:hAnsi="Arial" w:cs="Arial"/>
          <w:color w:val="000000"/>
        </w:rPr>
        <w:t>ect</w:t>
      </w:r>
      <w:proofErr w:type="spellEnd"/>
      <w:r w:rsidRPr="00876B18">
        <w:rPr>
          <w:rFonts w:ascii="Arial" w:eastAsia="Times New Roman" w:hAnsi="Arial" w:cs="Arial"/>
          <w:color w:val="000000"/>
        </w:rPr>
        <w:t xml:space="preserve"> al. (2018) explained that minimizing errors in medical learning is crucial for patient safety.  Virtual reality provides a way to measure learning outcomes to ensure students are ready to perform on real patients.  </w:t>
      </w:r>
    </w:p>
    <w:p w:rsidR="00876B18" w:rsidRPr="00876B18" w:rsidRDefault="00876B18" w:rsidP="00876B18">
      <w:pPr>
        <w:spacing w:after="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proofErr w:type="spellStart"/>
      <w:r w:rsidRPr="00876B18">
        <w:rPr>
          <w:rFonts w:ascii="Arial" w:eastAsia="Times New Roman" w:hAnsi="Arial" w:cs="Arial"/>
          <w:color w:val="000000"/>
        </w:rPr>
        <w:t>Salsabeel</w:t>
      </w:r>
      <w:proofErr w:type="spellEnd"/>
      <w:r w:rsidRPr="00876B18">
        <w:rPr>
          <w:rFonts w:ascii="Arial" w:eastAsia="Times New Roman" w:hAnsi="Arial" w:cs="Arial"/>
          <w:color w:val="000000"/>
        </w:rPr>
        <w:t xml:space="preserve"> </w:t>
      </w:r>
      <w:proofErr w:type="spellStart"/>
      <w:r w:rsidRPr="00876B18">
        <w:rPr>
          <w:rFonts w:ascii="Arial" w:eastAsia="Times New Roman" w:hAnsi="Arial" w:cs="Arial"/>
          <w:color w:val="000000"/>
        </w:rPr>
        <w:t>ect</w:t>
      </w:r>
      <w:proofErr w:type="spellEnd"/>
      <w:r w:rsidRPr="00876B18">
        <w:rPr>
          <w:rFonts w:ascii="Arial" w:eastAsia="Times New Roman" w:hAnsi="Arial" w:cs="Arial"/>
          <w:color w:val="000000"/>
        </w:rPr>
        <w:t xml:space="preserve"> al. (2018) explained that their Virtual Reality system can be used all over the world because it’s user friendly, anatomy descriptions can be modified, and it can be accessed through the internet.  </w:t>
      </w:r>
    </w:p>
    <w:p w:rsidR="00876B18" w:rsidRPr="00876B18" w:rsidRDefault="00876B18" w:rsidP="00876B18">
      <w:pPr>
        <w:spacing w:after="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proofErr w:type="spellStart"/>
      <w:r w:rsidRPr="00876B18">
        <w:rPr>
          <w:rFonts w:ascii="Arial" w:eastAsia="Times New Roman" w:hAnsi="Arial" w:cs="Arial"/>
          <w:color w:val="000000"/>
        </w:rPr>
        <w:t>Salsabeel</w:t>
      </w:r>
      <w:proofErr w:type="spellEnd"/>
      <w:r w:rsidRPr="00876B18">
        <w:rPr>
          <w:rFonts w:ascii="Arial" w:eastAsia="Times New Roman" w:hAnsi="Arial" w:cs="Arial"/>
          <w:color w:val="000000"/>
        </w:rPr>
        <w:t xml:space="preserve"> </w:t>
      </w:r>
      <w:proofErr w:type="spellStart"/>
      <w:r w:rsidRPr="00876B18">
        <w:rPr>
          <w:rFonts w:ascii="Arial" w:eastAsia="Times New Roman" w:hAnsi="Arial" w:cs="Arial"/>
          <w:color w:val="000000"/>
        </w:rPr>
        <w:t>ect</w:t>
      </w:r>
      <w:proofErr w:type="spellEnd"/>
      <w:r w:rsidRPr="00876B18">
        <w:rPr>
          <w:rFonts w:ascii="Arial" w:eastAsia="Times New Roman" w:hAnsi="Arial" w:cs="Arial"/>
          <w:color w:val="000000"/>
        </w:rPr>
        <w:t xml:space="preserve"> al. (2018) experimented by having students use their virtual reality system to identify structures of the heart, dissect the heart, see anatomical relations, and view information about each element of the heart.  After the student finished the run through, they were given a questionnaire to assess their experience.  </w:t>
      </w:r>
      <w:proofErr w:type="gramStart"/>
      <w:r w:rsidRPr="00876B18">
        <w:rPr>
          <w:rFonts w:ascii="Arial" w:eastAsia="Times New Roman" w:hAnsi="Arial" w:cs="Arial"/>
          <w:color w:val="000000"/>
        </w:rPr>
        <w:t>Twenty three</w:t>
      </w:r>
      <w:proofErr w:type="gramEnd"/>
      <w:r w:rsidRPr="00876B18">
        <w:rPr>
          <w:rFonts w:ascii="Arial" w:eastAsia="Times New Roman" w:hAnsi="Arial" w:cs="Arial"/>
          <w:color w:val="000000"/>
        </w:rPr>
        <w:t xml:space="preserve"> of the questions asked the student to assess their experience with the physical model and twenty three other questions asked them to assess their experience with the virtual model. </w:t>
      </w:r>
    </w:p>
    <w:p w:rsidR="00876B18" w:rsidRPr="00876B18" w:rsidRDefault="00876B18" w:rsidP="00876B18">
      <w:pPr>
        <w:spacing w:after="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proofErr w:type="spellStart"/>
      <w:r w:rsidRPr="00876B18">
        <w:rPr>
          <w:rFonts w:ascii="Arial" w:eastAsia="Times New Roman" w:hAnsi="Arial" w:cs="Arial"/>
          <w:color w:val="000000"/>
        </w:rPr>
        <w:t>Salsabeel</w:t>
      </w:r>
      <w:proofErr w:type="spellEnd"/>
      <w:r w:rsidRPr="00876B18">
        <w:rPr>
          <w:rFonts w:ascii="Arial" w:eastAsia="Times New Roman" w:hAnsi="Arial" w:cs="Arial"/>
          <w:color w:val="000000"/>
        </w:rPr>
        <w:t xml:space="preserve"> </w:t>
      </w:r>
      <w:proofErr w:type="spellStart"/>
      <w:r w:rsidRPr="00876B18">
        <w:rPr>
          <w:rFonts w:ascii="Arial" w:eastAsia="Times New Roman" w:hAnsi="Arial" w:cs="Arial"/>
          <w:color w:val="000000"/>
        </w:rPr>
        <w:t>ect</w:t>
      </w:r>
      <w:proofErr w:type="spellEnd"/>
      <w:r w:rsidRPr="00876B18">
        <w:rPr>
          <w:rFonts w:ascii="Arial" w:eastAsia="Times New Roman" w:hAnsi="Arial" w:cs="Arial"/>
          <w:color w:val="000000"/>
        </w:rPr>
        <w:t xml:space="preserve"> al. (2018) concluded from their experiment that students felt like they learned more and preferred using the virtual reality model over the physical model.  This means that virtual reality is </w:t>
      </w:r>
      <w:proofErr w:type="spellStart"/>
      <w:proofErr w:type="gramStart"/>
      <w:r w:rsidRPr="00876B18">
        <w:rPr>
          <w:rFonts w:ascii="Arial" w:eastAsia="Times New Roman" w:hAnsi="Arial" w:cs="Arial"/>
          <w:color w:val="000000"/>
        </w:rPr>
        <w:t>a</w:t>
      </w:r>
      <w:proofErr w:type="spellEnd"/>
      <w:proofErr w:type="gramEnd"/>
      <w:r w:rsidRPr="00876B18">
        <w:rPr>
          <w:rFonts w:ascii="Arial" w:eastAsia="Times New Roman" w:hAnsi="Arial" w:cs="Arial"/>
          <w:color w:val="000000"/>
        </w:rPr>
        <w:t xml:space="preserve"> efficient teaching tool  </w:t>
      </w:r>
    </w:p>
    <w:p w:rsidR="00876B18" w:rsidRPr="00876B18" w:rsidRDefault="00876B18" w:rsidP="00876B18">
      <w:pPr>
        <w:spacing w:after="240" w:line="240" w:lineRule="auto"/>
        <w:rPr>
          <w:rFonts w:ascii="Times New Roman" w:eastAsia="Times New Roman" w:hAnsi="Times New Roman" w:cs="Times New Roman"/>
          <w:sz w:val="24"/>
          <w:szCs w:val="24"/>
        </w:rPr>
      </w:pPr>
      <w:r w:rsidRPr="00876B18">
        <w:rPr>
          <w:rFonts w:ascii="Times New Roman" w:eastAsia="Times New Roman" w:hAnsi="Times New Roman" w:cs="Times New Roman"/>
          <w:sz w:val="24"/>
          <w:szCs w:val="24"/>
        </w:rPr>
        <w:br/>
      </w:r>
    </w:p>
    <w:p w:rsidR="00876B18" w:rsidRPr="00876B18" w:rsidRDefault="00876B18" w:rsidP="00876B18">
      <w:pPr>
        <w:spacing w:after="0" w:line="240" w:lineRule="auto"/>
        <w:rPr>
          <w:rFonts w:ascii="Times New Roman" w:eastAsia="Times New Roman" w:hAnsi="Times New Roman" w:cs="Times New Roman"/>
          <w:sz w:val="24"/>
          <w:szCs w:val="24"/>
        </w:rPr>
      </w:pPr>
      <w:r w:rsidRPr="00876B18">
        <w:rPr>
          <w:rFonts w:ascii="Arial" w:eastAsia="Times New Roman" w:hAnsi="Arial" w:cs="Arial"/>
          <w:noProof/>
          <w:color w:val="000000"/>
        </w:rPr>
        <w:drawing>
          <wp:inline distT="0" distB="0" distL="0" distR="0">
            <wp:extent cx="5943600" cy="3962400"/>
            <wp:effectExtent l="0" t="0" r="0" b="0"/>
            <wp:docPr id="1" name="Picture 1" descr="https://lh4.googleusercontent.com/DsYoQWHlpzjBMpwgips66mN2DfjdoTbIRhpLLzTOiSrGxDOS6U1RsaSP7kqRksqgUgYwSq4ffttGgUDM9ucFfv2xnqtXP1zAmbXL45-CcdZb4Ekkysd-WVCoTPTiOoRS6GlS62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DsYoQWHlpzjBMpwgips66mN2DfjdoTbIRhpLLzTOiSrGxDOS6U1RsaSP7kqRksqgUgYwSq4ffttGgUDM9ucFfv2xnqtXP1zAmbXL45-CcdZb4Ekkysd-WVCoTPTiOoRS6GlS62w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rsidRPr="00876B18">
        <w:rPr>
          <w:rFonts w:ascii="Arial" w:eastAsia="Times New Roman" w:hAnsi="Arial" w:cs="Arial"/>
          <w:color w:val="000000"/>
        </w:rPr>
        <w:t xml:space="preserve">               </w:t>
      </w:r>
    </w:p>
    <w:p w:rsidR="00876B18" w:rsidRPr="00876B18" w:rsidRDefault="00876B18" w:rsidP="00876B18">
      <w:pPr>
        <w:spacing w:after="24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r w:rsidRPr="00876B18">
        <w:rPr>
          <w:rFonts w:ascii="Arial" w:eastAsia="Times New Roman" w:hAnsi="Arial" w:cs="Arial"/>
          <w:color w:val="000000"/>
        </w:rPr>
        <w:t xml:space="preserve">    </w:t>
      </w:r>
    </w:p>
    <w:p w:rsidR="00876B18" w:rsidRPr="00876B18" w:rsidRDefault="00876B18" w:rsidP="00876B18">
      <w:pPr>
        <w:spacing w:after="0" w:line="240" w:lineRule="auto"/>
        <w:rPr>
          <w:rFonts w:ascii="Times New Roman" w:eastAsia="Times New Roman" w:hAnsi="Times New Roman" w:cs="Times New Roman"/>
          <w:sz w:val="24"/>
          <w:szCs w:val="24"/>
        </w:rPr>
      </w:pPr>
      <w:proofErr w:type="spellStart"/>
      <w:r w:rsidRPr="00876B18">
        <w:rPr>
          <w:rFonts w:ascii="Verdana" w:eastAsia="Times New Roman" w:hAnsi="Verdana" w:cs="Times New Roman"/>
          <w:color w:val="555555"/>
          <w:shd w:val="clear" w:color="auto" w:fill="FFFFFF"/>
        </w:rPr>
        <w:t>Zajtchuk</w:t>
      </w:r>
      <w:proofErr w:type="spellEnd"/>
      <w:r w:rsidRPr="00876B18">
        <w:rPr>
          <w:rFonts w:ascii="Verdana" w:eastAsia="Times New Roman" w:hAnsi="Verdana" w:cs="Times New Roman"/>
          <w:color w:val="555555"/>
          <w:shd w:val="clear" w:color="auto" w:fill="FFFFFF"/>
        </w:rPr>
        <w:t xml:space="preserve"> and </w:t>
      </w:r>
      <w:proofErr w:type="spellStart"/>
      <w:r w:rsidRPr="00876B18">
        <w:rPr>
          <w:rFonts w:ascii="Verdana" w:eastAsia="Times New Roman" w:hAnsi="Verdana" w:cs="Times New Roman"/>
          <w:color w:val="555555"/>
          <w:shd w:val="clear" w:color="auto" w:fill="FFFFFF"/>
        </w:rPr>
        <w:t>Satava</w:t>
      </w:r>
      <w:proofErr w:type="spellEnd"/>
      <w:r w:rsidRPr="00876B18">
        <w:rPr>
          <w:rFonts w:ascii="Verdana" w:eastAsia="Times New Roman" w:hAnsi="Verdana" w:cs="Times New Roman"/>
          <w:color w:val="555555"/>
          <w:shd w:val="clear" w:color="auto" w:fill="FFFFFF"/>
        </w:rPr>
        <w:t xml:space="preserve"> (1997) claimed “Virtual reality is being used to enhance medicine in four main areas: education and training; medical disaster planning and casualty care; virtual prototyping; and rehabilitation and psychiatric therapy.”</w:t>
      </w:r>
    </w:p>
    <w:p w:rsidR="00876B18" w:rsidRPr="00876B18" w:rsidRDefault="00876B18" w:rsidP="00876B18">
      <w:pPr>
        <w:spacing w:after="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r w:rsidRPr="00876B18">
        <w:rPr>
          <w:rFonts w:ascii="Verdana" w:eastAsia="Times New Roman" w:hAnsi="Verdana" w:cs="Times New Roman"/>
          <w:color w:val="555555"/>
          <w:shd w:val="clear" w:color="auto" w:fill="FFFFFF"/>
        </w:rPr>
        <w:t>“The value of these simulators is principally in teaching cognitive and manual skills. Due to their increasing complexity, simulators will eventually provide the same value in medical testing and certification as flight simulators do.”</w:t>
      </w:r>
    </w:p>
    <w:p w:rsidR="00876B18" w:rsidRPr="00876B18" w:rsidRDefault="00876B18" w:rsidP="00876B18">
      <w:pPr>
        <w:spacing w:after="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proofErr w:type="spellStart"/>
      <w:r w:rsidRPr="00876B18">
        <w:rPr>
          <w:rFonts w:ascii="Verdana" w:eastAsia="Times New Roman" w:hAnsi="Verdana" w:cs="Times New Roman"/>
          <w:color w:val="555555"/>
          <w:shd w:val="clear" w:color="auto" w:fill="FFFFFF"/>
        </w:rPr>
        <w:t>Zajtchuk</w:t>
      </w:r>
      <w:proofErr w:type="spellEnd"/>
      <w:r w:rsidRPr="00876B18">
        <w:rPr>
          <w:rFonts w:ascii="Verdana" w:eastAsia="Times New Roman" w:hAnsi="Verdana" w:cs="Times New Roman"/>
          <w:color w:val="555555"/>
          <w:shd w:val="clear" w:color="auto" w:fill="FFFFFF"/>
        </w:rPr>
        <w:t xml:space="preserve"> and </w:t>
      </w:r>
      <w:proofErr w:type="spellStart"/>
      <w:r w:rsidRPr="00876B18">
        <w:rPr>
          <w:rFonts w:ascii="Verdana" w:eastAsia="Times New Roman" w:hAnsi="Verdana" w:cs="Times New Roman"/>
          <w:color w:val="555555"/>
          <w:shd w:val="clear" w:color="auto" w:fill="FFFFFF"/>
        </w:rPr>
        <w:t>Satava</w:t>
      </w:r>
      <w:proofErr w:type="spellEnd"/>
      <w:r w:rsidRPr="00876B18">
        <w:rPr>
          <w:rFonts w:ascii="Verdana" w:eastAsia="Times New Roman" w:hAnsi="Verdana" w:cs="Times New Roman"/>
          <w:color w:val="555555"/>
          <w:shd w:val="clear" w:color="auto" w:fill="FFFFFF"/>
        </w:rPr>
        <w:t xml:space="preserve"> (1997) explained that real patient data can be stored in libraries and then rendered in three-dimensions for medical student studies.</w:t>
      </w:r>
    </w:p>
    <w:p w:rsidR="00876B18" w:rsidRPr="00876B18" w:rsidRDefault="00876B18" w:rsidP="00876B18">
      <w:pPr>
        <w:spacing w:after="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proofErr w:type="spellStart"/>
      <w:r w:rsidRPr="00876B18">
        <w:rPr>
          <w:rFonts w:ascii="Verdana" w:eastAsia="Times New Roman" w:hAnsi="Verdana" w:cs="Times New Roman"/>
          <w:color w:val="555555"/>
          <w:shd w:val="clear" w:color="auto" w:fill="FFFFFF"/>
        </w:rPr>
        <w:t>Zajtchuk</w:t>
      </w:r>
      <w:proofErr w:type="spellEnd"/>
      <w:r w:rsidRPr="00876B18">
        <w:rPr>
          <w:rFonts w:ascii="Verdana" w:eastAsia="Times New Roman" w:hAnsi="Verdana" w:cs="Times New Roman"/>
          <w:color w:val="555555"/>
          <w:shd w:val="clear" w:color="auto" w:fill="FFFFFF"/>
        </w:rPr>
        <w:t xml:space="preserve"> and </w:t>
      </w:r>
      <w:proofErr w:type="spellStart"/>
      <w:r w:rsidRPr="00876B18">
        <w:rPr>
          <w:rFonts w:ascii="Verdana" w:eastAsia="Times New Roman" w:hAnsi="Verdana" w:cs="Times New Roman"/>
          <w:color w:val="555555"/>
          <w:shd w:val="clear" w:color="auto" w:fill="FFFFFF"/>
        </w:rPr>
        <w:t>Satava</w:t>
      </w:r>
      <w:proofErr w:type="spellEnd"/>
      <w:r w:rsidRPr="00876B18">
        <w:rPr>
          <w:rFonts w:ascii="Verdana" w:eastAsia="Times New Roman" w:hAnsi="Verdana" w:cs="Times New Roman"/>
          <w:color w:val="555555"/>
          <w:shd w:val="clear" w:color="auto" w:fill="FFFFFF"/>
        </w:rPr>
        <w:t xml:space="preserve"> (1997) explained that virtual reality allows surgeons to train on difficult procedures by performing the procedure on </w:t>
      </w:r>
      <w:proofErr w:type="gramStart"/>
      <w:r w:rsidRPr="00876B18">
        <w:rPr>
          <w:rFonts w:ascii="Verdana" w:eastAsia="Times New Roman" w:hAnsi="Verdana" w:cs="Times New Roman"/>
          <w:color w:val="555555"/>
          <w:shd w:val="clear" w:color="auto" w:fill="FFFFFF"/>
        </w:rPr>
        <w:t>an</w:t>
      </w:r>
      <w:proofErr w:type="gramEnd"/>
      <w:r w:rsidRPr="00876B18">
        <w:rPr>
          <w:rFonts w:ascii="Verdana" w:eastAsia="Times New Roman" w:hAnsi="Verdana" w:cs="Times New Roman"/>
          <w:color w:val="555555"/>
          <w:shd w:val="clear" w:color="auto" w:fill="FFFFFF"/>
        </w:rPr>
        <w:t xml:space="preserve"> virtual organ that move, behave and feel like real organs.  They only say that they do not currently look like </w:t>
      </w:r>
      <w:r w:rsidRPr="00876B18">
        <w:rPr>
          <w:rFonts w:ascii="Verdana" w:eastAsia="Times New Roman" w:hAnsi="Verdana" w:cs="Times New Roman"/>
          <w:color w:val="555555"/>
          <w:shd w:val="clear" w:color="auto" w:fill="FFFFFF"/>
        </w:rPr>
        <w:lastRenderedPageBreak/>
        <w:t xml:space="preserve">real organs. </w:t>
      </w:r>
      <w:proofErr w:type="gramStart"/>
      <w:r w:rsidRPr="00876B18">
        <w:rPr>
          <w:rFonts w:ascii="Verdana" w:eastAsia="Times New Roman" w:hAnsi="Verdana" w:cs="Times New Roman"/>
          <w:color w:val="555555"/>
          <w:shd w:val="clear" w:color="auto" w:fill="FFFFFF"/>
        </w:rPr>
        <w:t>Also</w:t>
      </w:r>
      <w:proofErr w:type="gramEnd"/>
      <w:r w:rsidRPr="00876B18">
        <w:rPr>
          <w:rFonts w:ascii="Verdana" w:eastAsia="Times New Roman" w:hAnsi="Verdana" w:cs="Times New Roman"/>
          <w:color w:val="555555"/>
          <w:shd w:val="clear" w:color="auto" w:fill="FFFFFF"/>
        </w:rPr>
        <w:t xml:space="preserve"> further testing is needed to determine if this method improves learning. </w:t>
      </w:r>
    </w:p>
    <w:p w:rsidR="00876B18" w:rsidRPr="00876B18" w:rsidRDefault="00876B18" w:rsidP="00876B18">
      <w:pPr>
        <w:spacing w:after="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r w:rsidRPr="00876B18">
        <w:rPr>
          <w:rFonts w:ascii="Verdana" w:eastAsia="Times New Roman" w:hAnsi="Verdana" w:cs="Times New Roman"/>
          <w:color w:val="555555"/>
          <w:shd w:val="clear" w:color="auto" w:fill="FFFFFF"/>
        </w:rPr>
        <w:t>an exceptional program run by Helene Hoffman of the University of California at San Diego combines an established multimedia computer-based education program with virtual reality [3, 4]. This program helps students learn about anatomy, pathology, radiology, and case studies</w:t>
      </w:r>
    </w:p>
    <w:p w:rsidR="00876B18" w:rsidRPr="00876B18" w:rsidRDefault="00876B18" w:rsidP="00876B18">
      <w:pPr>
        <w:spacing w:after="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r w:rsidRPr="00876B18">
        <w:rPr>
          <w:rFonts w:ascii="Verdana" w:eastAsia="Times New Roman" w:hAnsi="Verdana" w:cs="Times New Roman"/>
          <w:color w:val="555555"/>
          <w:shd w:val="clear" w:color="auto" w:fill="FFFFFF"/>
        </w:rPr>
        <w:t xml:space="preserve">medical curriculum can be available from any place, by anyone, at any time. The power of education is now convenient and at the disposal of the student, no longer limited by schedule, place, or time. </w:t>
      </w:r>
    </w:p>
    <w:p w:rsidR="00876B18" w:rsidRPr="00876B18" w:rsidRDefault="00876B18" w:rsidP="00876B18">
      <w:pPr>
        <w:spacing w:after="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r w:rsidRPr="00876B18">
        <w:rPr>
          <w:rFonts w:ascii="Verdana" w:eastAsia="Times New Roman" w:hAnsi="Verdana" w:cs="Times New Roman"/>
          <w:color w:val="555555"/>
          <w:shd w:val="clear" w:color="auto" w:fill="FFFFFF"/>
        </w:rPr>
        <w:t>Another application of virtual reality is medical planning, such as that needed to deal with disasters and combat casualty care.  such as an earthquake zone or a battlefield</w:t>
      </w:r>
    </w:p>
    <w:p w:rsidR="00876B18" w:rsidRPr="00876B18" w:rsidRDefault="00876B18" w:rsidP="00876B18">
      <w:pPr>
        <w:spacing w:after="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r w:rsidRPr="00876B18">
        <w:rPr>
          <w:rFonts w:ascii="Verdana" w:eastAsia="Times New Roman" w:hAnsi="Verdana" w:cs="Times New Roman"/>
          <w:color w:val="555555"/>
          <w:shd w:val="clear" w:color="auto" w:fill="FFFFFF"/>
        </w:rPr>
        <w:t>and creation of threatening environments, such as tall buildings or bridges, for psychiatric therapy     </w:t>
      </w:r>
    </w:p>
    <w:p w:rsidR="00876B18" w:rsidRPr="00876B18" w:rsidRDefault="00876B18" w:rsidP="00876B18">
      <w:pPr>
        <w:spacing w:after="24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r w:rsidRPr="00876B18">
        <w:rPr>
          <w:rFonts w:ascii="Verdana" w:eastAsia="Times New Roman" w:hAnsi="Verdana" w:cs="Times New Roman"/>
          <w:color w:val="555555"/>
          <w:shd w:val="clear" w:color="auto" w:fill="FFFFFF"/>
        </w:rPr>
        <w:t xml:space="preserve">Jan-Maarten, </w:t>
      </w:r>
      <w:proofErr w:type="spellStart"/>
      <w:r w:rsidRPr="00876B18">
        <w:rPr>
          <w:rFonts w:ascii="Verdana" w:eastAsia="Times New Roman" w:hAnsi="Verdana" w:cs="Times New Roman"/>
          <w:color w:val="555555"/>
          <w:shd w:val="clear" w:color="auto" w:fill="FFFFFF"/>
        </w:rPr>
        <w:t>Vorstenbosch</w:t>
      </w:r>
      <w:proofErr w:type="spellEnd"/>
      <w:r w:rsidRPr="00876B18">
        <w:rPr>
          <w:rFonts w:ascii="Verdana" w:eastAsia="Times New Roman" w:hAnsi="Verdana" w:cs="Times New Roman"/>
          <w:color w:val="555555"/>
          <w:shd w:val="clear" w:color="auto" w:fill="FFFFFF"/>
        </w:rPr>
        <w:t xml:space="preserve">, and </w:t>
      </w:r>
      <w:proofErr w:type="spellStart"/>
      <w:r w:rsidRPr="00876B18">
        <w:rPr>
          <w:rFonts w:ascii="Verdana" w:eastAsia="Times New Roman" w:hAnsi="Verdana" w:cs="Times New Roman"/>
          <w:color w:val="555555"/>
          <w:shd w:val="clear" w:color="auto" w:fill="FFFFFF"/>
        </w:rPr>
        <w:t>Kooloos</w:t>
      </w:r>
      <w:proofErr w:type="spellEnd"/>
      <w:r w:rsidRPr="00876B18">
        <w:rPr>
          <w:rFonts w:ascii="Verdana" w:eastAsia="Times New Roman" w:hAnsi="Verdana" w:cs="Times New Roman"/>
          <w:color w:val="555555"/>
          <w:shd w:val="clear" w:color="auto" w:fill="FFFFFF"/>
        </w:rPr>
        <w:t xml:space="preserve"> (2017)</w:t>
      </w:r>
    </w:p>
    <w:p w:rsidR="00876B18" w:rsidRPr="00876B18" w:rsidRDefault="00876B18" w:rsidP="00876B18">
      <w:pPr>
        <w:spacing w:after="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r w:rsidRPr="00876B18">
        <w:rPr>
          <w:rFonts w:ascii="Roboto" w:eastAsia="Times New Roman" w:hAnsi="Roboto" w:cs="Times New Roman"/>
          <w:color w:val="555555"/>
          <w:sz w:val="21"/>
          <w:szCs w:val="21"/>
          <w:shd w:val="clear" w:color="auto" w:fill="FFFFFF"/>
        </w:rPr>
        <w:t xml:space="preserve"> For the study of human anatomy, this promises extraordinary versatility and flexibility in the presentation and exploration of anatomical objects, at a fraction of the cost of maintaining dissection facilities [2-4]. However, full VR is technologically challenging and has not yet been implemented. The ongoing development of </w:t>
      </w:r>
      <w:r w:rsidRPr="00876B18">
        <w:rPr>
          <w:rFonts w:ascii="Roboto" w:eastAsia="Times New Roman" w:hAnsi="Roboto" w:cs="Times New Roman"/>
          <w:color w:val="555555"/>
          <w:sz w:val="21"/>
          <w:szCs w:val="21"/>
          <w:shd w:val="clear" w:color="auto" w:fill="F4E99D"/>
        </w:rPr>
        <w:t>virtual</w:t>
      </w:r>
      <w:r w:rsidRPr="00876B18">
        <w:rPr>
          <w:rFonts w:ascii="Roboto" w:eastAsia="Times New Roman" w:hAnsi="Roboto" w:cs="Times New Roman"/>
          <w:color w:val="555555"/>
          <w:sz w:val="21"/>
          <w:szCs w:val="21"/>
          <w:shd w:val="clear" w:color="auto" w:fill="FFFFFF"/>
        </w:rPr>
        <w:t xml:space="preserve"> </w:t>
      </w:r>
      <w:r w:rsidRPr="00876B18">
        <w:rPr>
          <w:rFonts w:ascii="Roboto" w:eastAsia="Times New Roman" w:hAnsi="Roboto" w:cs="Times New Roman"/>
          <w:color w:val="555555"/>
          <w:sz w:val="21"/>
          <w:szCs w:val="21"/>
          <w:shd w:val="clear" w:color="auto" w:fill="F4E99D"/>
        </w:rPr>
        <w:t>reality</w:t>
      </w:r>
      <w:r w:rsidRPr="00876B18">
        <w:rPr>
          <w:rFonts w:ascii="Roboto" w:eastAsia="Times New Roman" w:hAnsi="Roboto" w:cs="Times New Roman"/>
          <w:color w:val="555555"/>
          <w:sz w:val="21"/>
          <w:szCs w:val="21"/>
          <w:shd w:val="clear" w:color="auto" w:fill="FFFFFF"/>
        </w:rPr>
        <w:t xml:space="preserve"> is reflected in the lack of consensus in the literature as to the effectiveness of digital 3D representations for human anatomy learning.</w:t>
      </w:r>
    </w:p>
    <w:p w:rsidR="00876B18" w:rsidRPr="00876B18" w:rsidRDefault="00876B18" w:rsidP="00876B18">
      <w:pPr>
        <w:spacing w:after="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r w:rsidRPr="00876B18">
        <w:rPr>
          <w:rFonts w:ascii="Roboto" w:eastAsia="Times New Roman" w:hAnsi="Roboto" w:cs="Times New Roman"/>
          <w:color w:val="555555"/>
          <w:sz w:val="21"/>
          <w:szCs w:val="21"/>
          <w:shd w:val="clear" w:color="auto" w:fill="FFFFFF"/>
        </w:rPr>
        <w:t xml:space="preserve">Older studies often report ambiguous or negative findings (e.g., [5, 6]). These studies however do not utilize the full potential of </w:t>
      </w:r>
      <w:r w:rsidRPr="00876B18">
        <w:rPr>
          <w:rFonts w:ascii="Roboto" w:eastAsia="Times New Roman" w:hAnsi="Roboto" w:cs="Times New Roman"/>
          <w:color w:val="000000"/>
          <w:sz w:val="21"/>
          <w:szCs w:val="21"/>
          <w:shd w:val="clear" w:color="auto" w:fill="F4E99D"/>
        </w:rPr>
        <w:t>virtual</w:t>
      </w:r>
      <w:r w:rsidRPr="00876B18">
        <w:rPr>
          <w:rFonts w:ascii="Roboto" w:eastAsia="Times New Roman" w:hAnsi="Roboto" w:cs="Times New Roman"/>
          <w:color w:val="555555"/>
          <w:sz w:val="21"/>
          <w:szCs w:val="21"/>
          <w:shd w:val="clear" w:color="auto" w:fill="FFFFFF"/>
        </w:rPr>
        <w:t xml:space="preserve"> </w:t>
      </w:r>
      <w:r w:rsidRPr="00876B18">
        <w:rPr>
          <w:rFonts w:ascii="Roboto" w:eastAsia="Times New Roman" w:hAnsi="Roboto" w:cs="Times New Roman"/>
          <w:color w:val="000000"/>
          <w:sz w:val="21"/>
          <w:szCs w:val="21"/>
          <w:shd w:val="clear" w:color="auto" w:fill="F4E99D"/>
        </w:rPr>
        <w:t>reality</w:t>
      </w:r>
      <w:r w:rsidRPr="00876B18">
        <w:rPr>
          <w:rFonts w:ascii="Roboto" w:eastAsia="Times New Roman" w:hAnsi="Roboto" w:cs="Times New Roman"/>
          <w:color w:val="555555"/>
          <w:sz w:val="21"/>
          <w:szCs w:val="21"/>
          <w:shd w:val="clear" w:color="auto" w:fill="FFFFFF"/>
        </w:rPr>
        <w:t xml:space="preserve">, using 3D computer models in a "desktop VR" setting. In desktop VR, sources of spatial information such as physical size and tactile/force feedback are lost, and there is no direct interaction or sense of sharing space with </w:t>
      </w:r>
      <w:r w:rsidRPr="00876B18">
        <w:rPr>
          <w:rFonts w:ascii="Roboto" w:eastAsia="Times New Roman" w:hAnsi="Roboto" w:cs="Times New Roman"/>
          <w:color w:val="000000"/>
          <w:sz w:val="21"/>
          <w:szCs w:val="21"/>
          <w:shd w:val="clear" w:color="auto" w:fill="F4E99D"/>
        </w:rPr>
        <w:t>virtual</w:t>
      </w:r>
      <w:r w:rsidRPr="00876B18">
        <w:rPr>
          <w:rFonts w:ascii="Roboto" w:eastAsia="Times New Roman" w:hAnsi="Roboto" w:cs="Times New Roman"/>
          <w:color w:val="555555"/>
          <w:sz w:val="21"/>
          <w:szCs w:val="21"/>
          <w:shd w:val="clear" w:color="auto" w:fill="FFFFFF"/>
        </w:rPr>
        <w:t xml:space="preserve"> anatomical objects.</w:t>
      </w:r>
    </w:p>
    <w:p w:rsidR="00876B18" w:rsidRPr="00876B18" w:rsidRDefault="00876B18" w:rsidP="00876B18">
      <w:pPr>
        <w:spacing w:after="0" w:line="240" w:lineRule="auto"/>
        <w:rPr>
          <w:rFonts w:ascii="Times New Roman" w:eastAsia="Times New Roman" w:hAnsi="Times New Roman" w:cs="Times New Roman"/>
          <w:sz w:val="24"/>
          <w:szCs w:val="24"/>
        </w:rPr>
      </w:pPr>
      <w:r w:rsidRPr="00876B18">
        <w:rPr>
          <w:rFonts w:ascii="Arial" w:eastAsia="Times New Roman" w:hAnsi="Arial" w:cs="Arial"/>
          <w:color w:val="000000"/>
        </w:rPr>
        <w:t>Other areas</w:t>
      </w:r>
    </w:p>
    <w:p w:rsidR="00876B18" w:rsidRPr="00876B18" w:rsidRDefault="00876B18" w:rsidP="00876B18">
      <w:pPr>
        <w:spacing w:after="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r w:rsidRPr="00876B18">
        <w:rPr>
          <w:rFonts w:ascii="Roboto" w:eastAsia="Times New Roman" w:hAnsi="Roboto" w:cs="Times New Roman"/>
          <w:color w:val="555555"/>
          <w:sz w:val="21"/>
          <w:szCs w:val="21"/>
          <w:shd w:val="clear" w:color="auto" w:fill="FFFFFF"/>
        </w:rPr>
        <w:t xml:space="preserve">we created a </w:t>
      </w:r>
      <w:r w:rsidRPr="00876B18">
        <w:rPr>
          <w:rFonts w:ascii="Roboto" w:eastAsia="Times New Roman" w:hAnsi="Roboto" w:cs="Times New Roman"/>
          <w:color w:val="000000"/>
          <w:sz w:val="21"/>
          <w:szCs w:val="21"/>
          <w:shd w:val="clear" w:color="auto" w:fill="F4E99D"/>
        </w:rPr>
        <w:t>virtual</w:t>
      </w:r>
      <w:r w:rsidRPr="00876B18">
        <w:rPr>
          <w:rFonts w:ascii="Roboto" w:eastAsia="Times New Roman" w:hAnsi="Roboto" w:cs="Times New Roman"/>
          <w:color w:val="555555"/>
          <w:sz w:val="21"/>
          <w:szCs w:val="21"/>
          <w:shd w:val="clear" w:color="auto" w:fill="FFFFFF"/>
        </w:rPr>
        <w:t xml:space="preserve"> anatomy learning environment to study the anatomy of the neck. both </w:t>
      </w:r>
      <w:r w:rsidRPr="00876B18">
        <w:rPr>
          <w:rFonts w:ascii="Roboto" w:eastAsia="Times New Roman" w:hAnsi="Roboto" w:cs="Times New Roman"/>
          <w:color w:val="555555"/>
          <w:sz w:val="21"/>
          <w:szCs w:val="21"/>
          <w:shd w:val="clear" w:color="auto" w:fill="F4E99D"/>
        </w:rPr>
        <w:t>virtual</w:t>
      </w:r>
      <w:r w:rsidRPr="00876B18">
        <w:rPr>
          <w:rFonts w:ascii="Roboto" w:eastAsia="Times New Roman" w:hAnsi="Roboto" w:cs="Times New Roman"/>
          <w:color w:val="555555"/>
          <w:sz w:val="21"/>
          <w:szCs w:val="21"/>
          <w:shd w:val="clear" w:color="auto" w:fill="FFFFFF"/>
        </w:rPr>
        <w:t xml:space="preserve"> anatomy groups would outperform the </w:t>
      </w:r>
      <w:proofErr w:type="spellStart"/>
      <w:r w:rsidRPr="00876B18">
        <w:rPr>
          <w:rFonts w:ascii="Roboto" w:eastAsia="Times New Roman" w:hAnsi="Roboto" w:cs="Times New Roman"/>
          <w:color w:val="555555"/>
          <w:sz w:val="21"/>
          <w:szCs w:val="21"/>
          <w:shd w:val="clear" w:color="auto" w:fill="FFFFFF"/>
        </w:rPr>
        <w:t>nonanatomical</w:t>
      </w:r>
      <w:proofErr w:type="spellEnd"/>
      <w:r w:rsidRPr="00876B18">
        <w:rPr>
          <w:rFonts w:ascii="Roboto" w:eastAsia="Times New Roman" w:hAnsi="Roboto" w:cs="Times New Roman"/>
          <w:color w:val="555555"/>
          <w:sz w:val="21"/>
          <w:szCs w:val="21"/>
          <w:shd w:val="clear" w:color="auto" w:fill="FFFFFF"/>
        </w:rPr>
        <w:t xml:space="preserve"> control condition.</w:t>
      </w:r>
    </w:p>
    <w:p w:rsidR="00876B18" w:rsidRPr="00876B18" w:rsidRDefault="00876B18" w:rsidP="00876B18">
      <w:pPr>
        <w:spacing w:after="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r w:rsidRPr="00876B18">
        <w:rPr>
          <w:rFonts w:ascii="Roboto" w:eastAsia="Times New Roman" w:hAnsi="Roboto" w:cs="Times New Roman"/>
          <w:color w:val="555555"/>
          <w:sz w:val="21"/>
          <w:szCs w:val="21"/>
          <w:shd w:val="clear" w:color="auto" w:fill="FFFFFF"/>
        </w:rPr>
        <w:t xml:space="preserve">we created a test that asks the participant to localize a cross section of the studied anatomy on a frontal view of that same anatomy. The student can do this by clicking one of </w:t>
      </w:r>
      <w:proofErr w:type="gramStart"/>
      <w:r w:rsidRPr="00876B18">
        <w:rPr>
          <w:rFonts w:ascii="Roboto" w:eastAsia="Times New Roman" w:hAnsi="Roboto" w:cs="Times New Roman"/>
          <w:color w:val="555555"/>
          <w:sz w:val="21"/>
          <w:szCs w:val="21"/>
          <w:shd w:val="clear" w:color="auto" w:fill="FFFFFF"/>
        </w:rPr>
        <w:t>a number of</w:t>
      </w:r>
      <w:proofErr w:type="gramEnd"/>
      <w:r w:rsidRPr="00876B18">
        <w:rPr>
          <w:rFonts w:ascii="Roboto" w:eastAsia="Times New Roman" w:hAnsi="Roboto" w:cs="Times New Roman"/>
          <w:color w:val="555555"/>
          <w:sz w:val="21"/>
          <w:szCs w:val="21"/>
          <w:shd w:val="clear" w:color="auto" w:fill="FFFFFF"/>
        </w:rPr>
        <w:t xml:space="preserve"> horizontal lines drawn over this frontal view. </w:t>
      </w:r>
    </w:p>
    <w:p w:rsidR="00876B18" w:rsidRDefault="00876B18" w:rsidP="00876B18">
      <w:pPr>
        <w:spacing w:after="0" w:line="240" w:lineRule="auto"/>
        <w:rPr>
          <w:rFonts w:ascii="Roboto" w:eastAsia="Times New Roman" w:hAnsi="Roboto" w:cs="Times New Roman"/>
          <w:color w:val="555555"/>
          <w:sz w:val="21"/>
          <w:szCs w:val="21"/>
          <w:shd w:val="clear" w:color="auto" w:fill="FFFFFF"/>
        </w:rPr>
      </w:pPr>
      <w:r w:rsidRPr="00876B18">
        <w:rPr>
          <w:rFonts w:ascii="Roboto" w:eastAsia="Times New Roman" w:hAnsi="Roboto" w:cs="Times New Roman"/>
          <w:color w:val="555555"/>
          <w:sz w:val="21"/>
          <w:szCs w:val="21"/>
          <w:shd w:val="clear" w:color="auto" w:fill="FFFFFF"/>
        </w:rPr>
        <w:t>being relevant for learning to apply anatomical knowledge in a clinical setting, for example, to interpret cross-sectional material resulting from radiological or histological imaging.</w:t>
      </w:r>
    </w:p>
    <w:p w:rsidR="00904131" w:rsidRDefault="00904131" w:rsidP="00876B18">
      <w:pPr>
        <w:spacing w:after="0" w:line="240" w:lineRule="auto"/>
        <w:rPr>
          <w:rFonts w:ascii="Roboto" w:eastAsia="Times New Roman" w:hAnsi="Roboto" w:cs="Times New Roman"/>
          <w:color w:val="555555"/>
          <w:sz w:val="21"/>
          <w:szCs w:val="21"/>
          <w:shd w:val="clear" w:color="auto" w:fill="FFFFFF"/>
        </w:rPr>
      </w:pPr>
    </w:p>
    <w:p w:rsidR="00904131" w:rsidRDefault="00904131" w:rsidP="00876B18">
      <w:pPr>
        <w:spacing w:after="0" w:line="240" w:lineRule="auto"/>
        <w:rPr>
          <w:rFonts w:ascii="Roboto" w:eastAsia="Times New Roman" w:hAnsi="Roboto" w:cs="Times New Roman"/>
          <w:color w:val="555555"/>
          <w:sz w:val="21"/>
          <w:szCs w:val="21"/>
          <w:shd w:val="clear" w:color="auto" w:fill="FFFFFF"/>
        </w:rPr>
      </w:pPr>
      <w:r>
        <w:rPr>
          <w:rFonts w:ascii="Roboto" w:hAnsi="Roboto"/>
          <w:color w:val="555555"/>
          <w:sz w:val="21"/>
          <w:szCs w:val="21"/>
          <w:shd w:val="clear" w:color="auto" w:fill="FFFFFF"/>
        </w:rPr>
        <w:t>The</w:t>
      </w:r>
      <w:r>
        <w:rPr>
          <w:rFonts w:ascii="Roboto" w:hAnsi="Roboto"/>
          <w:i/>
          <w:iCs/>
          <w:color w:val="555555"/>
          <w:sz w:val="21"/>
          <w:szCs w:val="21"/>
          <w:shd w:val="clear" w:color="auto" w:fill="FFFFFF"/>
        </w:rPr>
        <w:t> study phase</w:t>
      </w:r>
      <w:r>
        <w:rPr>
          <w:rFonts w:ascii="Roboto" w:hAnsi="Roboto"/>
          <w:color w:val="555555"/>
          <w:sz w:val="21"/>
          <w:szCs w:val="21"/>
          <w:shd w:val="clear" w:color="auto" w:fill="FFFFFF"/>
        </w:rPr>
        <w:t> differed for each experimental condition, except for duration, which was 150 seconds. This duration was based on previous research [17] and a three-person pilot. We found that around the two-minute mark participants start losing focus, which led us to believe a study phase exceeding 150 seconds would not lead to more </w:t>
      </w:r>
      <w:r>
        <w:rPr>
          <w:rStyle w:val="hit"/>
          <w:rFonts w:ascii="Roboto" w:hAnsi="Roboto"/>
          <w:color w:val="000000"/>
          <w:sz w:val="21"/>
          <w:szCs w:val="21"/>
          <w:shd w:val="clear" w:color="auto" w:fill="F4E99D"/>
        </w:rPr>
        <w:t>learning</w:t>
      </w:r>
      <w:r>
        <w:rPr>
          <w:rFonts w:ascii="Roboto" w:hAnsi="Roboto"/>
          <w:color w:val="555555"/>
          <w:sz w:val="21"/>
          <w:szCs w:val="21"/>
          <w:shd w:val="clear" w:color="auto" w:fill="FFFFFF"/>
        </w:rPr>
        <w:t>. Participants were alerted to the time left for exploring the study phase environment at the thirty-second, one-minute, and two-minute mark. Students were randomly distributed over the following three conditions.</w:t>
      </w:r>
    </w:p>
    <w:p w:rsidR="00904131" w:rsidRPr="00876B18" w:rsidRDefault="00904131" w:rsidP="00876B18">
      <w:pPr>
        <w:spacing w:after="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r w:rsidRPr="00876B18">
        <w:rPr>
          <w:rFonts w:ascii="Roboto" w:eastAsia="Times New Roman" w:hAnsi="Roboto" w:cs="Times New Roman"/>
          <w:i/>
          <w:iCs/>
          <w:color w:val="555555"/>
          <w:sz w:val="21"/>
          <w:szCs w:val="21"/>
          <w:shd w:val="clear" w:color="auto" w:fill="FFFFFF"/>
        </w:rPr>
        <w:lastRenderedPageBreak/>
        <w:t xml:space="preserve">1) The </w:t>
      </w:r>
      <w:proofErr w:type="spellStart"/>
      <w:r w:rsidRPr="00876B18">
        <w:rPr>
          <w:rFonts w:ascii="Roboto" w:eastAsia="Times New Roman" w:hAnsi="Roboto" w:cs="Times New Roman"/>
          <w:i/>
          <w:iCs/>
          <w:color w:val="555555"/>
          <w:sz w:val="21"/>
          <w:szCs w:val="21"/>
          <w:shd w:val="clear" w:color="auto" w:fill="FFFFFF"/>
        </w:rPr>
        <w:t>Stereoptic</w:t>
      </w:r>
      <w:proofErr w:type="spellEnd"/>
      <w:r w:rsidRPr="00876B18">
        <w:rPr>
          <w:rFonts w:ascii="Roboto" w:eastAsia="Times New Roman" w:hAnsi="Roboto" w:cs="Times New Roman"/>
          <w:i/>
          <w:iCs/>
          <w:color w:val="555555"/>
          <w:sz w:val="21"/>
          <w:szCs w:val="21"/>
          <w:shd w:val="clear" w:color="auto" w:fill="FFFFFF"/>
        </w:rPr>
        <w:t xml:space="preserve"> </w:t>
      </w:r>
      <w:proofErr w:type="gramStart"/>
      <w:r w:rsidRPr="00876B18">
        <w:rPr>
          <w:rFonts w:ascii="Roboto" w:eastAsia="Times New Roman" w:hAnsi="Roboto" w:cs="Times New Roman"/>
          <w:i/>
          <w:iCs/>
          <w:color w:val="555555"/>
          <w:sz w:val="21"/>
          <w:szCs w:val="21"/>
          <w:shd w:val="clear" w:color="auto" w:fill="FFFFFF"/>
        </w:rPr>
        <w:t>Condition</w:t>
      </w:r>
      <w:r w:rsidRPr="00876B18">
        <w:rPr>
          <w:rFonts w:ascii="Roboto" w:eastAsia="Times New Roman" w:hAnsi="Roboto" w:cs="Times New Roman"/>
          <w:color w:val="555555"/>
          <w:sz w:val="21"/>
          <w:szCs w:val="21"/>
          <w:shd w:val="clear" w:color="auto" w:fill="FFFFFF"/>
        </w:rPr>
        <w:t xml:space="preserve"> .</w:t>
      </w:r>
      <w:proofErr w:type="gramEnd"/>
      <w:r w:rsidRPr="00876B18">
        <w:rPr>
          <w:rFonts w:ascii="Roboto" w:eastAsia="Times New Roman" w:hAnsi="Roboto" w:cs="Times New Roman"/>
          <w:color w:val="555555"/>
          <w:sz w:val="21"/>
          <w:szCs w:val="21"/>
          <w:shd w:val="clear" w:color="auto" w:fill="FFFFFF"/>
        </w:rPr>
        <w:t xml:space="preserve"> Participants in this group studied a 3D reconstruction of anatomical objects of the deep neck wearing the Oculus </w:t>
      </w:r>
    </w:p>
    <w:p w:rsidR="00876B18" w:rsidRPr="00876B18" w:rsidRDefault="00876B18" w:rsidP="00876B18">
      <w:pPr>
        <w:spacing w:after="0" w:line="240" w:lineRule="auto"/>
        <w:rPr>
          <w:rFonts w:ascii="Times New Roman" w:eastAsia="Times New Roman" w:hAnsi="Times New Roman" w:cs="Times New Roman"/>
          <w:sz w:val="24"/>
          <w:szCs w:val="24"/>
        </w:rPr>
      </w:pPr>
      <w:r w:rsidRPr="00876B18">
        <w:rPr>
          <w:rFonts w:ascii="Roboto" w:eastAsia="Times New Roman" w:hAnsi="Roboto" w:cs="Times New Roman"/>
          <w:i/>
          <w:iCs/>
          <w:color w:val="555555"/>
          <w:sz w:val="21"/>
          <w:szCs w:val="21"/>
          <w:shd w:val="clear" w:color="auto" w:fill="FFFFFF"/>
        </w:rPr>
        <w:t xml:space="preserve">(2) The </w:t>
      </w:r>
      <w:proofErr w:type="spellStart"/>
      <w:r w:rsidRPr="00876B18">
        <w:rPr>
          <w:rFonts w:ascii="Roboto" w:eastAsia="Times New Roman" w:hAnsi="Roboto" w:cs="Times New Roman"/>
          <w:i/>
          <w:iCs/>
          <w:color w:val="555555"/>
          <w:sz w:val="21"/>
          <w:szCs w:val="21"/>
          <w:shd w:val="clear" w:color="auto" w:fill="FFFFFF"/>
        </w:rPr>
        <w:t>Nonstereoptic</w:t>
      </w:r>
      <w:proofErr w:type="spellEnd"/>
      <w:r w:rsidRPr="00876B18">
        <w:rPr>
          <w:rFonts w:ascii="Roboto" w:eastAsia="Times New Roman" w:hAnsi="Roboto" w:cs="Times New Roman"/>
          <w:i/>
          <w:iCs/>
          <w:color w:val="555555"/>
          <w:sz w:val="21"/>
          <w:szCs w:val="21"/>
          <w:shd w:val="clear" w:color="auto" w:fill="FFFFFF"/>
        </w:rPr>
        <w:t xml:space="preserve"> </w:t>
      </w:r>
      <w:proofErr w:type="gramStart"/>
      <w:r w:rsidRPr="00876B18">
        <w:rPr>
          <w:rFonts w:ascii="Roboto" w:eastAsia="Times New Roman" w:hAnsi="Roboto" w:cs="Times New Roman"/>
          <w:i/>
          <w:iCs/>
          <w:color w:val="555555"/>
          <w:sz w:val="21"/>
          <w:szCs w:val="21"/>
          <w:shd w:val="clear" w:color="auto" w:fill="FFFFFF"/>
        </w:rPr>
        <w:t>Condition</w:t>
      </w:r>
      <w:r w:rsidRPr="00876B18">
        <w:rPr>
          <w:rFonts w:ascii="Roboto" w:eastAsia="Times New Roman" w:hAnsi="Roboto" w:cs="Times New Roman"/>
          <w:color w:val="555555"/>
          <w:sz w:val="21"/>
          <w:szCs w:val="21"/>
          <w:shd w:val="clear" w:color="auto" w:fill="FFFFFF"/>
        </w:rPr>
        <w:t xml:space="preserve"> .</w:t>
      </w:r>
      <w:proofErr w:type="gramEnd"/>
      <w:r w:rsidRPr="00876B18">
        <w:rPr>
          <w:rFonts w:ascii="Roboto" w:eastAsia="Times New Roman" w:hAnsi="Roboto" w:cs="Times New Roman"/>
          <w:color w:val="555555"/>
          <w:sz w:val="21"/>
          <w:szCs w:val="21"/>
          <w:shd w:val="clear" w:color="auto" w:fill="FFFFFF"/>
        </w:rPr>
        <w:t xml:space="preserve"> This condition was identical to the </w:t>
      </w:r>
      <w:proofErr w:type="spellStart"/>
      <w:r w:rsidRPr="00876B18">
        <w:rPr>
          <w:rFonts w:ascii="Roboto" w:eastAsia="Times New Roman" w:hAnsi="Roboto" w:cs="Times New Roman"/>
          <w:color w:val="555555"/>
          <w:sz w:val="21"/>
          <w:szCs w:val="21"/>
          <w:shd w:val="clear" w:color="auto" w:fill="FFFFFF"/>
        </w:rPr>
        <w:t>stereoptic</w:t>
      </w:r>
      <w:proofErr w:type="spellEnd"/>
      <w:r w:rsidRPr="00876B18">
        <w:rPr>
          <w:rFonts w:ascii="Roboto" w:eastAsia="Times New Roman" w:hAnsi="Roboto" w:cs="Times New Roman"/>
          <w:color w:val="555555"/>
          <w:sz w:val="21"/>
          <w:szCs w:val="21"/>
          <w:shd w:val="clear" w:color="auto" w:fill="FFFFFF"/>
        </w:rPr>
        <w:t xml:space="preserve"> condition, </w:t>
      </w:r>
      <w:proofErr w:type="gramStart"/>
      <w:r w:rsidRPr="00876B18">
        <w:rPr>
          <w:rFonts w:ascii="Roboto" w:eastAsia="Times New Roman" w:hAnsi="Roboto" w:cs="Times New Roman"/>
          <w:color w:val="555555"/>
          <w:sz w:val="21"/>
          <w:szCs w:val="21"/>
          <w:shd w:val="clear" w:color="auto" w:fill="FFFFFF"/>
        </w:rPr>
        <w:t>with the exception of</w:t>
      </w:r>
      <w:proofErr w:type="gramEnd"/>
      <w:r w:rsidRPr="00876B18">
        <w:rPr>
          <w:rFonts w:ascii="Roboto" w:eastAsia="Times New Roman" w:hAnsi="Roboto" w:cs="Times New Roman"/>
          <w:color w:val="555555"/>
          <w:sz w:val="21"/>
          <w:szCs w:val="21"/>
          <w:shd w:val="clear" w:color="auto" w:fill="FFFFFF"/>
        </w:rPr>
        <w:t xml:space="preserve"> the </w:t>
      </w:r>
      <w:r w:rsidRPr="00876B18">
        <w:rPr>
          <w:rFonts w:ascii="Roboto" w:eastAsia="Times New Roman" w:hAnsi="Roboto" w:cs="Times New Roman"/>
          <w:color w:val="555555"/>
          <w:sz w:val="21"/>
          <w:szCs w:val="21"/>
          <w:shd w:val="clear" w:color="auto" w:fill="F4E99D"/>
        </w:rPr>
        <w:t>virtual</w:t>
      </w:r>
      <w:r w:rsidRPr="00876B18">
        <w:rPr>
          <w:rFonts w:ascii="Roboto" w:eastAsia="Times New Roman" w:hAnsi="Roboto" w:cs="Times New Roman"/>
          <w:color w:val="555555"/>
          <w:sz w:val="21"/>
          <w:szCs w:val="21"/>
          <w:shd w:val="clear" w:color="auto" w:fill="FFFFFF"/>
        </w:rPr>
        <w:t xml:space="preserve"> objects being offered such that both eyes were presented with the exact same visual perspective.</w:t>
      </w:r>
    </w:p>
    <w:p w:rsidR="00876B18" w:rsidRDefault="00876B18" w:rsidP="00876B18">
      <w:pPr>
        <w:spacing w:after="0" w:line="240" w:lineRule="auto"/>
        <w:rPr>
          <w:rFonts w:ascii="Roboto" w:eastAsia="Times New Roman" w:hAnsi="Roboto" w:cs="Times New Roman"/>
          <w:color w:val="555555"/>
          <w:sz w:val="21"/>
          <w:szCs w:val="21"/>
          <w:shd w:val="clear" w:color="auto" w:fill="FFFFFF"/>
        </w:rPr>
      </w:pPr>
      <w:r w:rsidRPr="00876B18">
        <w:rPr>
          <w:rFonts w:ascii="Roboto" w:eastAsia="Times New Roman" w:hAnsi="Roboto" w:cs="Times New Roman"/>
          <w:i/>
          <w:iCs/>
          <w:color w:val="555555"/>
          <w:sz w:val="21"/>
          <w:szCs w:val="21"/>
          <w:shd w:val="clear" w:color="auto" w:fill="FFFFFF"/>
        </w:rPr>
        <w:t xml:space="preserve">(3) The Control </w:t>
      </w:r>
      <w:proofErr w:type="gramStart"/>
      <w:r w:rsidRPr="00876B18">
        <w:rPr>
          <w:rFonts w:ascii="Roboto" w:eastAsia="Times New Roman" w:hAnsi="Roboto" w:cs="Times New Roman"/>
          <w:i/>
          <w:iCs/>
          <w:color w:val="555555"/>
          <w:sz w:val="21"/>
          <w:szCs w:val="21"/>
          <w:shd w:val="clear" w:color="auto" w:fill="FFFFFF"/>
        </w:rPr>
        <w:t>Condition</w:t>
      </w:r>
      <w:r w:rsidRPr="00876B18">
        <w:rPr>
          <w:rFonts w:ascii="Roboto" w:eastAsia="Times New Roman" w:hAnsi="Roboto" w:cs="Times New Roman"/>
          <w:color w:val="555555"/>
          <w:sz w:val="21"/>
          <w:szCs w:val="21"/>
          <w:shd w:val="clear" w:color="auto" w:fill="FFFFFF"/>
        </w:rPr>
        <w:t xml:space="preserve"> .</w:t>
      </w:r>
      <w:proofErr w:type="gramEnd"/>
      <w:r w:rsidRPr="00876B18">
        <w:rPr>
          <w:rFonts w:ascii="Roboto" w:eastAsia="Times New Roman" w:hAnsi="Roboto" w:cs="Times New Roman"/>
          <w:color w:val="555555"/>
          <w:sz w:val="21"/>
          <w:szCs w:val="21"/>
          <w:shd w:val="clear" w:color="auto" w:fill="FFFFFF"/>
        </w:rPr>
        <w:t xml:space="preserve"> Participants in this condition did wear the Oculus Rift headset for 150 seconds and only got to explore a </w:t>
      </w:r>
      <w:r w:rsidRPr="00876B18">
        <w:rPr>
          <w:rFonts w:ascii="Roboto" w:eastAsia="Times New Roman" w:hAnsi="Roboto" w:cs="Times New Roman"/>
          <w:color w:val="555555"/>
          <w:sz w:val="21"/>
          <w:szCs w:val="21"/>
          <w:shd w:val="clear" w:color="auto" w:fill="F4E99D"/>
        </w:rPr>
        <w:t>virtual</w:t>
      </w:r>
      <w:r w:rsidRPr="00876B18">
        <w:rPr>
          <w:rFonts w:ascii="Roboto" w:eastAsia="Times New Roman" w:hAnsi="Roboto" w:cs="Times New Roman"/>
          <w:color w:val="555555"/>
          <w:sz w:val="21"/>
          <w:szCs w:val="21"/>
          <w:shd w:val="clear" w:color="auto" w:fill="FFFFFF"/>
        </w:rPr>
        <w:t xml:space="preserve"> sea world instead of test-related human anatomy.</w:t>
      </w:r>
    </w:p>
    <w:p w:rsidR="005373E1" w:rsidRDefault="005373E1" w:rsidP="00876B18">
      <w:pPr>
        <w:spacing w:after="0" w:line="240" w:lineRule="auto"/>
        <w:rPr>
          <w:rFonts w:ascii="Roboto" w:eastAsia="Times New Roman" w:hAnsi="Roboto" w:cs="Times New Roman"/>
          <w:color w:val="555555"/>
          <w:sz w:val="21"/>
          <w:szCs w:val="21"/>
          <w:shd w:val="clear" w:color="auto" w:fill="FFFFFF"/>
        </w:rPr>
      </w:pPr>
    </w:p>
    <w:p w:rsidR="005373E1" w:rsidRDefault="005373E1" w:rsidP="00876B18">
      <w:pPr>
        <w:spacing w:after="0" w:line="240" w:lineRule="auto"/>
        <w:rPr>
          <w:rFonts w:ascii="Roboto" w:hAnsi="Roboto"/>
          <w:color w:val="555555"/>
          <w:sz w:val="21"/>
          <w:szCs w:val="21"/>
          <w:shd w:val="clear" w:color="auto" w:fill="FFFFFF"/>
        </w:rPr>
      </w:pPr>
      <w:r>
        <w:rPr>
          <w:rFonts w:ascii="Roboto" w:hAnsi="Roboto"/>
          <w:color w:val="555555"/>
          <w:sz w:val="21"/>
          <w:szCs w:val="21"/>
          <w:shd w:val="clear" w:color="auto" w:fill="FFFFFF"/>
        </w:rPr>
        <w:t>Overall, for participants this results </w:t>
      </w:r>
      <w:r>
        <w:rPr>
          <w:rStyle w:val="hit"/>
          <w:rFonts w:ascii="Roboto" w:hAnsi="Roboto"/>
          <w:color w:val="000000"/>
          <w:sz w:val="21"/>
          <w:szCs w:val="21"/>
          <w:shd w:val="clear" w:color="auto" w:fill="F4E99D"/>
        </w:rPr>
        <w:t>in</w:t>
      </w:r>
      <w:r>
        <w:rPr>
          <w:rFonts w:ascii="Roboto" w:hAnsi="Roboto"/>
          <w:color w:val="555555"/>
          <w:sz w:val="21"/>
          <w:szCs w:val="21"/>
          <w:shd w:val="clear" w:color="auto" w:fill="FFFFFF"/>
        </w:rPr>
        <w:t> 30 percent (3 answers) correct as performance at chance level. Answers came </w:t>
      </w:r>
      <w:r>
        <w:rPr>
          <w:rStyle w:val="hit"/>
          <w:rFonts w:ascii="Roboto" w:hAnsi="Roboto"/>
          <w:color w:val="000000"/>
          <w:sz w:val="21"/>
          <w:szCs w:val="21"/>
          <w:shd w:val="clear" w:color="auto" w:fill="F4E99D"/>
        </w:rPr>
        <w:t>in</w:t>
      </w:r>
      <w:r>
        <w:rPr>
          <w:rFonts w:ascii="Roboto" w:hAnsi="Roboto"/>
          <w:color w:val="555555"/>
          <w:sz w:val="21"/>
          <w:szCs w:val="21"/>
          <w:shd w:val="clear" w:color="auto" w:fill="FFFFFF"/>
        </w:rPr>
        <w:t> at a mean of 2.8 correct,</w:t>
      </w:r>
    </w:p>
    <w:p w:rsidR="005373E1" w:rsidRDefault="005373E1" w:rsidP="00876B18">
      <w:pPr>
        <w:spacing w:after="0" w:line="240" w:lineRule="auto"/>
        <w:rPr>
          <w:rFonts w:ascii="Roboto" w:hAnsi="Roboto"/>
          <w:color w:val="555555"/>
          <w:sz w:val="21"/>
          <w:szCs w:val="21"/>
          <w:shd w:val="clear" w:color="auto" w:fill="FFFFFF"/>
        </w:rPr>
      </w:pPr>
    </w:p>
    <w:p w:rsidR="005373E1" w:rsidRPr="00876B18" w:rsidRDefault="005373E1" w:rsidP="00876B18">
      <w:pPr>
        <w:spacing w:after="0" w:line="240" w:lineRule="auto"/>
        <w:rPr>
          <w:rFonts w:ascii="Times New Roman" w:eastAsia="Times New Roman" w:hAnsi="Times New Roman" w:cs="Times New Roman"/>
          <w:sz w:val="24"/>
          <w:szCs w:val="24"/>
        </w:rPr>
      </w:pPr>
      <w:r>
        <w:rPr>
          <w:rFonts w:ascii="Roboto" w:hAnsi="Roboto"/>
          <w:color w:val="555555"/>
          <w:sz w:val="21"/>
          <w:szCs w:val="21"/>
          <w:shd w:val="clear" w:color="auto" w:fill="FFFFFF"/>
        </w:rPr>
        <w:t>Confirming earlier research </w:t>
      </w:r>
      <w:r>
        <w:rPr>
          <w:rStyle w:val="hit"/>
          <w:rFonts w:ascii="Roboto" w:hAnsi="Roboto"/>
          <w:color w:val="000000"/>
          <w:sz w:val="21"/>
          <w:szCs w:val="21"/>
          <w:shd w:val="clear" w:color="auto" w:fill="F4E99D"/>
        </w:rPr>
        <w:t>in</w:t>
      </w:r>
      <w:r>
        <w:rPr>
          <w:rFonts w:ascii="Roboto" w:hAnsi="Roboto"/>
          <w:color w:val="555555"/>
          <w:sz w:val="21"/>
          <w:szCs w:val="21"/>
          <w:shd w:val="clear" w:color="auto" w:fill="FFFFFF"/>
        </w:rPr>
        <w:t> this area, </w:t>
      </w:r>
      <w:r>
        <w:rPr>
          <w:rStyle w:val="hit"/>
          <w:rFonts w:ascii="Roboto" w:hAnsi="Roboto"/>
          <w:color w:val="000000"/>
          <w:sz w:val="21"/>
          <w:szCs w:val="21"/>
          <w:shd w:val="clear" w:color="auto" w:fill="F4E99D"/>
        </w:rPr>
        <w:t>visuospatial</w:t>
      </w:r>
      <w:r>
        <w:rPr>
          <w:rFonts w:ascii="Roboto" w:hAnsi="Roboto"/>
          <w:color w:val="555555"/>
          <w:sz w:val="21"/>
          <w:szCs w:val="21"/>
          <w:shd w:val="clear" w:color="auto" w:fill="FFFFFF"/>
        </w:rPr>
        <w:t> </w:t>
      </w:r>
      <w:r>
        <w:rPr>
          <w:rStyle w:val="hit"/>
          <w:rFonts w:ascii="Roboto" w:hAnsi="Roboto"/>
          <w:color w:val="000000"/>
          <w:sz w:val="21"/>
          <w:szCs w:val="21"/>
          <w:shd w:val="clear" w:color="auto" w:fill="F4E99D"/>
        </w:rPr>
        <w:t>ability</w:t>
      </w:r>
      <w:r>
        <w:rPr>
          <w:rFonts w:ascii="Roboto" w:hAnsi="Roboto"/>
          <w:color w:val="555555"/>
          <w:sz w:val="21"/>
          <w:szCs w:val="21"/>
          <w:shd w:val="clear" w:color="auto" w:fill="FFFFFF"/>
        </w:rPr>
        <w:t> positively impacted anatomical </w:t>
      </w:r>
      <w:r>
        <w:rPr>
          <w:rStyle w:val="hit"/>
          <w:rFonts w:ascii="Roboto" w:hAnsi="Roboto"/>
          <w:color w:val="000000"/>
          <w:sz w:val="21"/>
          <w:szCs w:val="21"/>
          <w:shd w:val="clear" w:color="auto" w:fill="F4E99D"/>
        </w:rPr>
        <w:t>learning</w:t>
      </w:r>
      <w:r>
        <w:rPr>
          <w:rFonts w:ascii="Roboto" w:hAnsi="Roboto"/>
          <w:color w:val="555555"/>
          <w:sz w:val="21"/>
          <w:szCs w:val="21"/>
          <w:shd w:val="clear" w:color="auto" w:fill="FFFFFF"/>
        </w:rPr>
        <w:t> [7, 14]. </w:t>
      </w:r>
      <w:r>
        <w:rPr>
          <w:rStyle w:val="hit"/>
          <w:rFonts w:ascii="Roboto" w:hAnsi="Roboto"/>
          <w:color w:val="000000"/>
          <w:sz w:val="21"/>
          <w:szCs w:val="21"/>
          <w:shd w:val="clear" w:color="auto" w:fill="F4E99D"/>
        </w:rPr>
        <w:t>In</w:t>
      </w:r>
      <w:r>
        <w:rPr>
          <w:rFonts w:ascii="Roboto" w:hAnsi="Roboto"/>
          <w:color w:val="555555"/>
          <w:sz w:val="21"/>
          <w:szCs w:val="21"/>
          <w:shd w:val="clear" w:color="auto" w:fill="FFFFFF"/>
        </w:rPr>
        <w:t> contrast, we were not able to confirm earlier research that suggests </w:t>
      </w:r>
      <w:r>
        <w:rPr>
          <w:rStyle w:val="hit"/>
          <w:rFonts w:ascii="Roboto" w:hAnsi="Roboto"/>
          <w:color w:val="000000"/>
          <w:sz w:val="21"/>
          <w:szCs w:val="21"/>
          <w:shd w:val="clear" w:color="auto" w:fill="F4E99D"/>
        </w:rPr>
        <w:t>stereopsis</w:t>
      </w:r>
      <w:r>
        <w:rPr>
          <w:rFonts w:ascii="Roboto" w:hAnsi="Roboto"/>
          <w:color w:val="555555"/>
          <w:sz w:val="21"/>
          <w:szCs w:val="21"/>
          <w:shd w:val="clear" w:color="auto" w:fill="FFFFFF"/>
        </w:rPr>
        <w:t> </w:t>
      </w:r>
      <w:r>
        <w:rPr>
          <w:rStyle w:val="hit"/>
          <w:rFonts w:ascii="Roboto" w:hAnsi="Roboto"/>
          <w:color w:val="000000"/>
          <w:sz w:val="21"/>
          <w:szCs w:val="21"/>
          <w:shd w:val="clear" w:color="auto" w:fill="F4E99D"/>
        </w:rPr>
        <w:t>in</w:t>
      </w:r>
      <w:r>
        <w:rPr>
          <w:rFonts w:ascii="Roboto" w:hAnsi="Roboto"/>
          <w:color w:val="555555"/>
          <w:sz w:val="21"/>
          <w:szCs w:val="21"/>
          <w:shd w:val="clear" w:color="auto" w:fill="FFFFFF"/>
        </w:rPr>
        <w:t> digital </w:t>
      </w:r>
      <w:r>
        <w:rPr>
          <w:rStyle w:val="hit"/>
          <w:rFonts w:ascii="Roboto" w:hAnsi="Roboto"/>
          <w:color w:val="000000"/>
          <w:sz w:val="21"/>
          <w:szCs w:val="21"/>
          <w:shd w:val="clear" w:color="auto" w:fill="F4E99D"/>
        </w:rPr>
        <w:t>learning</w:t>
      </w:r>
      <w:r>
        <w:rPr>
          <w:rFonts w:ascii="Roboto" w:hAnsi="Roboto"/>
          <w:color w:val="555555"/>
          <w:sz w:val="21"/>
          <w:szCs w:val="21"/>
          <w:shd w:val="clear" w:color="auto" w:fill="FFFFFF"/>
        </w:rPr>
        <w:t> environments can positively influence </w:t>
      </w:r>
      <w:r>
        <w:rPr>
          <w:rStyle w:val="hit"/>
          <w:rFonts w:ascii="Roboto" w:hAnsi="Roboto"/>
          <w:color w:val="000000"/>
          <w:sz w:val="21"/>
          <w:szCs w:val="21"/>
          <w:shd w:val="clear" w:color="auto" w:fill="F4E99D"/>
        </w:rPr>
        <w:t>learning</w:t>
      </w:r>
      <w:r>
        <w:rPr>
          <w:rFonts w:ascii="Roboto" w:hAnsi="Roboto"/>
          <w:color w:val="555555"/>
          <w:sz w:val="21"/>
          <w:szCs w:val="21"/>
          <w:shd w:val="clear" w:color="auto" w:fill="FFFFFF"/>
        </w:rPr>
        <w:t> [17]. We did </w:t>
      </w:r>
      <w:r>
        <w:rPr>
          <w:rStyle w:val="hit"/>
          <w:rFonts w:ascii="Roboto" w:hAnsi="Roboto"/>
          <w:color w:val="000000"/>
          <w:sz w:val="21"/>
          <w:szCs w:val="21"/>
          <w:shd w:val="clear" w:color="auto" w:fill="F4E99D"/>
        </w:rPr>
        <w:t>in</w:t>
      </w:r>
      <w:r>
        <w:rPr>
          <w:rFonts w:ascii="Roboto" w:hAnsi="Roboto"/>
          <w:color w:val="555555"/>
          <w:sz w:val="21"/>
          <w:szCs w:val="21"/>
          <w:shd w:val="clear" w:color="auto" w:fill="FFFFFF"/>
        </w:rPr>
        <w:t> fact not find an effect for either of our experimental conditions compared to each other, or to the control condition.</w:t>
      </w:r>
    </w:p>
    <w:p w:rsidR="00876B18" w:rsidRDefault="00876B18" w:rsidP="00876B18">
      <w:pPr>
        <w:spacing w:after="240" w:line="240" w:lineRule="auto"/>
        <w:rPr>
          <w:rFonts w:ascii="Times New Roman" w:eastAsia="Times New Roman" w:hAnsi="Times New Roman" w:cs="Times New Roman"/>
          <w:sz w:val="24"/>
          <w:szCs w:val="24"/>
        </w:rPr>
      </w:pPr>
    </w:p>
    <w:p w:rsidR="00937664" w:rsidRDefault="00937664" w:rsidP="00876B1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 et al. (2018)</w:t>
      </w:r>
    </w:p>
    <w:p w:rsidR="00937664" w:rsidRDefault="00937664" w:rsidP="00876B18">
      <w:pPr>
        <w:spacing w:after="240" w:line="240" w:lineRule="auto"/>
        <w:rPr>
          <w:rFonts w:ascii="Georgia" w:hAnsi="Georgia"/>
          <w:color w:val="333333"/>
          <w:spacing w:val="2"/>
          <w:sz w:val="26"/>
          <w:szCs w:val="26"/>
          <w:shd w:val="clear" w:color="auto" w:fill="FCFCFC"/>
        </w:rPr>
      </w:pPr>
      <w:r>
        <w:rPr>
          <w:rFonts w:ascii="Georgia" w:hAnsi="Georgia"/>
          <w:color w:val="333333"/>
          <w:spacing w:val="2"/>
          <w:sz w:val="26"/>
          <w:szCs w:val="26"/>
          <w:shd w:val="clear" w:color="auto" w:fill="FCFCFC"/>
        </w:rPr>
        <w:t xml:space="preserve">the assembly of hybrid medical devices </w:t>
      </w:r>
      <w:proofErr w:type="gramStart"/>
      <w:r>
        <w:rPr>
          <w:rFonts w:ascii="Georgia" w:hAnsi="Georgia"/>
          <w:color w:val="333333"/>
          <w:spacing w:val="2"/>
          <w:sz w:val="26"/>
          <w:szCs w:val="26"/>
          <w:shd w:val="clear" w:color="auto" w:fill="FCFCFC"/>
        </w:rPr>
        <w:t>is considered to be</w:t>
      </w:r>
      <w:proofErr w:type="gramEnd"/>
      <w:r>
        <w:rPr>
          <w:rFonts w:ascii="Georgia" w:hAnsi="Georgia"/>
          <w:color w:val="333333"/>
          <w:spacing w:val="2"/>
          <w:sz w:val="26"/>
          <w:szCs w:val="26"/>
          <w:shd w:val="clear" w:color="auto" w:fill="FCFCFC"/>
        </w:rPr>
        <w:t xml:space="preserve"> a highly complex and time-consuming process. Furthermore, the working environment has to be free from contamination throughout the fabrication and preparation process [</w:t>
      </w:r>
      <w:hyperlink r:id="rId8" w:anchor="CR18" w:tooltip="View reference" w:history="1">
        <w:r>
          <w:rPr>
            <w:rStyle w:val="Hyperlink"/>
            <w:rFonts w:ascii="Helvetica" w:hAnsi="Helvetica"/>
            <w:color w:val="8E2555"/>
            <w:spacing w:val="2"/>
            <w:sz w:val="26"/>
            <w:szCs w:val="26"/>
          </w:rPr>
          <w:t>18</w:t>
        </w:r>
      </w:hyperlink>
      <w:r>
        <w:rPr>
          <w:rFonts w:ascii="Georgia" w:hAnsi="Georgia"/>
          <w:color w:val="333333"/>
          <w:spacing w:val="2"/>
          <w:sz w:val="26"/>
          <w:szCs w:val="26"/>
          <w:shd w:val="clear" w:color="auto" w:fill="FCFCFC"/>
        </w:rPr>
        <w:t>, </w:t>
      </w:r>
      <w:hyperlink r:id="rId9" w:anchor="CR31" w:tooltip="View reference" w:history="1">
        <w:r>
          <w:rPr>
            <w:rStyle w:val="Hyperlink"/>
            <w:rFonts w:ascii="Helvetica" w:hAnsi="Helvetica"/>
            <w:color w:val="8E2555"/>
            <w:spacing w:val="2"/>
            <w:sz w:val="26"/>
            <w:szCs w:val="26"/>
          </w:rPr>
          <w:t>31</w:t>
        </w:r>
      </w:hyperlink>
      <w:r>
        <w:rPr>
          <w:rFonts w:ascii="Georgia" w:hAnsi="Georgia"/>
          <w:color w:val="333333"/>
          <w:spacing w:val="2"/>
          <w:sz w:val="26"/>
          <w:szCs w:val="26"/>
          <w:shd w:val="clear" w:color="auto" w:fill="FCFCFC"/>
        </w:rPr>
        <w:t>]</w:t>
      </w:r>
    </w:p>
    <w:p w:rsidR="00937664" w:rsidRDefault="00937664" w:rsidP="00876B18">
      <w:pPr>
        <w:spacing w:after="240" w:line="240" w:lineRule="auto"/>
        <w:rPr>
          <w:rFonts w:ascii="Georgia" w:hAnsi="Georgia"/>
          <w:color w:val="333333"/>
          <w:spacing w:val="2"/>
          <w:sz w:val="26"/>
          <w:szCs w:val="26"/>
          <w:shd w:val="clear" w:color="auto" w:fill="FCFCFC"/>
        </w:rPr>
      </w:pPr>
    </w:p>
    <w:p w:rsidR="00937664" w:rsidRDefault="00937664" w:rsidP="00876B18">
      <w:pPr>
        <w:spacing w:after="240" w:line="240" w:lineRule="auto"/>
        <w:rPr>
          <w:rFonts w:ascii="Times New Roman" w:eastAsia="Times New Roman" w:hAnsi="Times New Roman" w:cs="Times New Roman"/>
          <w:sz w:val="24"/>
          <w:szCs w:val="24"/>
        </w:rPr>
      </w:pPr>
      <w:r>
        <w:rPr>
          <w:rFonts w:ascii="Georgia" w:hAnsi="Georgia"/>
          <w:color w:val="333333"/>
          <w:spacing w:val="2"/>
          <w:sz w:val="26"/>
          <w:szCs w:val="26"/>
          <w:shd w:val="clear" w:color="auto" w:fill="FCFCFC"/>
        </w:rPr>
        <w:t>Traditional, existing training methods for manual assembly include mentoring and attending lectures in classrooms. However, these methods pose many problems such as difficulty in transferring tacit skill/knowledge to the trainees and the requirement of intensive guidance by qualified manager or supervisor [</w:t>
      </w:r>
      <w:hyperlink r:id="rId10" w:anchor="CR33" w:tooltip="View reference" w:history="1">
        <w:r>
          <w:rPr>
            <w:rStyle w:val="Hyperlink"/>
            <w:rFonts w:ascii="Helvetica" w:hAnsi="Helvetica"/>
            <w:color w:val="8E2555"/>
            <w:spacing w:val="2"/>
            <w:sz w:val="26"/>
            <w:szCs w:val="26"/>
          </w:rPr>
          <w:t>33</w:t>
        </w:r>
      </w:hyperlink>
      <w:r>
        <w:rPr>
          <w:rFonts w:ascii="Georgia" w:hAnsi="Georgia"/>
          <w:color w:val="333333"/>
          <w:spacing w:val="2"/>
          <w:sz w:val="26"/>
          <w:szCs w:val="26"/>
          <w:shd w:val="clear" w:color="auto" w:fill="FCFCFC"/>
        </w:rPr>
        <w:t>]. This training process also gives rise to other underlying issues such as long training period, high skill and experience requirements of operators, and high training costs [</w:t>
      </w:r>
      <w:hyperlink r:id="rId11" w:anchor="CR25" w:tooltip="View reference" w:history="1">
        <w:r>
          <w:rPr>
            <w:rStyle w:val="Hyperlink"/>
            <w:rFonts w:ascii="Helvetica" w:hAnsi="Helvetica"/>
            <w:color w:val="8E2555"/>
            <w:spacing w:val="2"/>
            <w:sz w:val="26"/>
            <w:szCs w:val="26"/>
          </w:rPr>
          <w:t>25</w:t>
        </w:r>
      </w:hyperlink>
      <w:r>
        <w:rPr>
          <w:rFonts w:ascii="Georgia" w:hAnsi="Georgia"/>
          <w:color w:val="333333"/>
          <w:spacing w:val="2"/>
          <w:sz w:val="26"/>
          <w:szCs w:val="26"/>
          <w:shd w:val="clear" w:color="auto" w:fill="FCFCFC"/>
        </w:rPr>
        <w:t xml:space="preserve">]. Moreover, the training is likely to be executed within a shared </w:t>
      </w:r>
      <w:proofErr w:type="spellStart"/>
      <w:r>
        <w:rPr>
          <w:rFonts w:ascii="Georgia" w:hAnsi="Georgia"/>
          <w:color w:val="333333"/>
          <w:spacing w:val="2"/>
          <w:sz w:val="26"/>
          <w:szCs w:val="26"/>
          <w:shd w:val="clear" w:color="auto" w:fill="FCFCFC"/>
        </w:rPr>
        <w:t>workcell</w:t>
      </w:r>
      <w:proofErr w:type="spellEnd"/>
      <w:r>
        <w:rPr>
          <w:rFonts w:ascii="Georgia" w:hAnsi="Georgia"/>
          <w:color w:val="333333"/>
          <w:spacing w:val="2"/>
          <w:sz w:val="26"/>
          <w:szCs w:val="26"/>
          <w:shd w:val="clear" w:color="auto" w:fill="FCFCFC"/>
        </w:rPr>
        <w:t xml:space="preserve"> among other existing operators due to the high costs involved in purchasing, constructing and/or maintaining the equipment and the cleanroom [</w:t>
      </w:r>
      <w:hyperlink r:id="rId12" w:anchor="CR19" w:tooltip="View reference" w:history="1">
        <w:r>
          <w:rPr>
            <w:rStyle w:val="Hyperlink"/>
            <w:rFonts w:ascii="Helvetica" w:hAnsi="Helvetica"/>
            <w:color w:val="8E2555"/>
            <w:spacing w:val="2"/>
            <w:sz w:val="26"/>
            <w:szCs w:val="26"/>
          </w:rPr>
          <w:t>19</w:t>
        </w:r>
      </w:hyperlink>
      <w:r>
        <w:rPr>
          <w:rFonts w:ascii="Georgia" w:hAnsi="Georgia"/>
          <w:color w:val="333333"/>
          <w:spacing w:val="2"/>
          <w:sz w:val="26"/>
          <w:szCs w:val="26"/>
          <w:shd w:val="clear" w:color="auto" w:fill="FCFCFC"/>
        </w:rPr>
        <w:t>]. In such case, the training process may lead to an increase in contamination and safety risks, which is not desirable for hybrid medical device fabrication [</w:t>
      </w:r>
      <w:hyperlink r:id="rId13" w:anchor="CR2" w:tooltip="View reference" w:history="1">
        <w:r>
          <w:rPr>
            <w:rStyle w:val="Hyperlink"/>
            <w:rFonts w:ascii="Helvetica" w:hAnsi="Helvetica"/>
            <w:color w:val="8E2555"/>
            <w:spacing w:val="2"/>
            <w:sz w:val="26"/>
            <w:szCs w:val="26"/>
          </w:rPr>
          <w:t>2</w:t>
        </w:r>
      </w:hyperlink>
      <w:r>
        <w:rPr>
          <w:rFonts w:ascii="Georgia" w:hAnsi="Georgia"/>
          <w:color w:val="333333"/>
          <w:spacing w:val="2"/>
          <w:sz w:val="26"/>
          <w:szCs w:val="26"/>
          <w:shd w:val="clear" w:color="auto" w:fill="FCFCFC"/>
        </w:rPr>
        <w:t>, </w:t>
      </w:r>
      <w:hyperlink r:id="rId14" w:anchor="CR41" w:tooltip="View reference" w:history="1">
        <w:r>
          <w:rPr>
            <w:rStyle w:val="Hyperlink"/>
            <w:rFonts w:ascii="Helvetica" w:hAnsi="Helvetica"/>
            <w:color w:val="8E2555"/>
            <w:spacing w:val="2"/>
            <w:sz w:val="26"/>
            <w:szCs w:val="26"/>
          </w:rPr>
          <w:t>41</w:t>
        </w:r>
      </w:hyperlink>
      <w:r>
        <w:rPr>
          <w:rFonts w:ascii="Georgia" w:hAnsi="Georgia"/>
          <w:color w:val="333333"/>
          <w:spacing w:val="2"/>
          <w:sz w:val="26"/>
          <w:szCs w:val="26"/>
          <w:shd w:val="clear" w:color="auto" w:fill="FCFCFC"/>
        </w:rPr>
        <w:t xml:space="preserve">]. </w:t>
      </w:r>
      <w:proofErr w:type="gramStart"/>
      <w:r>
        <w:rPr>
          <w:rFonts w:ascii="Georgia" w:hAnsi="Georgia"/>
          <w:color w:val="333333"/>
          <w:spacing w:val="2"/>
          <w:sz w:val="26"/>
          <w:szCs w:val="26"/>
          <w:shd w:val="clear" w:color="auto" w:fill="FCFCFC"/>
        </w:rPr>
        <w:t>In order to</w:t>
      </w:r>
      <w:proofErr w:type="gramEnd"/>
      <w:r>
        <w:rPr>
          <w:rFonts w:ascii="Georgia" w:hAnsi="Georgia"/>
          <w:color w:val="333333"/>
          <w:spacing w:val="2"/>
          <w:sz w:val="26"/>
          <w:szCs w:val="26"/>
          <w:shd w:val="clear" w:color="auto" w:fill="FCFCFC"/>
        </w:rPr>
        <w:t xml:space="preserve"> solve these underlying issues, a risk-free, low cost and efficient assembly guidance training system has to be introduced.</w:t>
      </w:r>
    </w:p>
    <w:p w:rsidR="00937664" w:rsidRDefault="00937664" w:rsidP="00876B18">
      <w:pPr>
        <w:spacing w:after="240" w:line="240" w:lineRule="auto"/>
        <w:rPr>
          <w:rFonts w:ascii="Georgia" w:hAnsi="Georgia"/>
          <w:color w:val="333333"/>
          <w:spacing w:val="2"/>
          <w:sz w:val="26"/>
          <w:szCs w:val="26"/>
          <w:shd w:val="clear" w:color="auto" w:fill="FCFCFC"/>
        </w:rPr>
      </w:pPr>
      <w:r>
        <w:rPr>
          <w:rFonts w:ascii="Georgia" w:hAnsi="Georgia"/>
          <w:color w:val="333333"/>
          <w:spacing w:val="2"/>
          <w:sz w:val="26"/>
          <w:szCs w:val="26"/>
          <w:shd w:val="clear" w:color="auto" w:fill="FCFCFC"/>
        </w:rPr>
        <w:t xml:space="preserve">VR training systems also face another challenge, which is to </w:t>
      </w:r>
      <w:proofErr w:type="spellStart"/>
      <w:r>
        <w:rPr>
          <w:rFonts w:ascii="Georgia" w:hAnsi="Georgia"/>
          <w:color w:val="333333"/>
          <w:spacing w:val="2"/>
          <w:sz w:val="26"/>
          <w:szCs w:val="26"/>
          <w:shd w:val="clear" w:color="auto" w:fill="FCFCFC"/>
        </w:rPr>
        <w:t>customise</w:t>
      </w:r>
      <w:proofErr w:type="spellEnd"/>
      <w:r>
        <w:rPr>
          <w:rFonts w:ascii="Georgia" w:hAnsi="Georgia"/>
          <w:color w:val="333333"/>
          <w:spacing w:val="2"/>
          <w:sz w:val="26"/>
          <w:szCs w:val="26"/>
          <w:shd w:val="clear" w:color="auto" w:fill="FCFCFC"/>
        </w:rPr>
        <w:t xml:space="preserve"> the training to suit individual learning patterns. This </w:t>
      </w:r>
      <w:proofErr w:type="spellStart"/>
      <w:r>
        <w:rPr>
          <w:rFonts w:ascii="Georgia" w:hAnsi="Georgia"/>
          <w:color w:val="333333"/>
          <w:spacing w:val="2"/>
          <w:sz w:val="26"/>
          <w:szCs w:val="26"/>
          <w:shd w:val="clear" w:color="auto" w:fill="FCFCFC"/>
        </w:rPr>
        <w:t>customisation</w:t>
      </w:r>
      <w:proofErr w:type="spellEnd"/>
      <w:r>
        <w:rPr>
          <w:rFonts w:ascii="Georgia" w:hAnsi="Georgia"/>
          <w:color w:val="333333"/>
          <w:spacing w:val="2"/>
          <w:sz w:val="26"/>
          <w:szCs w:val="26"/>
          <w:shd w:val="clear" w:color="auto" w:fill="FCFCFC"/>
        </w:rPr>
        <w:t xml:space="preserve"> process conventionally involves human supervision that is time consuming and costly.</w:t>
      </w:r>
    </w:p>
    <w:p w:rsidR="00937664" w:rsidRDefault="00937664" w:rsidP="00876B18">
      <w:pPr>
        <w:spacing w:after="240" w:line="240" w:lineRule="auto"/>
        <w:rPr>
          <w:rFonts w:ascii="Georgia" w:hAnsi="Georgia"/>
          <w:color w:val="333333"/>
          <w:spacing w:val="2"/>
          <w:sz w:val="26"/>
          <w:szCs w:val="26"/>
          <w:shd w:val="clear" w:color="auto" w:fill="FCFCFC"/>
        </w:rPr>
      </w:pPr>
      <w:r>
        <w:rPr>
          <w:rFonts w:ascii="Georgia" w:hAnsi="Georgia"/>
          <w:color w:val="333333"/>
          <w:spacing w:val="2"/>
          <w:sz w:val="26"/>
          <w:szCs w:val="26"/>
          <w:shd w:val="clear" w:color="auto" w:fill="FCFCFC"/>
        </w:rPr>
        <w:t xml:space="preserve">VR can be used to (a) create effective virtual environments that are not available or easily accessible in the real world, (b) provide a safe, low-cost training </w:t>
      </w:r>
      <w:r>
        <w:rPr>
          <w:rFonts w:ascii="Georgia" w:hAnsi="Georgia"/>
          <w:color w:val="333333"/>
          <w:spacing w:val="2"/>
          <w:sz w:val="26"/>
          <w:szCs w:val="26"/>
          <w:shd w:val="clear" w:color="auto" w:fill="FCFCFC"/>
        </w:rPr>
        <w:lastRenderedPageBreak/>
        <w:t>method with no harm/risk for patients in the medical industry, (c) support active learning and repeated task practices.</w:t>
      </w:r>
    </w:p>
    <w:p w:rsidR="00937664" w:rsidRDefault="007B20EA" w:rsidP="00876B18">
      <w:pPr>
        <w:spacing w:after="240" w:line="240" w:lineRule="auto"/>
        <w:rPr>
          <w:rFonts w:ascii="Georgia" w:hAnsi="Georgia"/>
          <w:color w:val="333333"/>
          <w:spacing w:val="2"/>
          <w:sz w:val="26"/>
          <w:szCs w:val="26"/>
          <w:shd w:val="clear" w:color="auto" w:fill="FCFCFC"/>
        </w:rPr>
      </w:pPr>
      <w:r>
        <w:rPr>
          <w:rFonts w:ascii="Georgia" w:hAnsi="Georgia"/>
          <w:color w:val="333333"/>
          <w:spacing w:val="2"/>
          <w:sz w:val="26"/>
          <w:szCs w:val="26"/>
          <w:shd w:val="clear" w:color="auto" w:fill="FCFCFC"/>
        </w:rPr>
        <w:t xml:space="preserve">Inspired by popular first-person game concepts, the VRAGTS is an intelligent, VR and </w:t>
      </w:r>
      <w:proofErr w:type="gramStart"/>
      <w:r>
        <w:rPr>
          <w:rFonts w:ascii="Georgia" w:hAnsi="Georgia"/>
          <w:color w:val="333333"/>
          <w:spacing w:val="2"/>
          <w:sz w:val="26"/>
          <w:szCs w:val="26"/>
          <w:shd w:val="clear" w:color="auto" w:fill="FCFCFC"/>
        </w:rPr>
        <w:t>game based</w:t>
      </w:r>
      <w:proofErr w:type="gramEnd"/>
      <w:r>
        <w:rPr>
          <w:rFonts w:ascii="Georgia" w:hAnsi="Georgia"/>
          <w:color w:val="333333"/>
          <w:spacing w:val="2"/>
          <w:sz w:val="26"/>
          <w:szCs w:val="26"/>
          <w:shd w:val="clear" w:color="auto" w:fill="FCFCFC"/>
        </w:rPr>
        <w:t xml:space="preserve"> assembly training system. The motivation of this system is to promote real-time effective guidance, interaction and fun for trainees during the training process. It aims to solve the underlying training issues for hybrid medical device assembly by providing trainees with effective, efficient, risk-free and </w:t>
      </w:r>
      <w:proofErr w:type="gramStart"/>
      <w:r>
        <w:rPr>
          <w:rFonts w:ascii="Georgia" w:hAnsi="Georgia"/>
          <w:color w:val="333333"/>
          <w:spacing w:val="2"/>
          <w:sz w:val="26"/>
          <w:szCs w:val="26"/>
          <w:shd w:val="clear" w:color="auto" w:fill="FCFCFC"/>
        </w:rPr>
        <w:t>low cost</w:t>
      </w:r>
      <w:proofErr w:type="gramEnd"/>
      <w:r>
        <w:rPr>
          <w:rFonts w:ascii="Georgia" w:hAnsi="Georgia"/>
          <w:color w:val="333333"/>
          <w:spacing w:val="2"/>
          <w:sz w:val="26"/>
          <w:szCs w:val="26"/>
          <w:shd w:val="clear" w:color="auto" w:fill="FCFCFC"/>
        </w:rPr>
        <w:t xml:space="preserve"> training.</w:t>
      </w:r>
    </w:p>
    <w:p w:rsidR="007B20EA" w:rsidRDefault="007B20EA" w:rsidP="00876B18">
      <w:pPr>
        <w:spacing w:after="240" w:line="240" w:lineRule="auto"/>
        <w:rPr>
          <w:rFonts w:ascii="Georgia" w:hAnsi="Georgia"/>
          <w:color w:val="333333"/>
          <w:spacing w:val="2"/>
          <w:sz w:val="26"/>
          <w:szCs w:val="26"/>
          <w:shd w:val="clear" w:color="auto" w:fill="FCFCFC"/>
        </w:rPr>
      </w:pPr>
      <w:r>
        <w:rPr>
          <w:rFonts w:ascii="Georgia" w:hAnsi="Georgia"/>
          <w:color w:val="333333"/>
          <w:spacing w:val="2"/>
          <w:sz w:val="26"/>
          <w:szCs w:val="26"/>
          <w:shd w:val="clear" w:color="auto" w:fill="FCFCFC"/>
        </w:rPr>
        <w:t xml:space="preserve">The Virtual Environment allows both the assembly operator and the VR supervisor (a programmed virtual supervisor that will be explained in detail in the next section) to be readily updated of these virtual activities and interactions; the assembly operator will be updated via a physical display set (e.g. computer monitor, projector screen, VR headset) while the VR supervisor, being part of the Virtual Environment </w:t>
      </w:r>
      <w:proofErr w:type="spellStart"/>
      <w:r>
        <w:rPr>
          <w:rFonts w:ascii="Georgia" w:hAnsi="Georgia"/>
          <w:color w:val="333333"/>
          <w:spacing w:val="2"/>
          <w:sz w:val="26"/>
          <w:szCs w:val="26"/>
          <w:shd w:val="clear" w:color="auto" w:fill="FCFCFC"/>
        </w:rPr>
        <w:t>programme</w:t>
      </w:r>
      <w:proofErr w:type="spellEnd"/>
      <w:r>
        <w:rPr>
          <w:rFonts w:ascii="Georgia" w:hAnsi="Georgia"/>
          <w:color w:val="333333"/>
          <w:spacing w:val="2"/>
          <w:sz w:val="26"/>
          <w:szCs w:val="26"/>
          <w:shd w:val="clear" w:color="auto" w:fill="FCFCFC"/>
        </w:rPr>
        <w:t>, is constantly updated with the generated data.</w:t>
      </w:r>
    </w:p>
    <w:p w:rsidR="007B20EA" w:rsidRDefault="007B20EA" w:rsidP="00876B18">
      <w:pPr>
        <w:spacing w:after="240" w:line="240" w:lineRule="auto"/>
        <w:rPr>
          <w:rFonts w:ascii="Georgia" w:hAnsi="Georgia"/>
          <w:color w:val="333333"/>
          <w:spacing w:val="2"/>
          <w:sz w:val="26"/>
          <w:szCs w:val="26"/>
          <w:shd w:val="clear" w:color="auto" w:fill="FCFCFC"/>
        </w:rPr>
      </w:pPr>
      <w:r>
        <w:rPr>
          <w:rFonts w:ascii="Georgia" w:hAnsi="Georgia"/>
          <w:color w:val="333333"/>
          <w:spacing w:val="2"/>
          <w:sz w:val="26"/>
          <w:szCs w:val="26"/>
          <w:shd w:val="clear" w:color="auto" w:fill="FCFCFC"/>
        </w:rPr>
        <w:t>Interactive Channel is the communication bridge between the assembly operator and the VR supervisor, where the operator can send special request commands (e.g. request for hints, fast forward time, restart) and the VR supervisor can give assembly training step guidance to the operator when requested and/or when the operator repeatedly perform the wrong assembly training step action (e.g. word instructions, virtual animations of the required assembly training step action, visual directions to the equipment/materials/items involved in the assembly training step)</w:t>
      </w:r>
    </w:p>
    <w:p w:rsidR="007B20EA" w:rsidRDefault="007B20EA" w:rsidP="00876B18">
      <w:pPr>
        <w:spacing w:after="240" w:line="240" w:lineRule="auto"/>
        <w:rPr>
          <w:rFonts w:ascii="Georgia" w:hAnsi="Georgia"/>
          <w:color w:val="333333"/>
          <w:spacing w:val="2"/>
          <w:sz w:val="26"/>
          <w:szCs w:val="26"/>
          <w:shd w:val="clear" w:color="auto" w:fill="FCFCFC"/>
        </w:rPr>
      </w:pPr>
      <w:r>
        <w:rPr>
          <w:rFonts w:ascii="Georgia" w:hAnsi="Georgia"/>
          <w:color w:val="333333"/>
          <w:spacing w:val="2"/>
          <w:sz w:val="26"/>
          <w:szCs w:val="26"/>
          <w:shd w:val="clear" w:color="auto" w:fill="FCFCFC"/>
        </w:rPr>
        <w:t>Tutorial, practice and assessment phases are implemented to prepare trainees and/or test trainees if they are ready for the real-life tasks.</w:t>
      </w:r>
      <w:r>
        <w:rPr>
          <w:rFonts w:ascii="Georgia" w:hAnsi="Georgia"/>
          <w:color w:val="333333"/>
          <w:spacing w:val="2"/>
          <w:sz w:val="26"/>
          <w:szCs w:val="26"/>
          <w:shd w:val="clear" w:color="auto" w:fill="FCFCFC"/>
        </w:rPr>
        <w:t xml:space="preserve">  </w:t>
      </w:r>
      <w:r>
        <w:rPr>
          <w:rFonts w:ascii="Georgia" w:hAnsi="Georgia"/>
          <w:color w:val="333333"/>
          <w:spacing w:val="2"/>
          <w:sz w:val="26"/>
          <w:szCs w:val="26"/>
          <w:shd w:val="clear" w:color="auto" w:fill="FCFCFC"/>
        </w:rPr>
        <w:t>The proposed training system can be used as an effective learning platform not only for new operators but also for existing operators who want to revise on the assembly steps [</w:t>
      </w:r>
      <w:hyperlink r:id="rId15" w:anchor="CR33" w:tooltip="View reference" w:history="1">
        <w:r>
          <w:rPr>
            <w:rStyle w:val="Hyperlink"/>
            <w:rFonts w:ascii="Helvetica" w:hAnsi="Helvetica"/>
            <w:color w:val="8E2555"/>
            <w:spacing w:val="2"/>
            <w:sz w:val="26"/>
            <w:szCs w:val="26"/>
          </w:rPr>
          <w:t>33</w:t>
        </w:r>
      </w:hyperlink>
      <w:r>
        <w:rPr>
          <w:rFonts w:ascii="Georgia" w:hAnsi="Georgia"/>
          <w:color w:val="333333"/>
          <w:spacing w:val="2"/>
          <w:sz w:val="26"/>
          <w:szCs w:val="26"/>
          <w:shd w:val="clear" w:color="auto" w:fill="FCFCFC"/>
        </w:rPr>
        <w:t>, </w:t>
      </w:r>
      <w:hyperlink r:id="rId16" w:anchor="CR56" w:tooltip="View reference" w:history="1">
        <w:r>
          <w:rPr>
            <w:rStyle w:val="Hyperlink"/>
            <w:rFonts w:ascii="Helvetica" w:hAnsi="Helvetica"/>
            <w:color w:val="8E2555"/>
            <w:spacing w:val="2"/>
            <w:sz w:val="26"/>
            <w:szCs w:val="26"/>
          </w:rPr>
          <w:t>56</w:t>
        </w:r>
      </w:hyperlink>
      <w:r>
        <w:rPr>
          <w:rFonts w:ascii="Georgia" w:hAnsi="Georgia"/>
          <w:color w:val="333333"/>
          <w:spacing w:val="2"/>
          <w:sz w:val="26"/>
          <w:szCs w:val="26"/>
          <w:shd w:val="clear" w:color="auto" w:fill="FCFCFC"/>
        </w:rPr>
        <w:t>].</w:t>
      </w:r>
    </w:p>
    <w:p w:rsidR="007B20EA" w:rsidRDefault="007B20EA" w:rsidP="00876B18">
      <w:pPr>
        <w:spacing w:after="240" w:line="240" w:lineRule="auto"/>
        <w:rPr>
          <w:rFonts w:ascii="Georgia" w:hAnsi="Georgia"/>
          <w:color w:val="333333"/>
          <w:spacing w:val="2"/>
          <w:sz w:val="26"/>
          <w:szCs w:val="26"/>
          <w:shd w:val="clear" w:color="auto" w:fill="FCFCFC"/>
        </w:rPr>
      </w:pPr>
    </w:p>
    <w:p w:rsidR="007B20EA" w:rsidRDefault="007B20EA" w:rsidP="00876B18">
      <w:pPr>
        <w:spacing w:after="240" w:line="240" w:lineRule="auto"/>
        <w:rPr>
          <w:rFonts w:ascii="Georgia" w:hAnsi="Georgia"/>
          <w:color w:val="333333"/>
          <w:spacing w:val="2"/>
          <w:sz w:val="26"/>
          <w:szCs w:val="26"/>
          <w:shd w:val="clear" w:color="auto" w:fill="FCFCFC"/>
        </w:rPr>
      </w:pPr>
      <w:r>
        <w:rPr>
          <w:rFonts w:ascii="Georgia" w:hAnsi="Georgia"/>
          <w:color w:val="333333"/>
          <w:spacing w:val="2"/>
          <w:sz w:val="26"/>
          <w:szCs w:val="26"/>
          <w:shd w:val="clear" w:color="auto" w:fill="FCFCFC"/>
        </w:rPr>
        <w:t xml:space="preserve">All tutorials, practices and assessments are operated within the virtual environment workspace under the VRAGTS. The trainees are required to pass each game assessment test based a minimum score requirement to move on to the next stage, else they are required to start their training from the beginning of the stage that they are currently in. At any point of time during any assessment test, the trainees can request for hints from the VR supervisor. However, they will be penalized for each hint request they make. The trainees will be deemed fit to proceed on to the real-life training phase by the system </w:t>
      </w:r>
      <w:r>
        <w:rPr>
          <w:rFonts w:ascii="Georgia" w:hAnsi="Georgia"/>
          <w:color w:val="333333"/>
          <w:spacing w:val="2"/>
          <w:sz w:val="26"/>
          <w:szCs w:val="26"/>
          <w:shd w:val="clear" w:color="auto" w:fill="FCFCFC"/>
        </w:rPr>
        <w:lastRenderedPageBreak/>
        <w:t xml:space="preserve">when they pass all the game assessment tests. The game-learning process overall flowchart of the proposed training system is </w:t>
      </w:r>
      <w:proofErr w:type="gramStart"/>
      <w:r>
        <w:rPr>
          <w:rFonts w:ascii="Georgia" w:hAnsi="Georgia"/>
          <w:color w:val="333333"/>
          <w:spacing w:val="2"/>
          <w:sz w:val="26"/>
          <w:szCs w:val="26"/>
          <w:shd w:val="clear" w:color="auto" w:fill="FCFCFC"/>
        </w:rPr>
        <w:t>summarize</w:t>
      </w:r>
      <w:proofErr w:type="gramEnd"/>
    </w:p>
    <w:p w:rsidR="007B20EA" w:rsidRDefault="007B20EA" w:rsidP="00876B18">
      <w:pPr>
        <w:spacing w:after="240" w:line="240" w:lineRule="auto"/>
        <w:rPr>
          <w:rFonts w:ascii="Georgia" w:hAnsi="Georgia"/>
          <w:color w:val="333333"/>
          <w:spacing w:val="2"/>
          <w:sz w:val="26"/>
          <w:szCs w:val="26"/>
          <w:shd w:val="clear" w:color="auto" w:fill="FCFCFC"/>
        </w:rPr>
      </w:pPr>
      <w:r>
        <w:rPr>
          <w:rFonts w:ascii="Georgia" w:hAnsi="Georgia"/>
          <w:color w:val="333333"/>
          <w:spacing w:val="2"/>
          <w:sz w:val="26"/>
          <w:szCs w:val="26"/>
          <w:shd w:val="clear" w:color="auto" w:fill="FCFCFC"/>
        </w:rPr>
        <w:t>we can observe that the average training time taken per participant is the lowest for Method A, followed by Method B, and then Method C.</w:t>
      </w:r>
    </w:p>
    <w:p w:rsidR="00C85403" w:rsidRDefault="00C85403" w:rsidP="00876B18">
      <w:pPr>
        <w:spacing w:after="240" w:line="240" w:lineRule="auto"/>
        <w:rPr>
          <w:rFonts w:ascii="Georgia" w:hAnsi="Georgia"/>
          <w:color w:val="333333"/>
          <w:spacing w:val="2"/>
          <w:sz w:val="26"/>
          <w:szCs w:val="26"/>
          <w:shd w:val="clear" w:color="auto" w:fill="FCFCFC"/>
        </w:rPr>
      </w:pPr>
      <w:r>
        <w:rPr>
          <w:rFonts w:ascii="Georgia" w:hAnsi="Georgia"/>
          <w:color w:val="333333"/>
          <w:spacing w:val="2"/>
          <w:sz w:val="26"/>
          <w:szCs w:val="26"/>
          <w:shd w:val="clear" w:color="auto" w:fill="FCFCFC"/>
        </w:rPr>
        <w:t>we can observe that the average assessment score per participant is the highest for Method A, followed by Method B, and then Method C. The average assessment score for Method A is 32.</w:t>
      </w:r>
    </w:p>
    <w:p w:rsidR="00C85403" w:rsidRDefault="00C85403" w:rsidP="00876B18">
      <w:pPr>
        <w:spacing w:after="240" w:line="240" w:lineRule="auto"/>
        <w:rPr>
          <w:rFonts w:ascii="Georgia" w:hAnsi="Georgia"/>
          <w:color w:val="333333"/>
          <w:spacing w:val="2"/>
          <w:sz w:val="26"/>
          <w:szCs w:val="26"/>
          <w:shd w:val="clear" w:color="auto" w:fill="FCFCFC"/>
        </w:rPr>
      </w:pPr>
      <w:r>
        <w:rPr>
          <w:rFonts w:ascii="Georgia" w:hAnsi="Georgia"/>
          <w:color w:val="333333"/>
          <w:spacing w:val="2"/>
          <w:sz w:val="26"/>
          <w:szCs w:val="26"/>
          <w:shd w:val="clear" w:color="auto" w:fill="FCFCFC"/>
        </w:rPr>
        <w:t xml:space="preserve">The effectiveness of the various training methods </w:t>
      </w:r>
      <w:proofErr w:type="gramStart"/>
      <w:r>
        <w:rPr>
          <w:rFonts w:ascii="Georgia" w:hAnsi="Georgia"/>
          <w:color w:val="333333"/>
          <w:spacing w:val="2"/>
          <w:sz w:val="26"/>
          <w:szCs w:val="26"/>
          <w:shd w:val="clear" w:color="auto" w:fill="FCFCFC"/>
        </w:rPr>
        <w:t>are</w:t>
      </w:r>
      <w:proofErr w:type="gramEnd"/>
      <w:r>
        <w:rPr>
          <w:rFonts w:ascii="Georgia" w:hAnsi="Georgia"/>
          <w:color w:val="333333"/>
          <w:spacing w:val="2"/>
          <w:sz w:val="26"/>
          <w:szCs w:val="26"/>
          <w:shd w:val="clear" w:color="auto" w:fill="FCFCFC"/>
        </w:rPr>
        <w:t xml:space="preserve"> further evaluated and </w:t>
      </w:r>
      <w:proofErr w:type="spellStart"/>
      <w:r>
        <w:rPr>
          <w:rFonts w:ascii="Georgia" w:hAnsi="Georgia"/>
          <w:color w:val="333333"/>
          <w:spacing w:val="2"/>
          <w:sz w:val="26"/>
          <w:szCs w:val="26"/>
          <w:shd w:val="clear" w:color="auto" w:fill="FCFCFC"/>
        </w:rPr>
        <w:t>analysed</w:t>
      </w:r>
      <w:proofErr w:type="spellEnd"/>
      <w:r>
        <w:rPr>
          <w:rFonts w:ascii="Georgia" w:hAnsi="Georgia"/>
          <w:color w:val="333333"/>
          <w:spacing w:val="2"/>
          <w:sz w:val="26"/>
          <w:szCs w:val="26"/>
          <w:shd w:val="clear" w:color="auto" w:fill="FCFCFC"/>
        </w:rPr>
        <w:t xml:space="preserve"> using the qualitative ratings based on the participants’ subjective responses. Figure </w:t>
      </w:r>
      <w:hyperlink r:id="rId17" w:anchor="Fig20" w:history="1">
        <w:r>
          <w:rPr>
            <w:rStyle w:val="Hyperlink"/>
            <w:rFonts w:ascii="Helvetica" w:hAnsi="Helvetica"/>
            <w:color w:val="8E2555"/>
            <w:spacing w:val="2"/>
            <w:sz w:val="26"/>
            <w:szCs w:val="26"/>
          </w:rPr>
          <w:t>20</w:t>
        </w:r>
      </w:hyperlink>
      <w:r>
        <w:rPr>
          <w:rFonts w:ascii="Georgia" w:hAnsi="Georgia"/>
          <w:color w:val="333333"/>
          <w:spacing w:val="2"/>
          <w:sz w:val="26"/>
          <w:szCs w:val="26"/>
          <w:shd w:val="clear" w:color="auto" w:fill="FCFCFC"/>
        </w:rPr>
        <w:t> summarizes the comparisons of the average ratings for the different qualitative metrics (i.e. effectiveness, confidence, enjoyment, comfort) among the various training methods. Referring to Fig. </w:t>
      </w:r>
      <w:hyperlink r:id="rId18" w:anchor="Fig20" w:history="1">
        <w:r>
          <w:rPr>
            <w:rStyle w:val="Hyperlink"/>
            <w:rFonts w:ascii="Helvetica" w:hAnsi="Helvetica"/>
            <w:color w:val="8E2555"/>
            <w:spacing w:val="2"/>
            <w:sz w:val="26"/>
            <w:szCs w:val="26"/>
          </w:rPr>
          <w:t>20</w:t>
        </w:r>
      </w:hyperlink>
      <w:r>
        <w:rPr>
          <w:rFonts w:ascii="Georgia" w:hAnsi="Georgia"/>
          <w:color w:val="333333"/>
          <w:spacing w:val="2"/>
          <w:sz w:val="26"/>
          <w:szCs w:val="26"/>
          <w:shd w:val="clear" w:color="auto" w:fill="FCFCFC"/>
        </w:rPr>
        <w:t>, we can observe that for every qualitative metric, the average ratings per participant is the highest for Method A, followed by Method B, and then Method C.</w:t>
      </w:r>
    </w:p>
    <w:p w:rsidR="00C85403" w:rsidRDefault="00C85403" w:rsidP="00876B18">
      <w:pPr>
        <w:spacing w:after="240" w:line="240" w:lineRule="auto"/>
        <w:rPr>
          <w:rFonts w:ascii="Georgia" w:hAnsi="Georgia"/>
          <w:color w:val="333333"/>
          <w:spacing w:val="2"/>
          <w:sz w:val="26"/>
          <w:szCs w:val="26"/>
          <w:shd w:val="clear" w:color="auto" w:fill="FCFCFC"/>
        </w:rPr>
      </w:pPr>
      <w:r>
        <w:rPr>
          <w:rFonts w:ascii="Georgia" w:hAnsi="Georgia"/>
          <w:color w:val="333333"/>
          <w:spacing w:val="2"/>
          <w:sz w:val="26"/>
          <w:szCs w:val="26"/>
          <w:shd w:val="clear" w:color="auto" w:fill="FCFCFC"/>
        </w:rPr>
        <w:t>it can be observed that 90% of Method A’s participants felt ready to proceed to the next training level (i.e. physical training in the lab), whereas only 40% of Method B’s participants and 30% of Method C’s participants felt ready.</w:t>
      </w:r>
    </w:p>
    <w:p w:rsidR="00C85403" w:rsidRDefault="00C85403" w:rsidP="00876B18">
      <w:pPr>
        <w:spacing w:after="240" w:line="240" w:lineRule="auto"/>
        <w:rPr>
          <w:rFonts w:ascii="Georgia" w:hAnsi="Georgia"/>
          <w:color w:val="333333"/>
          <w:spacing w:val="2"/>
          <w:sz w:val="26"/>
          <w:szCs w:val="26"/>
          <w:shd w:val="clear" w:color="auto" w:fill="FCFCFC"/>
        </w:rPr>
      </w:pPr>
      <w:r>
        <w:rPr>
          <w:rFonts w:ascii="Georgia" w:hAnsi="Georgia"/>
          <w:color w:val="333333"/>
          <w:spacing w:val="2"/>
          <w:sz w:val="26"/>
          <w:szCs w:val="26"/>
          <w:shd w:val="clear" w:color="auto" w:fill="FCFCFC"/>
        </w:rPr>
        <w:t>Thirdly, Method A’s participants on average felt that the proposed VR training system was significantly enjoyable, Method B’s participants on average felt that the common VR training system was moderately enjoyable, and Method C’s participants on average felt that the conventional training system was not enjoyable.</w:t>
      </w:r>
    </w:p>
    <w:p w:rsidR="00C07501" w:rsidRDefault="00C07501" w:rsidP="00876B18">
      <w:pPr>
        <w:spacing w:after="240" w:line="240" w:lineRule="auto"/>
        <w:rPr>
          <w:rFonts w:ascii="Georgia" w:hAnsi="Georgia"/>
          <w:color w:val="333333"/>
          <w:spacing w:val="2"/>
          <w:sz w:val="26"/>
          <w:szCs w:val="26"/>
          <w:shd w:val="clear" w:color="auto" w:fill="FCFCFC"/>
        </w:rPr>
      </w:pPr>
    </w:p>
    <w:p w:rsidR="00C07501" w:rsidRDefault="00C07501" w:rsidP="00C07501">
      <w:pPr>
        <w:spacing w:after="0" w:line="240" w:lineRule="auto"/>
        <w:rPr>
          <w:rFonts w:ascii="Verdana" w:hAnsi="Verdana"/>
          <w:color w:val="555555"/>
          <w:sz w:val="18"/>
          <w:szCs w:val="18"/>
          <w:shd w:val="clear" w:color="auto" w:fill="FFFFFF"/>
        </w:rPr>
      </w:pPr>
      <w:proofErr w:type="spellStart"/>
      <w:r>
        <w:rPr>
          <w:rFonts w:ascii="Verdana" w:hAnsi="Verdana"/>
          <w:color w:val="555555"/>
          <w:sz w:val="18"/>
          <w:szCs w:val="18"/>
          <w:shd w:val="clear" w:color="auto" w:fill="FFFFFF"/>
        </w:rPr>
        <w:t>Ferracani</w:t>
      </w:r>
      <w:proofErr w:type="spellEnd"/>
      <w:r>
        <w:rPr>
          <w:rFonts w:ascii="Verdana" w:hAnsi="Verdana"/>
          <w:color w:val="555555"/>
          <w:sz w:val="18"/>
          <w:szCs w:val="18"/>
          <w:shd w:val="clear" w:color="auto" w:fill="FFFFFF"/>
        </w:rPr>
        <w:t xml:space="preserve">, </w:t>
      </w:r>
      <w:proofErr w:type="spellStart"/>
      <w:r>
        <w:rPr>
          <w:rFonts w:ascii="Verdana" w:hAnsi="Verdana"/>
          <w:color w:val="555555"/>
          <w:sz w:val="18"/>
          <w:szCs w:val="18"/>
          <w:shd w:val="clear" w:color="auto" w:fill="FFFFFF"/>
        </w:rPr>
        <w:t>Pezzatini</w:t>
      </w:r>
      <w:proofErr w:type="spellEnd"/>
      <w:r>
        <w:rPr>
          <w:rFonts w:ascii="Verdana" w:hAnsi="Verdana"/>
          <w:color w:val="555555"/>
          <w:sz w:val="18"/>
          <w:szCs w:val="18"/>
          <w:shd w:val="clear" w:color="auto" w:fill="FFFFFF"/>
        </w:rPr>
        <w:t xml:space="preserve">, </w:t>
      </w:r>
      <w:proofErr w:type="spellStart"/>
      <w:r>
        <w:rPr>
          <w:rFonts w:ascii="Verdana" w:hAnsi="Verdana"/>
          <w:color w:val="555555"/>
          <w:sz w:val="18"/>
          <w:szCs w:val="18"/>
          <w:shd w:val="clear" w:color="auto" w:fill="FFFFFF"/>
        </w:rPr>
        <w:t>Seidenari</w:t>
      </w:r>
      <w:proofErr w:type="spellEnd"/>
      <w:r>
        <w:rPr>
          <w:rFonts w:ascii="Verdana" w:hAnsi="Verdana"/>
          <w:color w:val="555555"/>
          <w:sz w:val="18"/>
          <w:szCs w:val="18"/>
          <w:shd w:val="clear" w:color="auto" w:fill="FFFFFF"/>
        </w:rPr>
        <w:t>, and Del Bimbo (2015</w:t>
      </w:r>
      <w:proofErr w:type="gramStart"/>
      <w:r>
        <w:rPr>
          <w:rFonts w:ascii="Verdana" w:hAnsi="Verdana"/>
          <w:color w:val="555555"/>
          <w:sz w:val="18"/>
          <w:szCs w:val="18"/>
          <w:shd w:val="clear" w:color="auto" w:fill="FFFFFF"/>
        </w:rPr>
        <w:t xml:space="preserve">)  </w:t>
      </w:r>
      <w:proofErr w:type="spellStart"/>
      <w:r>
        <w:rPr>
          <w:rFonts w:ascii="Verdana" w:hAnsi="Verdana"/>
          <w:color w:val="555555"/>
          <w:sz w:val="18"/>
          <w:szCs w:val="18"/>
          <w:shd w:val="clear" w:color="auto" w:fill="FFFFFF"/>
        </w:rPr>
        <w:t>Feracani</w:t>
      </w:r>
      <w:proofErr w:type="spellEnd"/>
      <w:proofErr w:type="gramEnd"/>
      <w:r>
        <w:rPr>
          <w:rFonts w:ascii="Verdana" w:hAnsi="Verdana"/>
          <w:color w:val="555555"/>
          <w:sz w:val="18"/>
          <w:szCs w:val="18"/>
          <w:shd w:val="clear" w:color="auto" w:fill="FFFFFF"/>
        </w:rPr>
        <w:t xml:space="preserve"> et al. (2015)</w:t>
      </w:r>
    </w:p>
    <w:p w:rsidR="00C07501" w:rsidRDefault="00C07501" w:rsidP="00876B18">
      <w:pPr>
        <w:spacing w:after="240" w:line="240" w:lineRule="auto"/>
        <w:rPr>
          <w:rFonts w:ascii="Georgia" w:hAnsi="Georgia"/>
          <w:color w:val="333333"/>
          <w:spacing w:val="2"/>
          <w:sz w:val="26"/>
          <w:szCs w:val="26"/>
          <w:shd w:val="clear" w:color="auto" w:fill="FCFCFC"/>
        </w:rPr>
      </w:pPr>
    </w:p>
    <w:p w:rsidR="00E36F05" w:rsidRDefault="00C07501" w:rsidP="00876B1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Simulation is a key training method used to train medical personnel.  There are many types of </w:t>
      </w:r>
      <w:proofErr w:type="gramStart"/>
      <w:r>
        <w:rPr>
          <w:rFonts w:ascii="Times New Roman" w:eastAsia="Times New Roman" w:hAnsi="Times New Roman" w:cs="Times New Roman"/>
          <w:sz w:val="24"/>
          <w:szCs w:val="24"/>
        </w:rPr>
        <w:t>simulations</w:t>
      </w:r>
      <w:proofErr w:type="gramEnd"/>
      <w:r>
        <w:rPr>
          <w:rFonts w:ascii="Times New Roman" w:eastAsia="Times New Roman" w:hAnsi="Times New Roman" w:cs="Times New Roman"/>
          <w:sz w:val="24"/>
          <w:szCs w:val="24"/>
        </w:rPr>
        <w:t xml:space="preserve"> but virtual reality allows for a setup of many different situations for a low cost.  Many risky environment and situations can be simulated. </w:t>
      </w:r>
      <w:r w:rsidR="00E36F05">
        <w:rPr>
          <w:rFonts w:ascii="Times New Roman" w:eastAsia="Times New Roman" w:hAnsi="Times New Roman" w:cs="Times New Roman"/>
          <w:sz w:val="24"/>
          <w:szCs w:val="24"/>
        </w:rPr>
        <w:t xml:space="preserve">Manikins can cost from 20 – 80$ k and finding free ground to enact risky environment can be hard to find. </w:t>
      </w:r>
    </w:p>
    <w:p w:rsidR="00E36F05" w:rsidRDefault="00E36F05" w:rsidP="00876B18">
      <w:pPr>
        <w:spacing w:after="240" w:line="240" w:lineRule="auto"/>
      </w:pPr>
      <w:r>
        <w:t xml:space="preserve">Results showed that the overall set-up cost for facilities and equipment was $876,485, fixed costs per year amounted at a total of $361,425, while variable costs for session training and teaching </w:t>
      </w:r>
      <w:proofErr w:type="spellStart"/>
      <w:r>
        <w:t>totalled</w:t>
      </w:r>
      <w:proofErr w:type="spellEnd"/>
      <w:r>
        <w:t xml:space="preserve"> $311 per course hour.</w:t>
      </w:r>
      <w:r>
        <w:t xml:space="preserve"> </w:t>
      </w:r>
      <w:r>
        <w:t>adoption of the EMERGENZA system cannot be precisely quantified but it would certainly relieve the expenses for equipment, simulation scenarios setup, courses and teaching staff.</w:t>
      </w:r>
    </w:p>
    <w:p w:rsidR="00E36F05" w:rsidRDefault="00E36F05" w:rsidP="00876B18">
      <w:pPr>
        <w:spacing w:after="240" w:line="240" w:lineRule="auto"/>
      </w:pPr>
      <w:proofErr w:type="gramStart"/>
      <w:r>
        <w:t>Of course</w:t>
      </w:r>
      <w:proofErr w:type="gramEnd"/>
      <w:r>
        <w:t xml:space="preserve"> the use of a virtual environment may decrease the realism of the simulation, since it would be complicated</w:t>
      </w:r>
      <w:r w:rsidRPr="00E36F05">
        <w:t xml:space="preserve"> </w:t>
      </w:r>
      <w:r>
        <w:t xml:space="preserve">to deliver the tactile information that a physical mannequin can, and it offers substantial </w:t>
      </w:r>
      <w:r>
        <w:lastRenderedPageBreak/>
        <w:t>advantages: it both allows to decrease the cost of the simulation and to increase the simulation complexity.</w:t>
      </w:r>
    </w:p>
    <w:p w:rsidR="00E36F05" w:rsidRDefault="00E36F05" w:rsidP="00876B18">
      <w:pPr>
        <w:spacing w:after="240" w:line="240" w:lineRule="auto"/>
      </w:pPr>
      <w:r>
        <w:t xml:space="preserve">. A second point is to increase the </w:t>
      </w:r>
      <w:proofErr w:type="gramStart"/>
      <w:r>
        <w:t>amount</w:t>
      </w:r>
      <w:proofErr w:type="gramEnd"/>
      <w:r>
        <w:t xml:space="preserve"> of patients in need of assistance with no cost at all.</w:t>
      </w:r>
    </w:p>
    <w:p w:rsidR="00E5051D" w:rsidRDefault="00E36F05" w:rsidP="00876B18">
      <w:pPr>
        <w:spacing w:after="240" w:line="240" w:lineRule="auto"/>
      </w:pPr>
      <w:r>
        <w:t xml:space="preserve">Gas leak situation, the assistant indicates smell of gas, player can make decision what to do. 1. Secure environment 2. </w:t>
      </w:r>
      <w:r w:rsidR="00E5051D">
        <w:t xml:space="preserve">Patient state 3. Action on patient. Time </w:t>
      </w:r>
      <w:proofErr w:type="gramStart"/>
      <w:r w:rsidR="00E5051D">
        <w:t>taken</w:t>
      </w:r>
      <w:proofErr w:type="gramEnd"/>
      <w:r w:rsidR="00E5051D">
        <w:t xml:space="preserve"> and player errors are assessed. Trainings can be recorded for debriefings. </w:t>
      </w:r>
    </w:p>
    <w:p w:rsidR="001943F1" w:rsidRDefault="00E5051D" w:rsidP="00876B18">
      <w:pPr>
        <w:spacing w:after="240" w:line="240" w:lineRule="auto"/>
      </w:pPr>
      <w:r>
        <w:t xml:space="preserve">only limitation of the standard </w:t>
      </w:r>
      <w:proofErr w:type="spellStart"/>
      <w:r>
        <w:t>KinectTM</w:t>
      </w:r>
      <w:proofErr w:type="spellEnd"/>
      <w:r>
        <w:t xml:space="preserve"> SDK was the lack of a hand pose recognition algorithm. The recognition of the hand pose allows a system to recognize on/off actions such as activating, grabbing or manipulating an object in the 3D world. This limitation was often handled with the use of persistence, i.e. a user must keep his/her arm still for a no</w:t>
      </w:r>
      <w:r w:rsidR="001943F1">
        <w:t xml:space="preserve">t so short amount of time (3 s)  </w:t>
      </w:r>
    </w:p>
    <w:p w:rsidR="001943F1" w:rsidRDefault="001943F1" w:rsidP="00876B18">
      <w:pPr>
        <w:spacing w:after="240" w:line="240" w:lineRule="auto"/>
      </w:pPr>
      <w:r>
        <w:t xml:space="preserve">The detection is </w:t>
      </w:r>
      <w:proofErr w:type="gramStart"/>
      <w:r>
        <w:t>really fast</w:t>
      </w:r>
      <w:proofErr w:type="gramEnd"/>
      <w:r>
        <w:t xml:space="preserve"> but sometimes not very accurate. </w:t>
      </w:r>
    </w:p>
    <w:p w:rsidR="00CF7E3C" w:rsidRDefault="001943F1" w:rsidP="00876B18">
      <w:pPr>
        <w:spacing w:after="240" w:line="240" w:lineRule="auto"/>
      </w:pPr>
      <w:r>
        <w:t xml:space="preserve">To improve the system robustness, the classifier is cascaded with a temporal Kalman filter [30] that outputs a smooth estimate of the hand state. </w:t>
      </w:r>
      <w:r>
        <w:t xml:space="preserve">  The </w:t>
      </w:r>
      <w:proofErr w:type="gramStart"/>
      <w:r>
        <w:t>filter  helped</w:t>
      </w:r>
      <w:proofErr w:type="gramEnd"/>
      <w:r>
        <w:t xml:space="preserve"> increase accuracy to basically 100%.</w:t>
      </w:r>
    </w:p>
    <w:p w:rsidR="00CF7E3C" w:rsidRDefault="00CF7E3C" w:rsidP="00876B18">
      <w:pPr>
        <w:spacing w:after="240" w:line="240" w:lineRule="auto"/>
      </w:pPr>
      <w:r>
        <w:t xml:space="preserve">Ten evaluators (6 of them researchers in the field of interactive systems and 4 medical operators in the field of emergency medicine) were asked to interact with the virtual environment. Evaluators were instructed how to interact with the system, and the task they were supposed to accomplish was described to them. </w:t>
      </w:r>
      <w:proofErr w:type="gramStart"/>
      <w:r>
        <w:t>In particular, the</w:t>
      </w:r>
      <w:proofErr w:type="gramEnd"/>
      <w:r>
        <w:t xml:space="preserve"> correct medical BLSD procedure was explained and they were asked to perform it in the virtual environment. Eventually, evaluators were asked to fill a questionnaire based on the proposed heuristics. The questionnaire consisted of 10 declarative statements, each one of those related to one of the heuristics. Evaluators rated these statements using a 5-point Likert scale</w:t>
      </w:r>
    </w:p>
    <w:p w:rsidR="00C07501" w:rsidRPr="00876B18" w:rsidRDefault="00CF7E3C" w:rsidP="00876B18">
      <w:pPr>
        <w:spacing w:after="240" w:line="240" w:lineRule="auto"/>
        <w:rPr>
          <w:rFonts w:ascii="Times New Roman" w:eastAsia="Times New Roman" w:hAnsi="Times New Roman" w:cs="Times New Roman"/>
          <w:sz w:val="24"/>
          <w:szCs w:val="24"/>
        </w:rPr>
      </w:pPr>
      <w:r>
        <w:t>The results show that the users were highly engaged in the virtual reality experience (H3b, H5, H6a), even if there are still some issues related to gesture understanding and tasks accomplishment due probably to the prototypal state of the system (H2, H3a).</w:t>
      </w:r>
      <w:bookmarkStart w:id="0" w:name="_GoBack"/>
      <w:bookmarkEnd w:id="0"/>
      <w:r w:rsidR="00E36F05">
        <w:rPr>
          <w:rFonts w:ascii="Times New Roman" w:eastAsia="Times New Roman" w:hAnsi="Times New Roman" w:cs="Times New Roman"/>
          <w:sz w:val="24"/>
          <w:szCs w:val="24"/>
        </w:rPr>
        <w:t xml:space="preserve"> </w:t>
      </w:r>
      <w:r w:rsidR="00C07501">
        <w:rPr>
          <w:rFonts w:ascii="Times New Roman" w:eastAsia="Times New Roman" w:hAnsi="Times New Roman" w:cs="Times New Roman"/>
          <w:sz w:val="24"/>
          <w:szCs w:val="24"/>
        </w:rPr>
        <w:t xml:space="preserve"> </w:t>
      </w:r>
    </w:p>
    <w:p w:rsidR="00876B18" w:rsidRPr="00876B18" w:rsidRDefault="00876B18" w:rsidP="00876B18">
      <w:pPr>
        <w:spacing w:after="0" w:line="240" w:lineRule="auto"/>
        <w:rPr>
          <w:rFonts w:ascii="Times New Roman" w:eastAsia="Times New Roman" w:hAnsi="Times New Roman" w:cs="Times New Roman"/>
          <w:sz w:val="24"/>
          <w:szCs w:val="24"/>
        </w:rPr>
      </w:pPr>
      <w:r w:rsidRPr="00876B18">
        <w:rPr>
          <w:rFonts w:ascii="Arial" w:eastAsia="Times New Roman" w:hAnsi="Arial" w:cs="Arial"/>
          <w:color w:val="000000"/>
        </w:rPr>
        <w:t>Ref</w:t>
      </w:r>
    </w:p>
    <w:p w:rsidR="00876B18" w:rsidRPr="00876B18" w:rsidRDefault="00876B18" w:rsidP="00876B18">
      <w:pPr>
        <w:spacing w:after="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proofErr w:type="spellStart"/>
      <w:r w:rsidRPr="00876B18">
        <w:rPr>
          <w:rFonts w:ascii="Verdana" w:eastAsia="Times New Roman" w:hAnsi="Verdana" w:cs="Times New Roman"/>
          <w:color w:val="555555"/>
          <w:shd w:val="clear" w:color="auto" w:fill="FFFFFF"/>
        </w:rPr>
        <w:t>Salsabeel</w:t>
      </w:r>
      <w:proofErr w:type="spellEnd"/>
      <w:r w:rsidRPr="00876B18">
        <w:rPr>
          <w:rFonts w:ascii="Verdana" w:eastAsia="Times New Roman" w:hAnsi="Verdana" w:cs="Times New Roman"/>
          <w:color w:val="555555"/>
          <w:shd w:val="clear" w:color="auto" w:fill="FFFFFF"/>
        </w:rPr>
        <w:t xml:space="preserve"> et al.</w:t>
      </w:r>
      <w:r w:rsidRPr="00876B18">
        <w:rPr>
          <w:rFonts w:ascii="Arial" w:eastAsia="Times New Roman" w:hAnsi="Arial" w:cs="Arial"/>
          <w:color w:val="000000"/>
        </w:rPr>
        <w:t xml:space="preserve"> (2018)</w:t>
      </w:r>
    </w:p>
    <w:p w:rsidR="00876B18" w:rsidRPr="00876B18" w:rsidRDefault="00876B18" w:rsidP="00876B18">
      <w:pPr>
        <w:spacing w:after="0" w:line="240" w:lineRule="auto"/>
        <w:rPr>
          <w:rFonts w:ascii="Times New Roman" w:eastAsia="Times New Roman" w:hAnsi="Times New Roman" w:cs="Times New Roman"/>
          <w:sz w:val="24"/>
          <w:szCs w:val="24"/>
        </w:rPr>
      </w:pPr>
      <w:proofErr w:type="spellStart"/>
      <w:r w:rsidRPr="00876B18">
        <w:rPr>
          <w:rFonts w:ascii="Verdana" w:eastAsia="Times New Roman" w:hAnsi="Verdana" w:cs="Times New Roman"/>
          <w:color w:val="555555"/>
          <w:shd w:val="clear" w:color="auto" w:fill="FFFFFF"/>
        </w:rPr>
        <w:t>Salsabeel</w:t>
      </w:r>
      <w:proofErr w:type="spellEnd"/>
      <w:r w:rsidRPr="00876B18">
        <w:rPr>
          <w:rFonts w:ascii="Verdana" w:eastAsia="Times New Roman" w:hAnsi="Verdana" w:cs="Times New Roman"/>
          <w:color w:val="555555"/>
          <w:shd w:val="clear" w:color="auto" w:fill="FFFFFF"/>
        </w:rPr>
        <w:t xml:space="preserve">, F. M. A., Falah, J. F. M., Alfalah, T., </w:t>
      </w:r>
      <w:proofErr w:type="spellStart"/>
      <w:r w:rsidRPr="00876B18">
        <w:rPr>
          <w:rFonts w:ascii="Verdana" w:eastAsia="Times New Roman" w:hAnsi="Verdana" w:cs="Times New Roman"/>
          <w:color w:val="555555"/>
          <w:shd w:val="clear" w:color="auto" w:fill="FFFFFF"/>
        </w:rPr>
        <w:t>Elfalah</w:t>
      </w:r>
      <w:proofErr w:type="spellEnd"/>
      <w:r w:rsidRPr="00876B18">
        <w:rPr>
          <w:rFonts w:ascii="Verdana" w:eastAsia="Times New Roman" w:hAnsi="Verdana" w:cs="Times New Roman"/>
          <w:color w:val="555555"/>
          <w:shd w:val="clear" w:color="auto" w:fill="FFFFFF"/>
        </w:rPr>
        <w:t xml:space="preserve">, M., </w:t>
      </w:r>
      <w:proofErr w:type="spellStart"/>
      <w:r w:rsidRPr="00876B18">
        <w:rPr>
          <w:rFonts w:ascii="Verdana" w:eastAsia="Times New Roman" w:hAnsi="Verdana" w:cs="Times New Roman"/>
          <w:color w:val="555555"/>
          <w:shd w:val="clear" w:color="auto" w:fill="FFFFFF"/>
        </w:rPr>
        <w:t>Muhaidat</w:t>
      </w:r>
      <w:proofErr w:type="spellEnd"/>
      <w:r w:rsidRPr="00876B18">
        <w:rPr>
          <w:rFonts w:ascii="Verdana" w:eastAsia="Times New Roman" w:hAnsi="Verdana" w:cs="Times New Roman"/>
          <w:color w:val="555555"/>
          <w:shd w:val="clear" w:color="auto" w:fill="FFFFFF"/>
        </w:rPr>
        <w:t>, N., &amp; Falah, O. (2018). A comparative study between a virtual reality heart anatomy system and traditional medical teaching modalities.</w:t>
      </w:r>
      <w:r w:rsidRPr="00876B18">
        <w:rPr>
          <w:rFonts w:ascii="Verdana" w:eastAsia="Times New Roman" w:hAnsi="Verdana" w:cs="Times New Roman"/>
          <w:i/>
          <w:iCs/>
          <w:color w:val="555555"/>
          <w:shd w:val="clear" w:color="auto" w:fill="FFFFFF"/>
        </w:rPr>
        <w:t xml:space="preserve"> Virtual Reality</w:t>
      </w:r>
      <w:proofErr w:type="gramStart"/>
      <w:r w:rsidRPr="00876B18">
        <w:rPr>
          <w:rFonts w:ascii="Verdana" w:eastAsia="Times New Roman" w:hAnsi="Verdana" w:cs="Times New Roman"/>
          <w:i/>
          <w:iCs/>
          <w:color w:val="555555"/>
          <w:shd w:val="clear" w:color="auto" w:fill="FFFFFF"/>
        </w:rPr>
        <w:t xml:space="preserve">, </w:t>
      </w:r>
      <w:r w:rsidRPr="00876B18">
        <w:rPr>
          <w:rFonts w:ascii="Verdana" w:eastAsia="Times New Roman" w:hAnsi="Verdana" w:cs="Times New Roman"/>
          <w:color w:val="555555"/>
          <w:shd w:val="clear" w:color="auto" w:fill="FFFFFF"/>
        </w:rPr>
        <w:t>,</w:t>
      </w:r>
      <w:proofErr w:type="gramEnd"/>
      <w:r w:rsidRPr="00876B18">
        <w:rPr>
          <w:rFonts w:ascii="Verdana" w:eastAsia="Times New Roman" w:hAnsi="Verdana" w:cs="Times New Roman"/>
          <w:color w:val="555555"/>
          <w:shd w:val="clear" w:color="auto" w:fill="FFFFFF"/>
        </w:rPr>
        <w:t xml:space="preserve"> 1-6. </w:t>
      </w:r>
      <w:proofErr w:type="spellStart"/>
      <w:r w:rsidRPr="00876B18">
        <w:rPr>
          <w:rFonts w:ascii="Verdana" w:eastAsia="Times New Roman" w:hAnsi="Verdana" w:cs="Times New Roman"/>
          <w:color w:val="555555"/>
          <w:shd w:val="clear" w:color="auto" w:fill="FFFFFF"/>
        </w:rPr>
        <w:t>doi:</w:t>
      </w:r>
      <w:hyperlink r:id="rId19" w:history="1">
        <w:r w:rsidRPr="00876B18">
          <w:rPr>
            <w:rFonts w:ascii="Verdana" w:eastAsia="Times New Roman" w:hAnsi="Verdana" w:cs="Times New Roman"/>
            <w:color w:val="1155CC"/>
            <w:u w:val="single"/>
            <w:shd w:val="clear" w:color="auto" w:fill="FFFFFF"/>
          </w:rPr>
          <w:t>http</w:t>
        </w:r>
        <w:proofErr w:type="spellEnd"/>
        <w:r w:rsidRPr="00876B18">
          <w:rPr>
            <w:rFonts w:ascii="Verdana" w:eastAsia="Times New Roman" w:hAnsi="Verdana" w:cs="Times New Roman"/>
            <w:color w:val="1155CC"/>
            <w:u w:val="single"/>
            <w:shd w:val="clear" w:color="auto" w:fill="FFFFFF"/>
          </w:rPr>
          <w:t>://dx.doi.org/10.1007/s10055-018-0359-y</w:t>
        </w:r>
      </w:hyperlink>
    </w:p>
    <w:p w:rsidR="00876B18" w:rsidRPr="00876B18" w:rsidRDefault="00876B18" w:rsidP="00876B18">
      <w:pPr>
        <w:spacing w:after="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proofErr w:type="spellStart"/>
      <w:r w:rsidRPr="00876B18">
        <w:rPr>
          <w:rFonts w:ascii="Verdana" w:eastAsia="Times New Roman" w:hAnsi="Verdana" w:cs="Times New Roman"/>
          <w:color w:val="555555"/>
          <w:shd w:val="clear" w:color="auto" w:fill="FFFFFF"/>
        </w:rPr>
        <w:t>Zajtchuk</w:t>
      </w:r>
      <w:proofErr w:type="spellEnd"/>
      <w:r w:rsidRPr="00876B18">
        <w:rPr>
          <w:rFonts w:ascii="Verdana" w:eastAsia="Times New Roman" w:hAnsi="Verdana" w:cs="Times New Roman"/>
          <w:color w:val="555555"/>
          <w:shd w:val="clear" w:color="auto" w:fill="FFFFFF"/>
        </w:rPr>
        <w:t xml:space="preserve"> and </w:t>
      </w:r>
      <w:proofErr w:type="spellStart"/>
      <w:r w:rsidRPr="00876B18">
        <w:rPr>
          <w:rFonts w:ascii="Verdana" w:eastAsia="Times New Roman" w:hAnsi="Verdana" w:cs="Times New Roman"/>
          <w:color w:val="555555"/>
          <w:shd w:val="clear" w:color="auto" w:fill="FFFFFF"/>
        </w:rPr>
        <w:t>Satava</w:t>
      </w:r>
      <w:proofErr w:type="spellEnd"/>
      <w:r w:rsidRPr="00876B18">
        <w:rPr>
          <w:rFonts w:ascii="Verdana" w:eastAsia="Times New Roman" w:hAnsi="Verdana" w:cs="Times New Roman"/>
          <w:color w:val="555555"/>
          <w:shd w:val="clear" w:color="auto" w:fill="FFFFFF"/>
        </w:rPr>
        <w:t xml:space="preserve"> (1997)</w:t>
      </w:r>
    </w:p>
    <w:p w:rsidR="00876B18" w:rsidRPr="00876B18" w:rsidRDefault="00876B18" w:rsidP="00876B18">
      <w:pPr>
        <w:spacing w:after="0" w:line="240" w:lineRule="auto"/>
        <w:rPr>
          <w:rFonts w:ascii="Times New Roman" w:eastAsia="Times New Roman" w:hAnsi="Times New Roman" w:cs="Times New Roman"/>
          <w:sz w:val="24"/>
          <w:szCs w:val="24"/>
        </w:rPr>
      </w:pPr>
      <w:proofErr w:type="spellStart"/>
      <w:r w:rsidRPr="00876B18">
        <w:rPr>
          <w:rFonts w:ascii="Verdana" w:eastAsia="Times New Roman" w:hAnsi="Verdana" w:cs="Times New Roman"/>
          <w:color w:val="555555"/>
          <w:shd w:val="clear" w:color="auto" w:fill="FFFFFF"/>
        </w:rPr>
        <w:t>Zajtchuk</w:t>
      </w:r>
      <w:proofErr w:type="spellEnd"/>
      <w:r w:rsidRPr="00876B18">
        <w:rPr>
          <w:rFonts w:ascii="Verdana" w:eastAsia="Times New Roman" w:hAnsi="Verdana" w:cs="Times New Roman"/>
          <w:color w:val="555555"/>
          <w:shd w:val="clear" w:color="auto" w:fill="FFFFFF"/>
        </w:rPr>
        <w:t xml:space="preserve">, R., &amp; </w:t>
      </w:r>
      <w:proofErr w:type="spellStart"/>
      <w:r w:rsidRPr="00876B18">
        <w:rPr>
          <w:rFonts w:ascii="Verdana" w:eastAsia="Times New Roman" w:hAnsi="Verdana" w:cs="Times New Roman"/>
          <w:color w:val="555555"/>
          <w:shd w:val="clear" w:color="auto" w:fill="FFFFFF"/>
        </w:rPr>
        <w:t>Satava</w:t>
      </w:r>
      <w:proofErr w:type="spellEnd"/>
      <w:r w:rsidRPr="00876B18">
        <w:rPr>
          <w:rFonts w:ascii="Verdana" w:eastAsia="Times New Roman" w:hAnsi="Verdana" w:cs="Times New Roman"/>
          <w:color w:val="555555"/>
          <w:shd w:val="clear" w:color="auto" w:fill="FFFFFF"/>
        </w:rPr>
        <w:t xml:space="preserve">, R. M. (1997). Medical applications of virtual </w:t>
      </w:r>
      <w:proofErr w:type="spellStart"/>
      <w:proofErr w:type="gramStart"/>
      <w:r w:rsidRPr="00876B18">
        <w:rPr>
          <w:rFonts w:ascii="Verdana" w:eastAsia="Times New Roman" w:hAnsi="Verdana" w:cs="Times New Roman"/>
          <w:color w:val="555555"/>
          <w:shd w:val="clear" w:color="auto" w:fill="FFFFFF"/>
        </w:rPr>
        <w:t>reality.</w:t>
      </w:r>
      <w:r w:rsidRPr="00876B18">
        <w:rPr>
          <w:rFonts w:ascii="Verdana" w:eastAsia="Times New Roman" w:hAnsi="Verdana" w:cs="Times New Roman"/>
          <w:i/>
          <w:iCs/>
          <w:color w:val="555555"/>
          <w:shd w:val="clear" w:color="auto" w:fill="FFFFFF"/>
        </w:rPr>
        <w:t>Association</w:t>
      </w:r>
      <w:proofErr w:type="spellEnd"/>
      <w:proofErr w:type="gramEnd"/>
      <w:r w:rsidRPr="00876B18">
        <w:rPr>
          <w:rFonts w:ascii="Verdana" w:eastAsia="Times New Roman" w:hAnsi="Verdana" w:cs="Times New Roman"/>
          <w:i/>
          <w:iCs/>
          <w:color w:val="555555"/>
          <w:shd w:val="clear" w:color="auto" w:fill="FFFFFF"/>
        </w:rPr>
        <w:t xml:space="preserve"> for Computing </w:t>
      </w:r>
      <w:proofErr w:type="spellStart"/>
      <w:r w:rsidRPr="00876B18">
        <w:rPr>
          <w:rFonts w:ascii="Verdana" w:eastAsia="Times New Roman" w:hAnsi="Verdana" w:cs="Times New Roman"/>
          <w:i/>
          <w:iCs/>
          <w:color w:val="555555"/>
          <w:shd w:val="clear" w:color="auto" w:fill="FFFFFF"/>
        </w:rPr>
        <w:t>Machinery.Communications</w:t>
      </w:r>
      <w:proofErr w:type="spellEnd"/>
      <w:r w:rsidRPr="00876B18">
        <w:rPr>
          <w:rFonts w:ascii="Verdana" w:eastAsia="Times New Roman" w:hAnsi="Verdana" w:cs="Times New Roman"/>
          <w:i/>
          <w:iCs/>
          <w:color w:val="555555"/>
          <w:shd w:val="clear" w:color="auto" w:fill="FFFFFF"/>
        </w:rPr>
        <w:t xml:space="preserve"> of the ACM, 40</w:t>
      </w:r>
      <w:r w:rsidRPr="00876B18">
        <w:rPr>
          <w:rFonts w:ascii="Verdana" w:eastAsia="Times New Roman" w:hAnsi="Verdana" w:cs="Times New Roman"/>
          <w:color w:val="555555"/>
          <w:shd w:val="clear" w:color="auto" w:fill="FFFFFF"/>
        </w:rPr>
        <w:t>(9), 63-64. Retrieved from https://search.proquest.com/docview/237045983?accountid=4488</w:t>
      </w:r>
    </w:p>
    <w:p w:rsidR="00876B18" w:rsidRPr="00876B18" w:rsidRDefault="00876B18" w:rsidP="00876B18">
      <w:pPr>
        <w:spacing w:after="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r w:rsidRPr="00876B18">
        <w:rPr>
          <w:rFonts w:ascii="Verdana" w:eastAsia="Times New Roman" w:hAnsi="Verdana" w:cs="Times New Roman"/>
          <w:color w:val="555555"/>
          <w:shd w:val="clear" w:color="auto" w:fill="FFFFFF"/>
        </w:rPr>
        <w:t xml:space="preserve">Jan-Maarten, </w:t>
      </w:r>
      <w:proofErr w:type="spellStart"/>
      <w:r w:rsidRPr="00876B18">
        <w:rPr>
          <w:rFonts w:ascii="Verdana" w:eastAsia="Times New Roman" w:hAnsi="Verdana" w:cs="Times New Roman"/>
          <w:color w:val="555555"/>
          <w:shd w:val="clear" w:color="auto" w:fill="FFFFFF"/>
        </w:rPr>
        <w:t>Vorstenbosch</w:t>
      </w:r>
      <w:proofErr w:type="spellEnd"/>
      <w:r w:rsidRPr="00876B18">
        <w:rPr>
          <w:rFonts w:ascii="Verdana" w:eastAsia="Times New Roman" w:hAnsi="Verdana" w:cs="Times New Roman"/>
          <w:color w:val="555555"/>
          <w:shd w:val="clear" w:color="auto" w:fill="FFFFFF"/>
        </w:rPr>
        <w:t xml:space="preserve">, and </w:t>
      </w:r>
      <w:proofErr w:type="spellStart"/>
      <w:r w:rsidRPr="00876B18">
        <w:rPr>
          <w:rFonts w:ascii="Verdana" w:eastAsia="Times New Roman" w:hAnsi="Verdana" w:cs="Times New Roman"/>
          <w:color w:val="555555"/>
          <w:shd w:val="clear" w:color="auto" w:fill="FFFFFF"/>
        </w:rPr>
        <w:t>Kooloos</w:t>
      </w:r>
      <w:proofErr w:type="spellEnd"/>
      <w:r w:rsidRPr="00876B18">
        <w:rPr>
          <w:rFonts w:ascii="Verdana" w:eastAsia="Times New Roman" w:hAnsi="Verdana" w:cs="Times New Roman"/>
          <w:color w:val="555555"/>
          <w:shd w:val="clear" w:color="auto" w:fill="FFFFFF"/>
        </w:rPr>
        <w:t xml:space="preserve"> (2017) -- Jan-Maarten</w:t>
      </w:r>
      <w:r w:rsidR="00937664">
        <w:rPr>
          <w:rFonts w:ascii="Verdana" w:eastAsia="Times New Roman" w:hAnsi="Verdana" w:cs="Times New Roman"/>
          <w:color w:val="555555"/>
          <w:shd w:val="clear" w:color="auto" w:fill="FFFFFF"/>
        </w:rPr>
        <w:t xml:space="preserve"> et al.</w:t>
      </w:r>
      <w:r w:rsidRPr="00876B18">
        <w:rPr>
          <w:rFonts w:ascii="Verdana" w:eastAsia="Times New Roman" w:hAnsi="Verdana" w:cs="Times New Roman"/>
          <w:color w:val="555555"/>
          <w:shd w:val="clear" w:color="auto" w:fill="FFFFFF"/>
        </w:rPr>
        <w:t xml:space="preserve"> (2017)</w:t>
      </w:r>
    </w:p>
    <w:p w:rsidR="00876B18" w:rsidRDefault="00876B18" w:rsidP="00876B18">
      <w:pPr>
        <w:spacing w:after="0" w:line="240" w:lineRule="auto"/>
        <w:rPr>
          <w:rFonts w:ascii="Verdana" w:eastAsia="Times New Roman" w:hAnsi="Verdana" w:cs="Times New Roman"/>
          <w:color w:val="555555"/>
          <w:sz w:val="18"/>
          <w:szCs w:val="18"/>
          <w:shd w:val="clear" w:color="auto" w:fill="FFFFFF"/>
        </w:rPr>
      </w:pPr>
      <w:r w:rsidRPr="00876B18">
        <w:rPr>
          <w:rFonts w:ascii="Verdana" w:eastAsia="Times New Roman" w:hAnsi="Verdana" w:cs="Times New Roman"/>
          <w:color w:val="555555"/>
          <w:sz w:val="18"/>
          <w:szCs w:val="18"/>
          <w:shd w:val="clear" w:color="auto" w:fill="FFFFFF"/>
        </w:rPr>
        <w:t xml:space="preserve">Jan-Maarten </w:t>
      </w:r>
      <w:proofErr w:type="spellStart"/>
      <w:r w:rsidRPr="00876B18">
        <w:rPr>
          <w:rFonts w:ascii="Verdana" w:eastAsia="Times New Roman" w:hAnsi="Verdana" w:cs="Times New Roman"/>
          <w:color w:val="555555"/>
          <w:sz w:val="18"/>
          <w:szCs w:val="18"/>
          <w:shd w:val="clear" w:color="auto" w:fill="FFFFFF"/>
        </w:rPr>
        <w:t>Luursema</w:t>
      </w:r>
      <w:proofErr w:type="spellEnd"/>
      <w:r w:rsidRPr="00876B18">
        <w:rPr>
          <w:rFonts w:ascii="Verdana" w:eastAsia="Times New Roman" w:hAnsi="Verdana" w:cs="Times New Roman"/>
          <w:color w:val="555555"/>
          <w:sz w:val="18"/>
          <w:szCs w:val="18"/>
          <w:shd w:val="clear" w:color="auto" w:fill="FFFFFF"/>
        </w:rPr>
        <w:t xml:space="preserve">, </w:t>
      </w:r>
      <w:proofErr w:type="spellStart"/>
      <w:r w:rsidRPr="00876B18">
        <w:rPr>
          <w:rFonts w:ascii="Verdana" w:eastAsia="Times New Roman" w:hAnsi="Verdana" w:cs="Times New Roman"/>
          <w:color w:val="555555"/>
          <w:sz w:val="18"/>
          <w:szCs w:val="18"/>
          <w:shd w:val="clear" w:color="auto" w:fill="FFFFFF"/>
        </w:rPr>
        <w:t>Vorstenbosch</w:t>
      </w:r>
      <w:proofErr w:type="spellEnd"/>
      <w:r w:rsidRPr="00876B18">
        <w:rPr>
          <w:rFonts w:ascii="Verdana" w:eastAsia="Times New Roman" w:hAnsi="Verdana" w:cs="Times New Roman"/>
          <w:color w:val="555555"/>
          <w:sz w:val="18"/>
          <w:szCs w:val="18"/>
          <w:shd w:val="clear" w:color="auto" w:fill="FFFFFF"/>
        </w:rPr>
        <w:t xml:space="preserve">, M., &amp; </w:t>
      </w:r>
      <w:proofErr w:type="spellStart"/>
      <w:r w:rsidRPr="00876B18">
        <w:rPr>
          <w:rFonts w:ascii="Verdana" w:eastAsia="Times New Roman" w:hAnsi="Verdana" w:cs="Times New Roman"/>
          <w:color w:val="555555"/>
          <w:sz w:val="18"/>
          <w:szCs w:val="18"/>
          <w:shd w:val="clear" w:color="auto" w:fill="FFFFFF"/>
        </w:rPr>
        <w:t>Kooloos</w:t>
      </w:r>
      <w:proofErr w:type="spellEnd"/>
      <w:r w:rsidRPr="00876B18">
        <w:rPr>
          <w:rFonts w:ascii="Verdana" w:eastAsia="Times New Roman" w:hAnsi="Verdana" w:cs="Times New Roman"/>
          <w:color w:val="555555"/>
          <w:sz w:val="18"/>
          <w:szCs w:val="18"/>
          <w:shd w:val="clear" w:color="auto" w:fill="FFFFFF"/>
        </w:rPr>
        <w:t>, J. (2017). Stereopsis, visuospatial ability, and virtual reality in anatomy learning.</w:t>
      </w:r>
      <w:r w:rsidRPr="00876B18">
        <w:rPr>
          <w:rFonts w:ascii="Verdana" w:eastAsia="Times New Roman" w:hAnsi="Verdana" w:cs="Times New Roman"/>
          <w:i/>
          <w:iCs/>
          <w:color w:val="555555"/>
          <w:sz w:val="18"/>
          <w:szCs w:val="18"/>
          <w:shd w:val="clear" w:color="auto" w:fill="FFFFFF"/>
        </w:rPr>
        <w:t xml:space="preserve"> Anatomy Research International, 2017</w:t>
      </w:r>
      <w:r w:rsidRPr="00876B18">
        <w:rPr>
          <w:rFonts w:ascii="Verdana" w:eastAsia="Times New Roman" w:hAnsi="Verdana" w:cs="Times New Roman"/>
          <w:color w:val="555555"/>
          <w:sz w:val="18"/>
          <w:szCs w:val="18"/>
          <w:shd w:val="clear" w:color="auto" w:fill="FFFFFF"/>
        </w:rPr>
        <w:t xml:space="preserve"> </w:t>
      </w:r>
      <w:proofErr w:type="spellStart"/>
      <w:proofErr w:type="gramStart"/>
      <w:r w:rsidRPr="00876B18">
        <w:rPr>
          <w:rFonts w:ascii="Verdana" w:eastAsia="Times New Roman" w:hAnsi="Verdana" w:cs="Times New Roman"/>
          <w:color w:val="555555"/>
          <w:sz w:val="18"/>
          <w:szCs w:val="18"/>
          <w:shd w:val="clear" w:color="auto" w:fill="FFFFFF"/>
        </w:rPr>
        <w:t>doi:http</w:t>
      </w:r>
      <w:proofErr w:type="spellEnd"/>
      <w:r w:rsidRPr="00876B18">
        <w:rPr>
          <w:rFonts w:ascii="Verdana" w:eastAsia="Times New Roman" w:hAnsi="Verdana" w:cs="Times New Roman"/>
          <w:color w:val="555555"/>
          <w:sz w:val="18"/>
          <w:szCs w:val="18"/>
          <w:shd w:val="clear" w:color="auto" w:fill="FFFFFF"/>
        </w:rPr>
        <w:t>://dx.doi.org/10.1155/2017/1493135</w:t>
      </w:r>
      <w:proofErr w:type="gramEnd"/>
    </w:p>
    <w:p w:rsidR="00D178E2" w:rsidRDefault="00D178E2" w:rsidP="00876B18">
      <w:pPr>
        <w:spacing w:after="0" w:line="240" w:lineRule="auto"/>
        <w:rPr>
          <w:rFonts w:ascii="Verdana" w:eastAsia="Times New Roman" w:hAnsi="Verdana" w:cs="Times New Roman"/>
          <w:color w:val="555555"/>
          <w:sz w:val="18"/>
          <w:szCs w:val="18"/>
          <w:shd w:val="clear" w:color="auto" w:fill="FFFFFF"/>
        </w:rPr>
      </w:pPr>
    </w:p>
    <w:p w:rsidR="00D178E2" w:rsidRDefault="00D178E2" w:rsidP="00876B18">
      <w:pPr>
        <w:spacing w:after="0" w:line="240" w:lineRule="auto"/>
        <w:rPr>
          <w:rFonts w:ascii="Verdana" w:eastAsia="Times New Roman" w:hAnsi="Verdana" w:cs="Times New Roman"/>
          <w:color w:val="555555"/>
          <w:sz w:val="18"/>
          <w:szCs w:val="18"/>
          <w:shd w:val="clear" w:color="auto" w:fill="FFFFFF"/>
        </w:rPr>
      </w:pPr>
    </w:p>
    <w:p w:rsidR="00D178E2" w:rsidRDefault="00937664" w:rsidP="00876B18">
      <w:pPr>
        <w:spacing w:after="0" w:line="240" w:lineRule="auto"/>
        <w:rPr>
          <w:rFonts w:ascii="Verdana" w:eastAsia="Times New Roman" w:hAnsi="Verdana" w:cs="Times New Roman"/>
          <w:color w:val="555555"/>
          <w:sz w:val="18"/>
          <w:szCs w:val="18"/>
          <w:shd w:val="clear" w:color="auto" w:fill="FFFFFF"/>
        </w:rPr>
      </w:pPr>
      <w:r>
        <w:rPr>
          <w:rFonts w:ascii="Verdana" w:eastAsia="Times New Roman" w:hAnsi="Verdana" w:cs="Times New Roman"/>
          <w:color w:val="555555"/>
          <w:sz w:val="18"/>
          <w:szCs w:val="18"/>
          <w:shd w:val="clear" w:color="auto" w:fill="FFFFFF"/>
        </w:rPr>
        <w:t xml:space="preserve">Ho, Wong, Chua, and Chee-Kong (2018) – Ho et al. (2018)  </w:t>
      </w:r>
    </w:p>
    <w:p w:rsidR="00D178E2" w:rsidRDefault="00D178E2" w:rsidP="00876B18">
      <w:pPr>
        <w:spacing w:after="0" w:line="240" w:lineRule="auto"/>
        <w:rPr>
          <w:rFonts w:ascii="Verdana" w:hAnsi="Verdana"/>
          <w:color w:val="555555"/>
          <w:sz w:val="18"/>
          <w:szCs w:val="18"/>
          <w:shd w:val="clear" w:color="auto" w:fill="FFFFFF"/>
        </w:rPr>
      </w:pPr>
      <w:r>
        <w:rPr>
          <w:rFonts w:ascii="Verdana" w:hAnsi="Verdana"/>
          <w:color w:val="555555"/>
          <w:sz w:val="18"/>
          <w:szCs w:val="18"/>
          <w:shd w:val="clear" w:color="auto" w:fill="FFFFFF"/>
        </w:rPr>
        <w:t>Ho, N., Wong, P., Chua, M., &amp; Chee-Kong, C. (2018). Virtual reality training for assembly of hybrid medical devices.</w:t>
      </w:r>
      <w:r>
        <w:rPr>
          <w:rFonts w:ascii="Verdana" w:hAnsi="Verdana"/>
          <w:i/>
          <w:iCs/>
          <w:color w:val="555555"/>
          <w:sz w:val="18"/>
          <w:szCs w:val="18"/>
          <w:shd w:val="clear" w:color="auto" w:fill="FFFFFF"/>
        </w:rPr>
        <w:t> Multimedia Tools and Applications, 77</w:t>
      </w:r>
      <w:r>
        <w:rPr>
          <w:rFonts w:ascii="Verdana" w:hAnsi="Verdana"/>
          <w:color w:val="555555"/>
          <w:sz w:val="18"/>
          <w:szCs w:val="18"/>
          <w:shd w:val="clear" w:color="auto" w:fill="FFFFFF"/>
        </w:rPr>
        <w:t xml:space="preserve">(23), 30651-30682. </w:t>
      </w:r>
      <w:proofErr w:type="spellStart"/>
      <w:proofErr w:type="gramStart"/>
      <w:r>
        <w:rPr>
          <w:rFonts w:ascii="Verdana" w:hAnsi="Verdana"/>
          <w:color w:val="555555"/>
          <w:sz w:val="18"/>
          <w:szCs w:val="18"/>
          <w:shd w:val="clear" w:color="auto" w:fill="FFFFFF"/>
        </w:rPr>
        <w:t>doi:http</w:t>
      </w:r>
      <w:proofErr w:type="spellEnd"/>
      <w:r>
        <w:rPr>
          <w:rFonts w:ascii="Verdana" w:hAnsi="Verdana"/>
          <w:color w:val="555555"/>
          <w:sz w:val="18"/>
          <w:szCs w:val="18"/>
          <w:shd w:val="clear" w:color="auto" w:fill="FFFFFF"/>
        </w:rPr>
        <w:t>://dx.doi.org.erl.lib.byu.edu/10.1007/s11042-018-6216-x</w:t>
      </w:r>
      <w:proofErr w:type="gramEnd"/>
    </w:p>
    <w:p w:rsidR="006206FD" w:rsidRDefault="006206FD" w:rsidP="00876B18">
      <w:pPr>
        <w:spacing w:after="0" w:line="240" w:lineRule="auto"/>
        <w:rPr>
          <w:rFonts w:ascii="Verdana" w:hAnsi="Verdana"/>
          <w:color w:val="555555"/>
          <w:sz w:val="18"/>
          <w:szCs w:val="18"/>
          <w:shd w:val="clear" w:color="auto" w:fill="FFFFFF"/>
        </w:rPr>
      </w:pPr>
    </w:p>
    <w:p w:rsidR="006206FD" w:rsidRDefault="00C07501" w:rsidP="00876B18">
      <w:pPr>
        <w:spacing w:after="0" w:line="240" w:lineRule="auto"/>
        <w:rPr>
          <w:rFonts w:ascii="Verdana" w:hAnsi="Verdana"/>
          <w:color w:val="555555"/>
          <w:sz w:val="18"/>
          <w:szCs w:val="18"/>
          <w:shd w:val="clear" w:color="auto" w:fill="FFFFFF"/>
        </w:rPr>
      </w:pPr>
      <w:proofErr w:type="spellStart"/>
      <w:r>
        <w:rPr>
          <w:rFonts w:ascii="Verdana" w:hAnsi="Verdana"/>
          <w:color w:val="555555"/>
          <w:sz w:val="18"/>
          <w:szCs w:val="18"/>
          <w:shd w:val="clear" w:color="auto" w:fill="FFFFFF"/>
        </w:rPr>
        <w:t>Ferracani</w:t>
      </w:r>
      <w:proofErr w:type="spellEnd"/>
      <w:r>
        <w:rPr>
          <w:rFonts w:ascii="Verdana" w:hAnsi="Verdana"/>
          <w:color w:val="555555"/>
          <w:sz w:val="18"/>
          <w:szCs w:val="18"/>
          <w:shd w:val="clear" w:color="auto" w:fill="FFFFFF"/>
        </w:rPr>
        <w:t xml:space="preserve">, </w:t>
      </w:r>
      <w:proofErr w:type="spellStart"/>
      <w:r>
        <w:rPr>
          <w:rFonts w:ascii="Verdana" w:hAnsi="Verdana"/>
          <w:color w:val="555555"/>
          <w:sz w:val="18"/>
          <w:szCs w:val="18"/>
          <w:shd w:val="clear" w:color="auto" w:fill="FFFFFF"/>
        </w:rPr>
        <w:t>Pezzatini</w:t>
      </w:r>
      <w:proofErr w:type="spellEnd"/>
      <w:r>
        <w:rPr>
          <w:rFonts w:ascii="Verdana" w:hAnsi="Verdana"/>
          <w:color w:val="555555"/>
          <w:sz w:val="18"/>
          <w:szCs w:val="18"/>
          <w:shd w:val="clear" w:color="auto" w:fill="FFFFFF"/>
        </w:rPr>
        <w:t xml:space="preserve">, </w:t>
      </w:r>
      <w:proofErr w:type="spellStart"/>
      <w:r>
        <w:rPr>
          <w:rFonts w:ascii="Verdana" w:hAnsi="Verdana"/>
          <w:color w:val="555555"/>
          <w:sz w:val="18"/>
          <w:szCs w:val="18"/>
          <w:shd w:val="clear" w:color="auto" w:fill="FFFFFF"/>
        </w:rPr>
        <w:t>Seidenari</w:t>
      </w:r>
      <w:proofErr w:type="spellEnd"/>
      <w:r>
        <w:rPr>
          <w:rFonts w:ascii="Verdana" w:hAnsi="Verdana"/>
          <w:color w:val="555555"/>
          <w:sz w:val="18"/>
          <w:szCs w:val="18"/>
          <w:shd w:val="clear" w:color="auto" w:fill="FFFFFF"/>
        </w:rPr>
        <w:t>, and Del Bimbo (2015</w:t>
      </w:r>
      <w:proofErr w:type="gramStart"/>
      <w:r>
        <w:rPr>
          <w:rFonts w:ascii="Verdana" w:hAnsi="Verdana"/>
          <w:color w:val="555555"/>
          <w:sz w:val="18"/>
          <w:szCs w:val="18"/>
          <w:shd w:val="clear" w:color="auto" w:fill="FFFFFF"/>
        </w:rPr>
        <w:t xml:space="preserve">)  </w:t>
      </w:r>
      <w:proofErr w:type="spellStart"/>
      <w:r>
        <w:rPr>
          <w:rFonts w:ascii="Verdana" w:hAnsi="Verdana"/>
          <w:color w:val="555555"/>
          <w:sz w:val="18"/>
          <w:szCs w:val="18"/>
          <w:shd w:val="clear" w:color="auto" w:fill="FFFFFF"/>
        </w:rPr>
        <w:t>Feracani</w:t>
      </w:r>
      <w:proofErr w:type="spellEnd"/>
      <w:proofErr w:type="gramEnd"/>
      <w:r>
        <w:rPr>
          <w:rFonts w:ascii="Verdana" w:hAnsi="Verdana"/>
          <w:color w:val="555555"/>
          <w:sz w:val="18"/>
          <w:szCs w:val="18"/>
          <w:shd w:val="clear" w:color="auto" w:fill="FFFFFF"/>
        </w:rPr>
        <w:t xml:space="preserve"> et al. (2015)</w:t>
      </w:r>
    </w:p>
    <w:p w:rsidR="006206FD" w:rsidRPr="00876B18" w:rsidRDefault="006206FD" w:rsidP="00876B18">
      <w:pPr>
        <w:spacing w:after="0" w:line="240" w:lineRule="auto"/>
        <w:rPr>
          <w:rFonts w:ascii="Times New Roman" w:eastAsia="Times New Roman" w:hAnsi="Times New Roman" w:cs="Times New Roman"/>
          <w:sz w:val="24"/>
          <w:szCs w:val="24"/>
        </w:rPr>
      </w:pPr>
      <w:proofErr w:type="spellStart"/>
      <w:r>
        <w:rPr>
          <w:rFonts w:ascii="Verdana" w:hAnsi="Verdana"/>
          <w:color w:val="555555"/>
          <w:sz w:val="18"/>
          <w:szCs w:val="18"/>
          <w:shd w:val="clear" w:color="auto" w:fill="FFFFFF"/>
        </w:rPr>
        <w:t>Ferracani</w:t>
      </w:r>
      <w:proofErr w:type="spellEnd"/>
      <w:r>
        <w:rPr>
          <w:rFonts w:ascii="Verdana" w:hAnsi="Verdana"/>
          <w:color w:val="555555"/>
          <w:sz w:val="18"/>
          <w:szCs w:val="18"/>
          <w:shd w:val="clear" w:color="auto" w:fill="FFFFFF"/>
        </w:rPr>
        <w:t xml:space="preserve">, A., </w:t>
      </w:r>
      <w:proofErr w:type="spellStart"/>
      <w:r>
        <w:rPr>
          <w:rFonts w:ascii="Verdana" w:hAnsi="Verdana"/>
          <w:color w:val="555555"/>
          <w:sz w:val="18"/>
          <w:szCs w:val="18"/>
          <w:shd w:val="clear" w:color="auto" w:fill="FFFFFF"/>
        </w:rPr>
        <w:t>Pezzatini</w:t>
      </w:r>
      <w:proofErr w:type="spellEnd"/>
      <w:r>
        <w:rPr>
          <w:rFonts w:ascii="Verdana" w:hAnsi="Verdana"/>
          <w:color w:val="555555"/>
          <w:sz w:val="18"/>
          <w:szCs w:val="18"/>
          <w:shd w:val="clear" w:color="auto" w:fill="FFFFFF"/>
        </w:rPr>
        <w:t xml:space="preserve">, D., </w:t>
      </w:r>
      <w:proofErr w:type="spellStart"/>
      <w:r>
        <w:rPr>
          <w:rFonts w:ascii="Verdana" w:hAnsi="Verdana"/>
          <w:color w:val="555555"/>
          <w:sz w:val="18"/>
          <w:szCs w:val="18"/>
          <w:shd w:val="clear" w:color="auto" w:fill="FFFFFF"/>
        </w:rPr>
        <w:t>Seidenari</w:t>
      </w:r>
      <w:proofErr w:type="spellEnd"/>
      <w:r>
        <w:rPr>
          <w:rFonts w:ascii="Verdana" w:hAnsi="Verdana"/>
          <w:color w:val="555555"/>
          <w:sz w:val="18"/>
          <w:szCs w:val="18"/>
          <w:shd w:val="clear" w:color="auto" w:fill="FFFFFF"/>
        </w:rPr>
        <w:t>, L., &amp; Del Bimbo, A. (2015). Natural and virtual environments for the training of emergency medicine personnel.</w:t>
      </w:r>
      <w:r>
        <w:rPr>
          <w:rFonts w:ascii="Verdana" w:hAnsi="Verdana"/>
          <w:i/>
          <w:iCs/>
          <w:color w:val="555555"/>
          <w:sz w:val="18"/>
          <w:szCs w:val="18"/>
          <w:shd w:val="clear" w:color="auto" w:fill="FFFFFF"/>
        </w:rPr>
        <w:t> Universal Access in the Information Society, 14</w:t>
      </w:r>
      <w:r>
        <w:rPr>
          <w:rFonts w:ascii="Verdana" w:hAnsi="Verdana"/>
          <w:color w:val="555555"/>
          <w:sz w:val="18"/>
          <w:szCs w:val="18"/>
          <w:shd w:val="clear" w:color="auto" w:fill="FFFFFF"/>
        </w:rPr>
        <w:t xml:space="preserve">(3), 351-362. </w:t>
      </w:r>
      <w:proofErr w:type="spellStart"/>
      <w:proofErr w:type="gramStart"/>
      <w:r>
        <w:rPr>
          <w:rFonts w:ascii="Verdana" w:hAnsi="Verdana"/>
          <w:color w:val="555555"/>
          <w:sz w:val="18"/>
          <w:szCs w:val="18"/>
          <w:shd w:val="clear" w:color="auto" w:fill="FFFFFF"/>
        </w:rPr>
        <w:t>doi:http</w:t>
      </w:r>
      <w:proofErr w:type="spellEnd"/>
      <w:r>
        <w:rPr>
          <w:rFonts w:ascii="Verdana" w:hAnsi="Verdana"/>
          <w:color w:val="555555"/>
          <w:sz w:val="18"/>
          <w:szCs w:val="18"/>
          <w:shd w:val="clear" w:color="auto" w:fill="FFFFFF"/>
        </w:rPr>
        <w:t>://dx.doi.org.erl.lib.byu.edu/10.1007/s10209-014-0364-1</w:t>
      </w:r>
      <w:proofErr w:type="gramEnd"/>
    </w:p>
    <w:p w:rsidR="00876B18" w:rsidRPr="00876B18" w:rsidRDefault="00876B18" w:rsidP="00876B18">
      <w:pPr>
        <w:rPr>
          <w:u w:val="single"/>
        </w:rPr>
      </w:pPr>
    </w:p>
    <w:p w:rsidR="00D21EAD" w:rsidRPr="00D21EAD" w:rsidRDefault="00D21EAD" w:rsidP="00D21EAD">
      <w:pPr>
        <w:pStyle w:val="ListParagraph"/>
        <w:rPr>
          <w:u w:val="single"/>
        </w:rPr>
      </w:pPr>
    </w:p>
    <w:p w:rsidR="00D21EAD" w:rsidRPr="00D21EAD" w:rsidRDefault="00D21EAD">
      <w:pPr>
        <w:rPr>
          <w:u w:val="single"/>
        </w:rPr>
      </w:pPr>
    </w:p>
    <w:sectPr w:rsidR="00D21EAD" w:rsidRPr="00D21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w:altName w:val="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8D31FC"/>
    <w:multiLevelType w:val="hybridMultilevel"/>
    <w:tmpl w:val="B9EAF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96C"/>
    <w:rsid w:val="001943F1"/>
    <w:rsid w:val="00265224"/>
    <w:rsid w:val="005373E1"/>
    <w:rsid w:val="006206FD"/>
    <w:rsid w:val="007B20EA"/>
    <w:rsid w:val="00876B18"/>
    <w:rsid w:val="00904131"/>
    <w:rsid w:val="00937664"/>
    <w:rsid w:val="00A02D54"/>
    <w:rsid w:val="00AF22F2"/>
    <w:rsid w:val="00C07501"/>
    <w:rsid w:val="00C85403"/>
    <w:rsid w:val="00CF7E3C"/>
    <w:rsid w:val="00D178E2"/>
    <w:rsid w:val="00D21EAD"/>
    <w:rsid w:val="00E36F05"/>
    <w:rsid w:val="00E5051D"/>
    <w:rsid w:val="00F45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17985"/>
  <w15:chartTrackingRefBased/>
  <w15:docId w15:val="{2E4B9FC6-AE20-4854-8EF0-B657FC5F4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EAD"/>
    <w:pPr>
      <w:ind w:left="720"/>
      <w:contextualSpacing/>
    </w:pPr>
  </w:style>
  <w:style w:type="paragraph" w:styleId="NormalWeb">
    <w:name w:val="Normal (Web)"/>
    <w:basedOn w:val="Normal"/>
    <w:uiPriority w:val="99"/>
    <w:semiHidden/>
    <w:unhideWhenUsed/>
    <w:rsid w:val="00876B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6B18"/>
    <w:rPr>
      <w:color w:val="0000FF"/>
      <w:u w:val="single"/>
    </w:rPr>
  </w:style>
  <w:style w:type="character" w:customStyle="1" w:styleId="hit">
    <w:name w:val="hit"/>
    <w:basedOn w:val="DefaultParagraphFont"/>
    <w:rsid w:val="005373E1"/>
  </w:style>
  <w:style w:type="character" w:customStyle="1" w:styleId="citationref">
    <w:name w:val="citationref"/>
    <w:basedOn w:val="DefaultParagraphFont"/>
    <w:rsid w:val="00937664"/>
  </w:style>
  <w:style w:type="character" w:customStyle="1" w:styleId="internalref">
    <w:name w:val="internalref"/>
    <w:basedOn w:val="DefaultParagraphFont"/>
    <w:rsid w:val="00C85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15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erl.lib.byu.edu/article/10.1007/s11042-018-6216-x" TargetMode="External"/><Relationship Id="rId13" Type="http://schemas.openxmlformats.org/officeDocument/2006/relationships/hyperlink" Target="https://link-springer-com.erl.lib.byu.edu/article/10.1007/s11042-018-6216-x" TargetMode="External"/><Relationship Id="rId18" Type="http://schemas.openxmlformats.org/officeDocument/2006/relationships/hyperlink" Target="https://link-springer-com.erl.lib.byu.edu/article/10.1007/s11042-018-6216-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link-springer-com.erl.lib.byu.edu/article/10.1007/s11042-018-6216-x" TargetMode="External"/><Relationship Id="rId17" Type="http://schemas.openxmlformats.org/officeDocument/2006/relationships/hyperlink" Target="https://link-springer-com.erl.lib.byu.edu/article/10.1007/s11042-018-6216-x" TargetMode="External"/><Relationship Id="rId2" Type="http://schemas.openxmlformats.org/officeDocument/2006/relationships/styles" Target="styles.xml"/><Relationship Id="rId16" Type="http://schemas.openxmlformats.org/officeDocument/2006/relationships/hyperlink" Target="https://link-springer-com.erl.lib.byu.edu/article/10.1007/s11042-018-6216-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earch.proquest.com/pqrlscitech/indexinglinkhandler/sng/if/Virtual+reality/$N?accountid=4488" TargetMode="External"/><Relationship Id="rId11" Type="http://schemas.openxmlformats.org/officeDocument/2006/relationships/hyperlink" Target="https://link-springer-com.erl.lib.byu.edu/article/10.1007/s11042-018-6216-x" TargetMode="External"/><Relationship Id="rId5" Type="http://schemas.openxmlformats.org/officeDocument/2006/relationships/hyperlink" Target="https://search.proquest.com/pqrlscitech/indexinglinkhandler/sng/if/Medical+education/$N?accountid=4488" TargetMode="External"/><Relationship Id="rId15" Type="http://schemas.openxmlformats.org/officeDocument/2006/relationships/hyperlink" Target="https://link-springer-com.erl.lib.byu.edu/article/10.1007/s11042-018-6216-x" TargetMode="External"/><Relationship Id="rId10" Type="http://schemas.openxmlformats.org/officeDocument/2006/relationships/hyperlink" Target="https://link-springer-com.erl.lib.byu.edu/article/10.1007/s11042-018-6216-x" TargetMode="External"/><Relationship Id="rId19" Type="http://schemas.openxmlformats.org/officeDocument/2006/relationships/hyperlink" Target="http://dx.doi.org/10.1007/s10055-018-0359-y" TargetMode="External"/><Relationship Id="rId4" Type="http://schemas.openxmlformats.org/officeDocument/2006/relationships/webSettings" Target="webSettings.xml"/><Relationship Id="rId9" Type="http://schemas.openxmlformats.org/officeDocument/2006/relationships/hyperlink" Target="https://link-springer-com.erl.lib.byu.edu/article/10.1007/s11042-018-6216-x" TargetMode="External"/><Relationship Id="rId14" Type="http://schemas.openxmlformats.org/officeDocument/2006/relationships/hyperlink" Target="https://link-springer-com.erl.lib.byu.edu/article/10.1007/s11042-018-6216-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8</Pages>
  <Words>2877</Words>
  <Characters>16402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Smith</dc:creator>
  <cp:keywords/>
  <dc:description/>
  <cp:lastModifiedBy>Jared Smith</cp:lastModifiedBy>
  <cp:revision>7</cp:revision>
  <dcterms:created xsi:type="dcterms:W3CDTF">2018-12-01T23:46:00Z</dcterms:created>
  <dcterms:modified xsi:type="dcterms:W3CDTF">2018-12-05T06:10:00Z</dcterms:modified>
</cp:coreProperties>
</file>