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CPSC 131 Homework 7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Deadline:</w:t>
      </w:r>
      <w:r w:rsidDel="00000000" w:rsidR="00000000" w:rsidRPr="00000000">
        <w:rPr>
          <w:rtl w:val="0"/>
        </w:rPr>
        <w:t xml:space="preserve">      </w:t>
        <w:tab/>
        <w:t xml:space="preserve">Wednesday, November 14 (Mon Wed sections)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Thursday, November 15 (Tue Thu sections)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Turn in your submission as a hard copy in class. Complete all homework problems. However, only some questions may be graded for credit.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Refer to your instructor’s syllabus addendum to see their policy on group work. Some instructors allow homework to be completed in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rPr/>
      </w:pPr>
      <w:bookmarkStart w:colFirst="0" w:colLast="0" w:name="_i24kuyuftq94" w:id="0"/>
      <w:bookmarkEnd w:id="0"/>
      <w:r w:rsidDel="00000000" w:rsidR="00000000" w:rsidRPr="00000000">
        <w:rPr>
          <w:rtl w:val="0"/>
        </w:rPr>
        <w:t xml:space="preserve">#1 [6 points]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Given the AVL tree below: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9138" cy="27363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736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Answer the following questions (2 points each):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a. What is the height of each subtree in the tree? Write the height of each subtree and the balance factor next to each node. (similar to zyBook participation activity 7.1.1)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b. Draw the AVL tree after a new node with key “57” is inserted. Refer to the trinode restructuring handout.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c. Draw the AVL tree after the node with key “20” is deleted from the original tree (i.e., do not consider the previous insertion). Refer to the trinode restructuring handout.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/>
      </w:pPr>
      <w:bookmarkStart w:colFirst="0" w:colLast="0" w:name="_exr3h080p1h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rPr/>
      </w:pPr>
      <w:bookmarkStart w:colFirst="0" w:colLast="0" w:name="_14056e3uqkm5" w:id="2"/>
      <w:bookmarkEnd w:id="2"/>
      <w:r w:rsidDel="00000000" w:rsidR="00000000" w:rsidRPr="00000000">
        <w:rPr>
          <w:rtl w:val="0"/>
        </w:rPr>
        <w:t xml:space="preserve">#2 [4 points]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are asked to create AVL trees with 7 keys: A, B, C, D, E, F, and G.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a. Draw the </w:t>
      </w:r>
      <w:r w:rsidDel="00000000" w:rsidR="00000000" w:rsidRPr="00000000">
        <w:rPr>
          <w:b w:val="1"/>
          <w:rtl w:val="0"/>
        </w:rPr>
        <w:t xml:space="preserve">shortest </w:t>
      </w:r>
      <w:r w:rsidDel="00000000" w:rsidR="00000000" w:rsidRPr="00000000">
        <w:rPr>
          <w:rtl w:val="0"/>
        </w:rPr>
        <w:t xml:space="preserve">AVL tree containing these 7 keys. (2 points)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b. Draw the </w:t>
      </w:r>
      <w:r w:rsidDel="00000000" w:rsidR="00000000" w:rsidRPr="00000000">
        <w:rPr>
          <w:b w:val="1"/>
          <w:rtl w:val="0"/>
        </w:rPr>
        <w:t xml:space="preserve">tallest </w:t>
      </w:r>
      <w:r w:rsidDel="00000000" w:rsidR="00000000" w:rsidRPr="00000000">
        <w:rPr>
          <w:rtl w:val="0"/>
        </w:rPr>
        <w:t xml:space="preserve">AVL tree containing these 7 keys. (There are multiple such trees, draw any one) (2 points)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rPr/>
      </w:pPr>
      <w:bookmarkStart w:colFirst="0" w:colLast="0" w:name="_11lku5azflqo" w:id="3"/>
      <w:bookmarkEnd w:id="3"/>
      <w:r w:rsidDel="00000000" w:rsidR="00000000" w:rsidRPr="00000000">
        <w:rPr>
          <w:rtl w:val="0"/>
        </w:rPr>
        <w:t xml:space="preserve">#3 [4 points]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Consider the partial implementation of a Binary Search Tree class. For simplicity, each Node stores only the key. Add a public member function to class BST that returns the size of the tree (i.e., the number of the nodes).</w:t>
      </w:r>
      <w:r w:rsidDel="00000000" w:rsidR="00000000" w:rsidRPr="00000000">
        <w:rPr>
          <w:color w:val="ff0000"/>
          <w:rtl w:val="0"/>
        </w:rPr>
        <w:t xml:space="preserve">(Hint: think recursion!)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&lt;typename T&gt;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 key;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Node&lt;T&gt; *left, *right, *parent;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&lt;typename T&gt;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BST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Node&lt;T&gt; root;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BST(): root(nullptr) {} // default constructor sets root to nullptr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008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Node&lt;T&gt; *Search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T &amp;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Node&lt;T&gt; *cur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root;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 != nullptr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cur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cur; </w:t>
      </w:r>
      <w:r w:rsidDel="00000000" w:rsidR="00000000" w:rsidRPr="00000000">
        <w:rPr>
          <w:rFonts w:ascii="Courier New" w:cs="Courier New" w:eastAsia="Courier New" w:hAnsi="Courier New"/>
          <w:color w:val="696969"/>
          <w:rtl w:val="0"/>
        </w:rPr>
        <w:t xml:space="preserve">// Found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cur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cur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cur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left;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cur 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cur</w:t>
      </w:r>
      <w:r w:rsidDel="00000000" w:rsidR="00000000" w:rsidRPr="00000000">
        <w:rPr>
          <w:rFonts w:ascii="Courier New" w:cs="Courier New" w:eastAsia="Courier New" w:hAnsi="Courier New"/>
          <w:color w:val="80803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right;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nullptr; </w:t>
      </w:r>
      <w:r w:rsidDel="00000000" w:rsidR="00000000" w:rsidRPr="00000000">
        <w:rPr>
          <w:rFonts w:ascii="Courier New" w:cs="Courier New" w:eastAsia="Courier New" w:hAnsi="Courier New"/>
          <w:color w:val="696969"/>
          <w:rtl w:val="0"/>
        </w:rPr>
        <w:t xml:space="preserve">// Not found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008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 int size()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0008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   // YOUR CODE GOES HERE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008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rtl w:val="0"/>
        </w:rPr>
        <w:t xml:space="preserve">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75746" cy="72739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375" y="771525"/>
                          <a:ext cx="5475746" cy="7273925"/>
                          <a:chOff x="333375" y="771525"/>
                          <a:chExt cx="5953125" cy="4476750"/>
                        </a:xfrm>
                      </wpg:grpSpPr>
                      <pic:pic>
                        <pic:nvPicPr>
                          <pic:cNvPr descr="AVL Tree Trinode Restructuring.pn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333375" y="771525"/>
                            <a:ext cx="5953125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75746" cy="72739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5746" cy="7273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rebuchet MS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