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jzdri6nq96h" w:id="0"/>
      <w:bookmarkEnd w:id="0"/>
      <w:r w:rsidDel="00000000" w:rsidR="00000000" w:rsidRPr="00000000">
        <w:rPr>
          <w:rtl w:val="0"/>
        </w:rPr>
        <w:t xml:space="preserve">CPSC 131 Midterm Exam Study Guide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vevptkoak92" w:id="1"/>
      <w:bookmarkEnd w:id="1"/>
      <w:r w:rsidDel="00000000" w:rsidR="00000000" w:rsidRPr="00000000">
        <w:rPr>
          <w:rtl w:val="0"/>
        </w:rPr>
        <w:t xml:space="preserve">Fall 2018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midterm will take place </w:t>
      </w:r>
      <w:r w:rsidDel="00000000" w:rsidR="00000000" w:rsidRPr="00000000">
        <w:rPr>
          <w:b w:val="1"/>
          <w:rtl w:val="0"/>
        </w:rPr>
        <w:t xml:space="preserve">Wednesday/Thursday October 24/25</w:t>
      </w:r>
      <w:r w:rsidDel="00000000" w:rsidR="00000000" w:rsidRPr="00000000">
        <w:rPr>
          <w:rtl w:val="0"/>
        </w:rPr>
        <w:t xml:space="preserve"> in class. It will cover the material from </w:t>
      </w:r>
      <w:r w:rsidDel="00000000" w:rsidR="00000000" w:rsidRPr="00000000">
        <w:rPr>
          <w:b w:val="1"/>
          <w:rtl w:val="0"/>
        </w:rPr>
        <w:t xml:space="preserve">weeks 1 through 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expect the format of the exam to resemble that of our homeworks. Expect questions involving short answer, sketching data structures, stating big-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 efficiency classes, and writing short C++ functions. The exam will be short enough that a prepared student should not feel any time pressure.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 is closed-books, closed-notes.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material is fair game: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of prerequisite material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pointers and references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 memory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 memory model (stack vs. heap)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Object-Oriented Programming (OOP) goals, principles, and terminology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writing classes with proper encapsulation (public/private), data members, constructors, destructors, setters, getters, and other member functions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exceptions and runtime error checking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recursion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Terminology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wrapper/adapter class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 and ADTs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fixed-length vector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iterator ADT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singly linked list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doubly linked list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recursive list operations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stack ADT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stack based on a fixed-length vector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stack based on a singly linked list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queue ADT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queue based on a doubly linked list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queue based on a fixed-length vector (a.k.a. circular array)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Extendable vectors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asymptotic analysis (big-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deciding between </w:t>
      </w:r>
      <m:oMath>
        <m:r>
          <w:rPr/>
          <m:t xml:space="preserve">O(1)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efficiency classes for the fundamental operations of all the data structures we’ve covered (be able to work them out; don’t memorize them)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