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rebuchet MS" w:cs="Trebuchet MS" w:eastAsia="Trebuchet MS" w:hAnsi="Trebuchet MS"/>
          <w:sz w:val="42"/>
          <w:szCs w:val="42"/>
        </w:rPr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CPSC 131 Homework 6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Deadline:</w:t>
      </w:r>
      <w:r w:rsidDel="00000000" w:rsidR="00000000" w:rsidRPr="00000000">
        <w:rPr>
          <w:rtl w:val="0"/>
        </w:rPr>
        <w:t xml:space="preserve">      </w:t>
        <w:tab/>
        <w:t xml:space="preserve">Wednesday, November 7 (Mon Wed sections)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Thursday, November 8 (Tue Thu sections)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Turn in your submission as a hard copy in class. Complete all homework problems. However, only some questions may be graded for credit. 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Refer to your instructor’s syllabus addendum to see their policy on group work. Some instructors allow homework to be completed in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rPr/>
      </w:pPr>
      <w:bookmarkStart w:colFirst="0" w:colLast="0" w:name="_i24kuyuftq94" w:id="0"/>
      <w:bookmarkEnd w:id="0"/>
      <w:r w:rsidDel="00000000" w:rsidR="00000000" w:rsidRPr="00000000">
        <w:rPr>
          <w:rtl w:val="0"/>
        </w:rPr>
        <w:t xml:space="preserve">#1 [6 points]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Given the Binary Search Tree below: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4813" cy="31611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3161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Answer the following questions (1 point each):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a.            What is the depth of the node holding key 40?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b.            What is the height of the tree?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hanging="720"/>
        <w:rPr/>
      </w:pPr>
      <w:r w:rsidDel="00000000" w:rsidR="00000000" w:rsidRPr="00000000">
        <w:rPr>
          <w:rtl w:val="0"/>
        </w:rPr>
        <w:t xml:space="preserve">c.            List the nodes in the order of visit of an </w:t>
      </w:r>
      <w:r w:rsidDel="00000000" w:rsidR="00000000" w:rsidRPr="00000000">
        <w:rPr>
          <w:b w:val="1"/>
          <w:rtl w:val="0"/>
        </w:rPr>
        <w:t xml:space="preserve">inorder </w:t>
      </w:r>
      <w:r w:rsidDel="00000000" w:rsidR="00000000" w:rsidRPr="00000000">
        <w:rPr>
          <w:rtl w:val="0"/>
        </w:rPr>
        <w:t xml:space="preserve">traversal starting from the root node.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d.            Draw the tree after a new node with key “22” is inserted.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e.            Draw the original tree after the node with key “25” is deleted. (Do not consider the previous insertions or deletions.)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f.            Draw the original tree after the node with key “35” is deleted. (Do not consider the previous insertions or deletions.)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rPr/>
      </w:pPr>
      <w:bookmarkStart w:colFirst="0" w:colLast="0" w:name="_yamxa4bgrfv4" w:id="1"/>
      <w:bookmarkEnd w:id="1"/>
      <w:r w:rsidDel="00000000" w:rsidR="00000000" w:rsidRPr="00000000">
        <w:rPr>
          <w:rtl w:val="0"/>
        </w:rPr>
        <w:t xml:space="preserve">#2 [4 points]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Consider the partial implementation of a Binary Search Tree class. For simplicity, each Node stores only the key. Add a public member function to class BST that returns the smallest value in the tree.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&lt;typename T&gt;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 key;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Node&lt;T&gt; *left, *right, *parent;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&lt;typename T&gt;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BST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Node&lt;T&gt; root;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80008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Node&lt;T&gt; *Search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T &amp;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Node&lt;T&gt; *cur 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root;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 != nullptr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cur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cur; </w:t>
      </w:r>
      <w:r w:rsidDel="00000000" w:rsidR="00000000" w:rsidRPr="00000000">
        <w:rPr>
          <w:rFonts w:ascii="Courier New" w:cs="Courier New" w:eastAsia="Courier New" w:hAnsi="Courier New"/>
          <w:color w:val="696969"/>
          <w:rtl w:val="0"/>
        </w:rPr>
        <w:t xml:space="preserve">// Found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cur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cur 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cur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left;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cur 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cur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right;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nullptr; </w:t>
      </w:r>
      <w:r w:rsidDel="00000000" w:rsidR="00000000" w:rsidRPr="00000000">
        <w:rPr>
          <w:rFonts w:ascii="Courier New" w:cs="Courier New" w:eastAsia="Courier New" w:hAnsi="Courier New"/>
          <w:color w:val="696969"/>
          <w:rtl w:val="0"/>
        </w:rPr>
        <w:t xml:space="preserve">// Not found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8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800080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 T getSmallest()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800080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   // YOUR CODE GOES HERE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800080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 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rebuchet MS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