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849029ebcbf28290e0dbfd7c05be4ea4eaa0ef5"/>
    <w:p>
      <w:pPr>
        <w:pStyle w:val="Heading1"/>
      </w:pPr>
      <w:r>
        <w:t xml:space="preserve">Neural Cellular Automata at MarrLab and the DLCA Bridge</w:t>
      </w:r>
    </w:p>
    <w:p>
      <w:pPr>
        <w:pStyle w:val="FirstParagraph"/>
      </w:pPr>
      <w:r>
        <w:t xml:space="preserve">Across the 2020–present window, the strongest through-line is that Marr Lab</w:t>
      </w:r>
      <w:hyperlink r:id="rId21">
        <w:r>
          <w:rPr>
            <w:rStyle w:val="Hyperlink"/>
          </w:rPr>
          <w:t xml:space="preserve">[1]</w:t>
        </w:r>
      </w:hyperlink>
      <w:r>
        <w:t xml:space="preserve"> </w:t>
      </w:r>
      <w:r>
        <w:t xml:space="preserve">has not primarily used NCAs for inverse rule discovery in the Schumacher sense; instead, it has pushed NCAs as</w:t>
      </w:r>
      <w:r>
        <w:t xml:space="preserve"> </w:t>
      </w:r>
      <w:r>
        <w:rPr>
          <w:i/>
          <w:iCs/>
        </w:rPr>
        <w:t xml:space="preserve">small, robust, medically useful iterative local processors</w:t>
      </w:r>
      <w:r>
        <w:t xml:space="preserve"> </w:t>
      </w:r>
      <w:r>
        <w:t xml:space="preserve">for microscopy classification, weakly supervised segmentation, and, through immediate collaborators at Helmholtz Munich</w:t>
      </w:r>
      <w:hyperlink r:id="rId22">
        <w:r>
          <w:rPr>
            <w:rStyle w:val="Hyperlink"/>
          </w:rPr>
          <w:t xml:space="preserve">[2]</w:t>
        </w:r>
      </w:hyperlink>
      <w:r>
        <w:t xml:space="preserve"> </w:t>
      </w:r>
      <w:r>
        <w:t xml:space="preserve">and Technical University of Munich</w:t>
      </w:r>
      <w:hyperlink r:id="rId21">
        <w:r>
          <w:rPr>
            <w:rStyle w:val="Hyperlink"/>
          </w:rPr>
          <w:t xml:space="preserve">[3]</w:t>
        </w:r>
      </w:hyperlink>
      <w:r>
        <w:t xml:space="preserve">, temporally consistent MRI synthesis. The lab-level claim is not “NCAs are universal models of biology,” but closer to:</w:t>
      </w:r>
      <w:r>
        <w:t xml:space="preserve"> </w:t>
      </w:r>
      <w:r>
        <w:rPr>
          <w:i/>
          <w:iCs/>
        </w:rPr>
        <w:t xml:space="preserve">local, recurrent, parameter-efficient update rules can outperform or complement conventional CNNs when robustness, explainability, weak supervision, or temporal consistency matter more than sheer benchmark scale</w:t>
      </w:r>
      <w:r>
        <w:t xml:space="preserve">. fileciteturn0file0</w:t>
      </w:r>
      <w:r>
        <w:t xml:space="preserve"> </w:t>
      </w:r>
      <w:hyperlink r:id="rId23">
        <w:r>
          <w:rPr>
            <w:rStyle w:val="Hyperlink"/>
          </w:rPr>
          <w:t xml:space="preserve">[4]</w:t>
        </w:r>
      </w:hyperlink>
    </w:p>
    <w:p>
      <w:pPr>
        <w:pStyle w:val="BodyText"/>
      </w:pPr>
      <w:r>
        <w:t xml:space="preserve">Against your preferred frame of</w:t>
      </w:r>
      <w:r>
        <w:t xml:space="preserve"> </w:t>
      </w:r>
      <w:r>
        <w:rPr>
          <w:b/>
          <w:bCs/>
        </w:rPr>
        <w:t xml:space="preserve">system identification</w:t>
      </w:r>
      <w:r>
        <w:t xml:space="preserve">, the broader field splits cleanly. One branch treats NCA as a self-organizing generator or controller, descending from Google</w:t>
      </w:r>
      <w:hyperlink r:id="rId24">
        <w:r>
          <w:rPr>
            <w:rStyle w:val="Hyperlink"/>
          </w:rPr>
          <w:t xml:space="preserve">[5]</w:t>
        </w:r>
      </w:hyperlink>
      <w:r>
        <w:t xml:space="preserve">’s self-organising-systems line and extending into morphology, texture, attention, control, and universality. Another branch, led most clearly by the University of Edinburgh</w:t>
      </w:r>
      <w:hyperlink r:id="rId23">
        <w:r>
          <w:rPr>
            <w:rStyle w:val="Hyperlink"/>
          </w:rPr>
          <w:t xml:space="preserve">[6]</w:t>
        </w:r>
      </w:hyperlink>
      <w:r>
        <w:t xml:space="preserve"> </w:t>
      </w:r>
      <w:r>
        <w:t xml:space="preserve">group around Linus J. Schumacher, uses NCA as a local-rule learner from observed spatiotemporal trajectories, which is much closer to SINDy, neural ODEs, and mechanistic ML. DLCA sits orthogonally: it inherits NCA’s local recurrent substrate and DLGN’s discrete logic circuits, but, as of the report date, it has</w:t>
      </w:r>
      <w:r>
        <w:t xml:space="preserve"> </w:t>
      </w:r>
      <w:r>
        <w:rPr>
          <w:b/>
          <w:bCs/>
        </w:rPr>
        <w:t xml:space="preserve">not</w:t>
      </w:r>
      <w:r>
        <w:t xml:space="preserve"> </w:t>
      </w:r>
      <w:r>
        <w:t xml:space="preserve">yet crossed into medical imaging, biological trajectory identification, or Schumacher-style inverse dynamics. That gap is the main opportunity.</w:t>
      </w:r>
      <w:r>
        <w:t xml:space="preserve"> </w:t>
      </w:r>
      <w:hyperlink r:id="rId25">
        <w:r>
          <w:rPr>
            <w:rStyle w:val="Hyperlink"/>
          </w:rPr>
          <w:t xml:space="preserve">[7]</w:t>
        </w:r>
      </w:hyperlink>
    </w:p>
    <w:bookmarkStart w:id="33" w:name="marrlab-and-immediate-collaborators"/>
    <w:p>
      <w:pPr>
        <w:pStyle w:val="Heading2"/>
      </w:pPr>
      <w:r>
        <w:t xml:space="preserve">MarrLab and immediate collaborators</w:t>
      </w:r>
    </w:p>
    <w:p>
      <w:pPr>
        <w:pStyle w:val="FirstParagraph"/>
      </w:pPr>
      <w:r>
        <w:t xml:space="preserve">The public-facing MarrLab NCA record I could verify consists of four MarrLab repositories and four corresponding public papers, plus the closely adjacent TeNCA line from the Helmholtz/TUM imaging ecosystem. I did</w:t>
      </w:r>
      <w:r>
        <w:t xml:space="preserve"> </w:t>
      </w:r>
      <w:r>
        <w:rPr>
          <w:b/>
          <w:bCs/>
        </w:rPr>
        <w:t xml:space="preserve">not</w:t>
      </w:r>
      <w:r>
        <w:t xml:space="preserve"> </w:t>
      </w:r>
      <w:r>
        <w:t xml:space="preserve">find additional public NCA repositories in the MarrLab org beyond WBC-NCA, hNCA, aNCA, and NCA-WSS; on the org page, those are the clearly NCA-labeled public repos, with aNCA and NCA-WSS updated in late 2025 and hNCA in March 2025.</w:t>
      </w:r>
      <w:r>
        <w:t xml:space="preserve"> </w:t>
      </w:r>
      <w:hyperlink r:id="rId26">
        <w:r>
          <w:rPr>
            <w:rStyle w:val="Hyperlink"/>
          </w:rPr>
          <w:t xml:space="preserve">[8]</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Work</w:t>
            </w:r>
          </w:p>
        </w:tc>
        <w:tc>
          <w:tcPr/>
          <w:p>
            <w:pPr>
              <w:pStyle w:val="Compact"/>
            </w:pPr>
            <w:r>
              <w:t xml:space="preserve">Venue status and links</w:t>
            </w:r>
          </w:p>
        </w:tc>
        <w:tc>
          <w:tcPr/>
          <w:p>
            <w:pPr>
              <w:pStyle w:val="Compact"/>
            </w:pPr>
            <w:r>
              <w:t xml:space="preserve">Problem domain and data</w:t>
            </w:r>
          </w:p>
        </w:tc>
        <w:tc>
          <w:tcPr/>
          <w:p>
            <w:pPr>
              <w:pStyle w:val="Compact"/>
            </w:pPr>
            <w:r>
              <w:t xml:space="preserve">What is concretely known about the model</w:t>
            </w:r>
          </w:p>
        </w:tc>
        <w:tc>
          <w:tcPr/>
          <w:p>
            <w:pPr>
              <w:pStyle w:val="Compact"/>
            </w:pPr>
            <w:r>
              <w:t xml:space="preserve">Main contribution over prior NCA work</w:t>
            </w:r>
          </w:p>
        </w:tc>
        <w:tc>
          <w:tcPr/>
          <w:p>
            <w:pPr>
              <w:pStyle w:val="Compact"/>
            </w:pPr>
            <w:r>
              <w:t xml:space="preserve">Strengths, limitations, compute, reproducibility</w:t>
            </w:r>
          </w:p>
        </w:tc>
      </w:tr>
      <w:tr>
        <w:tc>
          <w:tcPr/>
          <w:p>
            <w:pPr>
              <w:pStyle w:val="Compact"/>
            </w:pPr>
            <w:r>
              <w:rPr>
                <w:b/>
                <w:bCs/>
              </w:rPr>
              <w:t xml:space="preserve">WBC-NCA</w:t>
            </w:r>
            <w:r>
              <w:t xml:space="preserve"> </w:t>
            </w:r>
            <w:r>
              <w:t xml:space="preserve">—</w:t>
            </w:r>
            <w:r>
              <w:t xml:space="preserve"> </w:t>
            </w:r>
            <w:r>
              <w:rPr>
                <w:i/>
                <w:iCs/>
              </w:rPr>
              <w:t xml:space="preserve">Neural Cellular Automata for Lightweight Robust and Explainable Classification of White Blood Cell Images</w:t>
            </w:r>
          </w:p>
        </w:tc>
        <w:tc>
          <w:tcPr/>
          <w:p>
            <w:pPr>
              <w:pStyle w:val="Compact"/>
            </w:pPr>
            <w:r>
              <w:t xml:space="preserve">2024 preprint; repo: marrlab/WBC-NCA; paper linked from repo. fileciteturn0file0</w:t>
            </w:r>
            <w:r>
              <w:t xml:space="preserve"> </w:t>
            </w:r>
            <w:hyperlink r:id="rId23">
              <w:r>
                <w:rPr>
                  <w:rStyle w:val="Hyperlink"/>
                </w:rPr>
                <w:t xml:space="preserve">[9]</w:t>
              </w:r>
            </w:hyperlink>
          </w:p>
        </w:tc>
        <w:tc>
          <w:tcPr/>
          <w:p>
            <w:pPr>
              <w:pStyle w:val="Compact"/>
            </w:pPr>
            <w:r>
              <w:t xml:space="preserve">White blood cell classification on three WBC datasets; framed around domain shift, robustness, and explainability. fileciteturn0file0</w:t>
            </w:r>
            <w:r>
              <w:t xml:space="preserve"> </w:t>
            </w:r>
            <w:hyperlink r:id="rId23">
              <w:r>
                <w:rPr>
                  <w:rStyle w:val="Hyperlink"/>
                </w:rPr>
                <w:t xml:space="preserve">[9]</w:t>
              </w:r>
            </w:hyperlink>
          </w:p>
        </w:tc>
        <w:tc>
          <w:tcPr/>
          <w:p>
            <w:pPr>
              <w:pStyle w:val="Compact"/>
            </w:pPr>
            <w:r>
              <w:t xml:space="preserve">The repo README explicitly describes a four-stage model: image padding to increase channels,</w:t>
            </w:r>
            <w:r>
              <w:t xml:space="preserve"> </w:t>
            </w:r>
            <w:r>
              <w:rPr>
                <w:b/>
                <w:bCs/>
              </w:rPr>
              <w:t xml:space="preserve">k</w:t>
            </w:r>
            <w:r>
              <w:t xml:space="preserve"> </w:t>
            </w:r>
            <w:r>
              <w:t xml:space="preserve">NCA update steps, channel-wise max pooling, and a fully connected classifier. Publicly accessible sources confirm explainability tooling via a notebook, but I could not verify exact channel count, perception stencil, update MLP width, or async/sync policy from accessible public sources alone.</w:t>
            </w:r>
            <w:r>
              <w:t xml:space="preserve"> </w:t>
            </w:r>
            <w:hyperlink r:id="rId23">
              <w:r>
                <w:rPr>
                  <w:rStyle w:val="Hyperlink"/>
                </w:rPr>
                <w:t xml:space="preserve">[9]</w:t>
              </w:r>
            </w:hyperlink>
          </w:p>
        </w:tc>
        <w:tc>
          <w:tcPr/>
          <w:p>
            <w:pPr>
              <w:pStyle w:val="Compact"/>
            </w:pPr>
            <w:r>
              <w:t xml:space="preserve">Moves NCA from pattern growth into clinically relevant blood-cell classification, emphasizing robustness to domain shift and explainability rather than just classification accuracy. fileciteturn0file0</w:t>
            </w:r>
            <w:r>
              <w:t xml:space="preserve"> </w:t>
            </w:r>
            <w:hyperlink r:id="rId23">
              <w:r>
                <w:rPr>
                  <w:rStyle w:val="Hyperlink"/>
                </w:rPr>
                <w:t xml:space="preserve">[9]</w:t>
              </w:r>
            </w:hyperlink>
          </w:p>
        </w:tc>
        <w:tc>
          <w:tcPr/>
          <w:p>
            <w:pPr>
              <w:pStyle w:val="Compact"/>
            </w:pPr>
            <w:r>
              <w:rPr>
                <w:b/>
                <w:bCs/>
              </w:rPr>
              <w:t xml:space="preserve">Strengths:</w:t>
            </w:r>
            <w:r>
              <w:t xml:space="preserve"> </w:t>
            </w:r>
            <w:r>
              <w:t xml:space="preserve">small model, cross-domain framing, explicit explainability claim, public code, and a dedicated explainability notebook.</w:t>
            </w:r>
            <w:r>
              <w:t xml:space="preserve"> </w:t>
            </w:r>
            <w:r>
              <w:rPr>
                <w:b/>
                <w:bCs/>
              </w:rPr>
              <w:t xml:space="preserve">Limitations:</w:t>
            </w:r>
            <w:r>
              <w:t xml:space="preserve"> </w:t>
            </w:r>
            <w:r>
              <w:t xml:space="preserve">public README is too sparse for a full fresh-checkout rerun audit by itself; no release page; weights existence is implied by a</w:t>
            </w:r>
            <w:r>
              <w:t xml:space="preserve"> </w:t>
            </w:r>
            <w:r>
              <w:rPr>
                <w:rStyle w:val="VerbatimChar"/>
              </w:rPr>
              <w:t xml:space="preserve">models/</w:t>
            </w:r>
            <w:r>
              <w:t xml:space="preserve"> </w:t>
            </w:r>
            <w:r>
              <w:t xml:space="preserve">folder but not cleanly documented on the landing page.</w:t>
            </w:r>
            <w:r>
              <w:t xml:space="preserve"> </w:t>
            </w:r>
            <w:r>
              <w:rPr>
                <w:b/>
                <w:bCs/>
              </w:rPr>
              <w:t xml:space="preserve">Compute:</w:t>
            </w:r>
            <w:r>
              <w:t xml:space="preserve"> </w:t>
            </w:r>
            <w:r>
              <w:t xml:space="preserve">exact parameter count/hardware not recoverable from the public snippets I could cite.</w:t>
            </w:r>
            <w:r>
              <w:t xml:space="preserve"> </w:t>
            </w:r>
            <w:hyperlink r:id="rId23">
              <w:r>
                <w:rPr>
                  <w:rStyle w:val="Hyperlink"/>
                </w:rPr>
                <w:t xml:space="preserve">[9]</w:t>
              </w:r>
            </w:hyperlink>
          </w:p>
        </w:tc>
      </w:tr>
      <w:tr>
        <w:tc>
          <w:tcPr/>
          <w:p>
            <w:pPr>
              <w:pStyle w:val="Compact"/>
            </w:pPr>
            <w:r>
              <w:rPr>
                <w:b/>
                <w:bCs/>
              </w:rPr>
              <w:t xml:space="preserve">hNCA</w:t>
            </w:r>
            <w:r>
              <w:t xml:space="preserve"> </w:t>
            </w:r>
            <w:r>
              <w:t xml:space="preserve">—</w:t>
            </w:r>
            <w:r>
              <w:t xml:space="preserve"> </w:t>
            </w:r>
            <w:r>
              <w:rPr>
                <w:i/>
                <w:iCs/>
              </w:rPr>
              <w:t xml:space="preserve">Hierarchical Neural Cellular Automata for Lightweight Microscopy Image Classification</w:t>
            </w:r>
          </w:p>
        </w:tc>
        <w:tc>
          <w:tcPr/>
          <w:p>
            <w:pPr>
              <w:pStyle w:val="Compact"/>
            </w:pPr>
            <w:r>
              <w:t xml:space="preserve">Peer-reviewed IPMI 2025 chapter, published in LNCS 2026; repo: marrlab/hNCA.</w:t>
            </w:r>
            <w:r>
              <w:t xml:space="preserve"> </w:t>
            </w:r>
            <w:hyperlink r:id="rId27">
              <w:r>
                <w:rPr>
                  <w:rStyle w:val="Hyperlink"/>
                </w:rPr>
                <w:t xml:space="preserve">[10]</w:t>
              </w:r>
            </w:hyperlink>
          </w:p>
        </w:tc>
        <w:tc>
          <w:tcPr/>
          <w:p>
            <w:pPr>
              <w:pStyle w:val="Compact"/>
            </w:pPr>
            <w:r>
              <w:t xml:space="preserve">Microscopy image classification across six datasets from different modalities.</w:t>
            </w:r>
            <w:r>
              <w:t xml:space="preserve"> </w:t>
            </w:r>
            <w:hyperlink r:id="rId27">
              <w:r>
                <w:rPr>
                  <w:rStyle w:val="Hyperlink"/>
                </w:rPr>
                <w:t xml:space="preserve">[11]</w:t>
              </w:r>
            </w:hyperlink>
          </w:p>
        </w:tc>
        <w:tc>
          <w:tcPr/>
          <w:p>
            <w:pPr>
              <w:pStyle w:val="Compact"/>
            </w:pPr>
            <w:r>
              <w:t xml:space="preserve">Public sources state that hNCA extracts features at multiple resolutions, combining NCA behavior with convolutional structure. The repo confirms fold-wise train/eval commands, a Conda environment file, class-distribution figures for six datasets, and trained checkpoints for fold 1 of each dataset in</w:t>
            </w:r>
            <w:r>
              <w:t xml:space="preserve"> </w:t>
            </w:r>
            <w:r>
              <w:rPr>
                <w:rStyle w:val="VerbatimChar"/>
              </w:rPr>
              <w:t xml:space="preserve">results/</w:t>
            </w:r>
            <w:r>
              <w:t xml:space="preserve">. Exact channel counts, kernel choice, update-rule MLP, loss, and async/sync regime were not exposed in the citable public snippets I retrieved.</w:t>
            </w:r>
            <w:r>
              <w:t xml:space="preserve"> </w:t>
            </w:r>
            <w:hyperlink r:id="rId27">
              <w:r>
                <w:rPr>
                  <w:rStyle w:val="Hyperlink"/>
                </w:rPr>
                <w:t xml:space="preserve">[10]</w:t>
              </w:r>
            </w:hyperlink>
          </w:p>
        </w:tc>
        <w:tc>
          <w:tcPr/>
          <w:p>
            <w:pPr>
              <w:pStyle w:val="Compact"/>
            </w:pPr>
            <w:r>
              <w:t xml:space="preserve">The key step over WBC-NCA is</w:t>
            </w:r>
            <w:r>
              <w:t xml:space="preserve"> </w:t>
            </w:r>
            <w:r>
              <w:rPr>
                <w:b/>
                <w:bCs/>
              </w:rPr>
              <w:t xml:space="preserve">hierarchy</w:t>
            </w:r>
            <w:r>
              <w:t xml:space="preserve">: multi-resolution feature extraction to close the performance gap between earlier NCA classifiers and standard lightweight CNNs on microscopy.</w:t>
            </w:r>
            <w:r>
              <w:t xml:space="preserve"> </w:t>
            </w:r>
            <w:hyperlink r:id="rId27">
              <w:r>
                <w:rPr>
                  <w:rStyle w:val="Hyperlink"/>
                </w:rPr>
                <w:t xml:space="preserve">[11]</w:t>
              </w:r>
            </w:hyperlink>
          </w:p>
        </w:tc>
        <w:tc>
          <w:tcPr/>
          <w:p>
            <w:pPr>
              <w:pStyle w:val="Compact"/>
            </w:pPr>
            <w:r>
              <w:rPr>
                <w:b/>
                <w:bCs/>
              </w:rPr>
              <w:t xml:space="preserve">Strengths:</w:t>
            </w:r>
            <w:r>
              <w:t xml:space="preserve"> </w:t>
            </w:r>
            <w:r>
              <w:t xml:space="preserve">strongest MarrLab-style evidence for “general-purpose microscopy NCA”; peer-reviewed; repo has environment, commands, and some checkpoints.</w:t>
            </w:r>
            <w:r>
              <w:t xml:space="preserve"> </w:t>
            </w:r>
            <w:r>
              <w:rPr>
                <w:b/>
                <w:bCs/>
              </w:rPr>
              <w:t xml:space="preserve">Limitations:</w:t>
            </w:r>
            <w:r>
              <w:t xml:space="preserve"> </w:t>
            </w:r>
            <w:r>
              <w:t xml:space="preserve">public repo remains thin on data-ingestion instructions and exact hyperparameters.</w:t>
            </w:r>
            <w:r>
              <w:t xml:space="preserve"> </w:t>
            </w:r>
            <w:r>
              <w:rPr>
                <w:b/>
                <w:bCs/>
              </w:rPr>
              <w:t xml:space="preserve">Compute:</w:t>
            </w:r>
            <w:r>
              <w:t xml:space="preserve"> </w:t>
            </w:r>
            <w:r>
              <w:t xml:space="preserve">claimed parameter efficiency relative to conventional models, but I did not recover a citable public number.</w:t>
            </w:r>
            <w:r>
              <w:t xml:space="preserve"> </w:t>
            </w:r>
            <w:r>
              <w:rPr>
                <w:b/>
                <w:bCs/>
              </w:rPr>
              <w:t xml:space="preserve">Reproducibility:</w:t>
            </w:r>
            <w:r>
              <w:t xml:space="preserve"> </w:t>
            </w:r>
            <w:r>
              <w:t xml:space="preserve">better than WBC-NCA because checkpoints are explicitly claimed, but still not one-command turnkey.</w:t>
            </w:r>
            <w:r>
              <w:t xml:space="preserve"> </w:t>
            </w:r>
            <w:hyperlink r:id="rId27">
              <w:r>
                <w:rPr>
                  <w:rStyle w:val="Hyperlink"/>
                </w:rPr>
                <w:t xml:space="preserve">[10]</w:t>
              </w:r>
            </w:hyperlink>
          </w:p>
        </w:tc>
      </w:tr>
      <w:tr>
        <w:tc>
          <w:tcPr/>
          <w:p>
            <w:pPr>
              <w:pStyle w:val="Compact"/>
            </w:pPr>
            <w:r>
              <w:rPr>
                <w:b/>
                <w:bCs/>
              </w:rPr>
              <w:t xml:space="preserve">aNCA</w:t>
            </w:r>
            <w:r>
              <w:t xml:space="preserve"> </w:t>
            </w:r>
            <w:r>
              <w:t xml:space="preserve">—</w:t>
            </w:r>
            <w:r>
              <w:t xml:space="preserve"> </w:t>
            </w:r>
            <w:r>
              <w:rPr>
                <w:i/>
                <w:iCs/>
              </w:rPr>
              <w:t xml:space="preserve">Attention Pooling Enhances NCA-based Classification of Microscopy Images</w:t>
            </w:r>
          </w:p>
        </w:tc>
        <w:tc>
          <w:tcPr/>
          <w:p>
            <w:pPr>
              <w:pStyle w:val="Compact"/>
            </w:pPr>
            <w:r>
              <w:t xml:space="preserve">2025 arXiv preprint and later LNCS/MLMI 2025 workshop publication in 2026; repo: marrlab/aNCA.</w:t>
            </w:r>
            <w:r>
              <w:t xml:space="preserve"> </w:t>
            </w:r>
            <w:hyperlink r:id="rId28">
              <w:r>
                <w:rPr>
                  <w:rStyle w:val="Hyperlink"/>
                </w:rPr>
                <w:t xml:space="preserve">[12]</w:t>
              </w:r>
            </w:hyperlink>
          </w:p>
        </w:tc>
        <w:tc>
          <w:tcPr/>
          <w:p>
            <w:pPr>
              <w:pStyle w:val="Compact"/>
            </w:pPr>
            <w:r>
              <w:t xml:space="preserve">Microscopy image classification on eight datasets.</w:t>
            </w:r>
            <w:r>
              <w:t xml:space="preserve"> </w:t>
            </w:r>
            <w:hyperlink r:id="rId28">
              <w:r>
                <w:rPr>
                  <w:rStyle w:val="Hyperlink"/>
                </w:rPr>
                <w:t xml:space="preserve">[13]</w:t>
              </w:r>
            </w:hyperlink>
          </w:p>
        </w:tc>
        <w:tc>
          <w:tcPr/>
          <w:p>
            <w:pPr>
              <w:pStyle w:val="Compact"/>
            </w:pPr>
            <w:r>
              <w:t xml:space="preserve">Public sources confirm an NCA backbone plus</w:t>
            </w:r>
            <w:r>
              <w:t xml:space="preserve"> </w:t>
            </w:r>
            <w:r>
              <w:rPr>
                <w:b/>
                <w:bCs/>
              </w:rPr>
              <w:t xml:space="preserve">attention pooling</w:t>
            </w:r>
            <w:r>
              <w:t xml:space="preserve">. The repo exposes train/eval commands and environment files, but I could not verify the internal attention implementation, exact NCA state size, losses, or precise update schedule from citable public snippets alone.</w:t>
            </w:r>
            <w:r>
              <w:t xml:space="preserve"> </w:t>
            </w:r>
            <w:hyperlink r:id="rId28">
              <w:r>
                <w:rPr>
                  <w:rStyle w:val="Hyperlink"/>
                </w:rPr>
                <w:t xml:space="preserve">[14]</w:t>
              </w:r>
            </w:hyperlink>
          </w:p>
        </w:tc>
        <w:tc>
          <w:tcPr/>
          <w:p>
            <w:pPr>
              <w:pStyle w:val="Compact"/>
            </w:pPr>
            <w:r>
              <w:t xml:space="preserve">The main contribution is to attack the known accuracy gap of NCA classifiers with a lightweight pooling mechanism rather than abandoning the NCA backbone.</w:t>
            </w:r>
            <w:r>
              <w:t xml:space="preserve"> </w:t>
            </w:r>
            <w:hyperlink r:id="rId28">
              <w:r>
                <w:rPr>
                  <w:rStyle w:val="Hyperlink"/>
                </w:rPr>
                <w:t xml:space="preserve">[13]</w:t>
              </w:r>
            </w:hyperlink>
          </w:p>
        </w:tc>
        <w:tc>
          <w:tcPr/>
          <w:p>
            <w:pPr>
              <w:pStyle w:val="Compact"/>
            </w:pPr>
            <w:r>
              <w:rPr>
                <w:b/>
                <w:bCs/>
              </w:rPr>
              <w:t xml:space="preserve">Strengths:</w:t>
            </w:r>
            <w:r>
              <w:t xml:space="preserve"> </w:t>
            </w:r>
            <w:r>
              <w:t xml:space="preserve">eight-dataset evaluation, explicit parameter-efficiency claim, public code.</w:t>
            </w:r>
            <w:r>
              <w:t xml:space="preserve"> </w:t>
            </w:r>
            <w:r>
              <w:rPr>
                <w:b/>
                <w:bCs/>
              </w:rPr>
              <w:t xml:space="preserve">Limitations:</w:t>
            </w:r>
            <w:r>
              <w:t xml:space="preserve"> </w:t>
            </w:r>
            <w:r>
              <w:t xml:space="preserve">preprint-first timing, no clearly advertised checkpoints/releases, sparse README.</w:t>
            </w:r>
            <w:r>
              <w:t xml:space="preserve"> </w:t>
            </w:r>
            <w:r>
              <w:rPr>
                <w:b/>
                <w:bCs/>
              </w:rPr>
              <w:t xml:space="preserve">Compute:</w:t>
            </w:r>
            <w:r>
              <w:t xml:space="preserve"> </w:t>
            </w:r>
            <w:r>
              <w:t xml:space="preserve">lower parameter count than lightweight CNN/ViT baselines is claimed, but the exact public number was not in the snippets I could cite.</w:t>
            </w:r>
            <w:r>
              <w:t xml:space="preserve"> </w:t>
            </w:r>
            <w:r>
              <w:rPr>
                <w:b/>
                <w:bCs/>
              </w:rPr>
              <w:t xml:space="preserve">Reproducibility:</w:t>
            </w:r>
            <w:r>
              <w:t xml:space="preserve"> </w:t>
            </w:r>
            <w:r>
              <w:t xml:space="preserve">code exists, but fresh rerun remains nontrivial because dataset acquisition/preprocessing is underdocumented in the landing page.</w:t>
            </w:r>
            <w:r>
              <w:t xml:space="preserve"> </w:t>
            </w:r>
            <w:hyperlink r:id="rId28">
              <w:r>
                <w:rPr>
                  <w:rStyle w:val="Hyperlink"/>
                </w:rPr>
                <w:t xml:space="preserve">[12]</w:t>
              </w:r>
            </w:hyperlink>
          </w:p>
        </w:tc>
      </w:tr>
      <w:tr>
        <w:tc>
          <w:tcPr/>
          <w:p>
            <w:pPr>
              <w:pStyle w:val="Compact"/>
            </w:pPr>
            <w:r>
              <w:rPr>
                <w:b/>
                <w:bCs/>
              </w:rPr>
              <w:t xml:space="preserve">NCA-WSS</w:t>
            </w:r>
            <w:r>
              <w:t xml:space="preserve"> </w:t>
            </w:r>
            <w:r>
              <w:t xml:space="preserve">—</w:t>
            </w:r>
            <w:r>
              <w:t xml:space="preserve"> </w:t>
            </w:r>
            <w:r>
              <w:rPr>
                <w:i/>
                <w:iCs/>
              </w:rPr>
              <w:t xml:space="preserve">Neural Cellular Automata for Weakly Supervised Segmentation of White Blood Cells</w:t>
            </w:r>
          </w:p>
        </w:tc>
        <w:tc>
          <w:tcPr/>
          <w:p>
            <w:pPr>
              <w:pStyle w:val="Compact"/>
            </w:pPr>
            <w:r>
              <w:t xml:space="preserve">2025 arXiv preprint and 2025 EMA4MICCAI workshop chapter published in LNCS 2026; repo: marrlab/NCA-WSS.</w:t>
            </w:r>
            <w:r>
              <w:t xml:space="preserve"> </w:t>
            </w:r>
            <w:hyperlink r:id="rId29">
              <w:r>
                <w:rPr>
                  <w:rStyle w:val="Hyperlink"/>
                </w:rPr>
                <w:t xml:space="preserve">[15]</w:t>
              </w:r>
            </w:hyperlink>
          </w:p>
        </w:tc>
        <w:tc>
          <w:tcPr/>
          <w:p>
            <w:pPr>
              <w:pStyle w:val="Compact"/>
            </w:pPr>
            <w:r>
              <w:t xml:space="preserve">Weakly supervised WBC segmentation on three microscopy datasets.</w:t>
            </w:r>
            <w:r>
              <w:t xml:space="preserve"> </w:t>
            </w:r>
            <w:hyperlink r:id="rId29">
              <w:r>
                <w:rPr>
                  <w:rStyle w:val="Hyperlink"/>
                </w:rPr>
                <w:t xml:space="preserve">[16]</w:t>
              </w:r>
            </w:hyperlink>
          </w:p>
        </w:tc>
        <w:tc>
          <w:tcPr/>
          <w:p>
            <w:pPr>
              <w:pStyle w:val="Compact"/>
            </w:pPr>
            <w:r>
              <w:t xml:space="preserve">Public sources state that the method reuses feature maps produced during</w:t>
            </w:r>
            <w:r>
              <w:t xml:space="preserve"> </w:t>
            </w:r>
            <w:r>
              <w:rPr>
                <w:b/>
                <w:bCs/>
              </w:rPr>
              <w:t xml:space="preserve">classification</w:t>
            </w:r>
            <w:r>
              <w:t xml:space="preserve"> </w:t>
            </w:r>
            <w:r>
              <w:t xml:space="preserve">to extract segmentation masks</w:t>
            </w:r>
            <w:r>
              <w:t xml:space="preserve"> </w:t>
            </w:r>
            <w:r>
              <w:rPr>
                <w:b/>
                <w:bCs/>
              </w:rPr>
              <w:t xml:space="preserve">without retraining on segmentation labels</w:t>
            </w:r>
            <w:r>
              <w:t xml:space="preserve">. The repo exposes training/evaluation scripts, but I could not verify exact segmentation extraction mechanics, thresholds, post-processing, or internal NCA state dimensions from the public snippets alone.</w:t>
            </w:r>
            <w:r>
              <w:t xml:space="preserve"> </w:t>
            </w:r>
            <w:hyperlink r:id="rId29">
              <w:r>
                <w:rPr>
                  <w:rStyle w:val="Hyperlink"/>
                </w:rPr>
                <w:t xml:space="preserve">[17]</w:t>
              </w:r>
            </w:hyperlink>
          </w:p>
        </w:tc>
        <w:tc>
          <w:tcPr/>
          <w:p>
            <w:pPr>
              <w:pStyle w:val="Compact"/>
            </w:pPr>
            <w:r>
              <w:t xml:space="preserve">This is the most interesting MarrLab paper from a system-ID perspective only indirectly: it treats the iterative NCA state as a reusable latent dynamical field, not just a classifier.</w:t>
            </w:r>
            <w:r>
              <w:t xml:space="preserve"> </w:t>
            </w:r>
            <w:hyperlink r:id="rId29">
              <w:r>
                <w:rPr>
                  <w:rStyle w:val="Hyperlink"/>
                </w:rPr>
                <w:t xml:space="preserve">[16]</w:t>
              </w:r>
            </w:hyperlink>
          </w:p>
        </w:tc>
        <w:tc>
          <w:tcPr/>
          <w:p>
            <w:pPr>
              <w:pStyle w:val="Compact"/>
            </w:pPr>
            <w:r>
              <w:rPr>
                <w:b/>
                <w:bCs/>
              </w:rPr>
              <w:t xml:space="preserve">Strengths:</w:t>
            </w:r>
            <w:r>
              <w:t xml:space="preserve"> </w:t>
            </w:r>
            <w:r>
              <w:t xml:space="preserve">clinically relevant label-efficiency story; a natural extension of WBC-NCA into weak supervision; public code.</w:t>
            </w:r>
            <w:r>
              <w:t xml:space="preserve"> </w:t>
            </w:r>
            <w:r>
              <w:rPr>
                <w:b/>
                <w:bCs/>
              </w:rPr>
              <w:t xml:space="preserve">Limitations:</w:t>
            </w:r>
            <w:r>
              <w:t xml:space="preserve"> </w:t>
            </w:r>
            <w:r>
              <w:t xml:space="preserve">README is minimal; no release assets; exact reproduce-from-scratch path is underdocumented.</w:t>
            </w:r>
            <w:r>
              <w:t xml:space="preserve"> </w:t>
            </w:r>
            <w:r>
              <w:rPr>
                <w:b/>
                <w:bCs/>
              </w:rPr>
              <w:t xml:space="preserve">Compute:</w:t>
            </w:r>
            <w:r>
              <w:t xml:space="preserve"> </w:t>
            </w:r>
            <w:r>
              <w:t xml:space="preserve">not found in the public snippets I could cite.</w:t>
            </w:r>
            <w:r>
              <w:t xml:space="preserve"> </w:t>
            </w:r>
            <w:r>
              <w:rPr>
                <w:b/>
                <w:bCs/>
              </w:rPr>
              <w:t xml:space="preserve">Reproducibility:</w:t>
            </w:r>
            <w:r>
              <w:t xml:space="preserve"> </w:t>
            </w:r>
            <w:r>
              <w:t xml:space="preserve">moderate at best.</w:t>
            </w:r>
            <w:r>
              <w:t xml:space="preserve"> </w:t>
            </w:r>
            <w:hyperlink r:id="rId30">
              <w:r>
                <w:rPr>
                  <w:rStyle w:val="Hyperlink"/>
                </w:rPr>
                <w:t xml:space="preserve">[18]</w:t>
              </w:r>
            </w:hyperlink>
          </w:p>
        </w:tc>
      </w:tr>
      <w:tr>
        <w:tc>
          <w:tcPr/>
          <w:p>
            <w:pPr>
              <w:pStyle w:val="Compact"/>
            </w:pPr>
            <w:r>
              <w:rPr>
                <w:b/>
                <w:bCs/>
              </w:rPr>
              <w:t xml:space="preserve">TeNCA</w:t>
            </w:r>
            <w:r>
              <w:t xml:space="preserve"> </w:t>
            </w:r>
            <w:r>
              <w:t xml:space="preserve">—</w:t>
            </w:r>
            <w:r>
              <w:t xml:space="preserve"> </w:t>
            </w:r>
            <w:r>
              <w:rPr>
                <w:i/>
                <w:iCs/>
              </w:rPr>
              <w:t xml:space="preserve">Temporal Neural Cellular Automata: Application to Modeling of Contrast Enhancement in Breast MRI</w:t>
            </w:r>
          </w:p>
        </w:tc>
        <w:tc>
          <w:tcPr/>
          <w:p>
            <w:pPr>
              <w:pStyle w:val="Compact"/>
            </w:pPr>
            <w:r>
              <w:t xml:space="preserve">MICCAI 2025 paper, published in LNCS 2026; code at LangDaniel/TeNCA.</w:t>
            </w:r>
            <w:r>
              <w:t xml:space="preserve"> </w:t>
            </w:r>
            <w:hyperlink r:id="rId31">
              <w:r>
                <w:rPr>
                  <w:rStyle w:val="Hyperlink"/>
                </w:rPr>
                <w:t xml:space="preserve">[19]</w:t>
              </w:r>
            </w:hyperlink>
          </w:p>
        </w:tc>
        <w:tc>
          <w:tcPr/>
          <w:p>
            <w:pPr>
              <w:pStyle w:val="Compact"/>
            </w:pPr>
            <w:r>
              <w:t xml:space="preserve">Dynamic contrast-enhanced breast MRI synthesis; website and MICCAI page point to MAMA-MIA and Duke/TCIA data sources.</w:t>
            </w:r>
            <w:r>
              <w:t xml:space="preserve"> </w:t>
            </w:r>
            <w:hyperlink r:id="rId32">
              <w:r>
                <w:rPr>
                  <w:rStyle w:val="Hyperlink"/>
                </w:rPr>
                <w:t xml:space="preserve">[20]</w:t>
              </w:r>
            </w:hyperlink>
          </w:p>
        </w:tc>
        <w:tc>
          <w:tcPr/>
          <w:p>
            <w:pPr>
              <w:pStyle w:val="Compact"/>
            </w:pPr>
            <w:r>
              <w:t xml:space="preserve">Public sources confirm the central ingredients: an NCA backbone for evolving images over time, adaptive loss computation for temporally sparse/non-uniformly sampled sequences, and an iteration scheme intended to resemble physical time progression. This is</w:t>
            </w:r>
            <w:r>
              <w:t xml:space="preserve"> </w:t>
            </w:r>
            <w:r>
              <w:rPr>
                <w:i/>
                <w:iCs/>
              </w:rPr>
              <w:t xml:space="preserve">much</w:t>
            </w:r>
            <w:r>
              <w:t xml:space="preserve"> </w:t>
            </w:r>
            <w:r>
              <w:t xml:space="preserve">closer to a dynamical-system model than the microscopy-classification papers. Exact state size, perception stencil, loss decomposition, and update synchrony were not all recoverable from the citable snippets.</w:t>
            </w:r>
            <w:r>
              <w:t xml:space="preserve"> </w:t>
            </w:r>
            <w:hyperlink r:id="rId32">
              <w:r>
                <w:rPr>
                  <w:rStyle w:val="Hyperlink"/>
                </w:rPr>
                <w:t xml:space="preserve">[21]</w:t>
              </w:r>
            </w:hyperlink>
          </w:p>
        </w:tc>
        <w:tc>
          <w:tcPr/>
          <w:p>
            <w:pPr>
              <w:pStyle w:val="Compact"/>
            </w:pPr>
            <w:r>
              <w:t xml:space="preserve">TeNCA advances the Marr-adjacent NCA program from static classification to</w:t>
            </w:r>
            <w:r>
              <w:t xml:space="preserve"> </w:t>
            </w:r>
            <w:r>
              <w:rPr>
                <w:b/>
                <w:bCs/>
              </w:rPr>
              <w:t xml:space="preserve">temporal image dynamics</w:t>
            </w:r>
            <w:r>
              <w:t xml:space="preserve">, which is the nearest public bridge from this ecosystem toward system identification.</w:t>
            </w:r>
            <w:r>
              <w:t xml:space="preserve"> </w:t>
            </w:r>
            <w:hyperlink r:id="rId32">
              <w:r>
                <w:rPr>
                  <w:rStyle w:val="Hyperlink"/>
                </w:rPr>
                <w:t xml:space="preserve">[22]</w:t>
              </w:r>
            </w:hyperlink>
          </w:p>
        </w:tc>
        <w:tc>
          <w:tcPr/>
          <w:p>
            <w:pPr>
              <w:pStyle w:val="Compact"/>
            </w:pPr>
            <w:r>
              <w:rPr>
                <w:b/>
                <w:bCs/>
              </w:rPr>
              <w:t xml:space="preserve">Strengths:</w:t>
            </w:r>
            <w:r>
              <w:t xml:space="preserve"> </w:t>
            </w:r>
            <w:r>
              <w:t xml:space="preserve">peer-reviewed, open-access MICCAI page, project page, code link, explicit temporal modeling innovation.</w:t>
            </w:r>
            <w:r>
              <w:t xml:space="preserve"> </w:t>
            </w:r>
            <w:r>
              <w:rPr>
                <w:b/>
                <w:bCs/>
              </w:rPr>
              <w:t xml:space="preserve">Limitations:</w:t>
            </w:r>
            <w:r>
              <w:t xml:space="preserve"> </w:t>
            </w:r>
            <w:r>
              <w:t xml:space="preserve">not a rule-identification paper in the Schumacher sense; still a supervised synthesis task.</w:t>
            </w:r>
            <w:r>
              <w:t xml:space="preserve"> </w:t>
            </w:r>
            <w:r>
              <w:rPr>
                <w:b/>
                <w:bCs/>
              </w:rPr>
              <w:t xml:space="preserve">Compute:</w:t>
            </w:r>
            <w:r>
              <w:t xml:space="preserve"> </w:t>
            </w:r>
            <w:r>
              <w:t xml:space="preserve">not stated in the public snippets I could cite.</w:t>
            </w:r>
            <w:r>
              <w:t xml:space="preserve"> </w:t>
            </w:r>
            <w:r>
              <w:rPr>
                <w:b/>
                <w:bCs/>
              </w:rPr>
              <w:t xml:space="preserve">Reproducibility:</w:t>
            </w:r>
            <w:r>
              <w:t xml:space="preserve"> </w:t>
            </w:r>
            <w:r>
              <w:t xml:space="preserve">materially better than the MarrLab repos because the project page lists data sources and code, but a full wall-time/hardware audit still needs the repo.</w:t>
            </w:r>
            <w:r>
              <w:t xml:space="preserve"> </w:t>
            </w:r>
            <w:hyperlink r:id="rId32">
              <w:r>
                <w:rPr>
                  <w:rStyle w:val="Hyperlink"/>
                </w:rPr>
                <w:t xml:space="preserve">[23]</w:t>
              </w:r>
            </w:hyperlink>
          </w:p>
        </w:tc>
      </w:tr>
    </w:tbl>
    <w:p>
      <w:pPr>
        <w:pStyle w:val="BodyText"/>
      </w:pPr>
      <w:r>
        <w:t xml:space="preserve">The most defensible statement of the</w:t>
      </w:r>
      <w:r>
        <w:t xml:space="preserve"> </w:t>
      </w:r>
      <w:r>
        <w:rPr>
          <w:b/>
          <w:bCs/>
        </w:rPr>
        <w:t xml:space="preserve">MarrLab NCA thesis</w:t>
      </w:r>
      <w:r>
        <w:t xml:space="preserve"> </w:t>
      </w:r>
      <w:r>
        <w:t xml:space="preserve">is therefore: NCAs are being used as</w:t>
      </w:r>
      <w:r>
        <w:t xml:space="preserve"> </w:t>
      </w:r>
      <w:r>
        <w:rPr>
          <w:i/>
          <w:iCs/>
        </w:rPr>
        <w:t xml:space="preserve">iterative, local, parameter-efficient models for medically meaningful perception and synthesis</w:t>
      </w:r>
      <w:r>
        <w:t xml:space="preserve">, with particular emphasis on robustness to domain shift, explainability/feature inspection, weak supervision, and temporal consistency. That is distinct from the Schumacher line, which is explicitly about recovering local rules from observed dynamics. In your terms, MarrLab is closer to “mechanistic inductive bias for deployable medical ML” than to full-blown inverse-model discovery.</w:t>
      </w:r>
      <w:r>
        <w:t xml:space="preserve"> </w:t>
      </w:r>
      <w:hyperlink r:id="rId23">
        <w:r>
          <w:rPr>
            <w:rStyle w:val="Hyperlink"/>
          </w:rPr>
          <w:t xml:space="preserve">[24]</w:t>
        </w:r>
      </w:hyperlink>
    </w:p>
    <w:bookmarkEnd w:id="33"/>
    <w:bookmarkStart w:id="47" w:name="broader-landscape"/>
    <w:p>
      <w:pPr>
        <w:pStyle w:val="Heading2"/>
      </w:pPr>
      <w:r>
        <w:t xml:space="preserve">Broader landscape</w:t>
      </w:r>
    </w:p>
    <w:p>
      <w:pPr>
        <w:pStyle w:val="FirstParagraph"/>
      </w:pPr>
      <w:r>
        <w:t xml:space="preserve">The citation lineage from Distill</w:t>
      </w:r>
      <w:hyperlink r:id="rId34">
        <w:r>
          <w:rPr>
            <w:rStyle w:val="Hyperlink"/>
          </w:rPr>
          <w:t xml:space="preserve">[25]</w:t>
        </w:r>
      </w:hyperlink>
      <w:r>
        <w:t xml:space="preserve">’s Growing Neural Cellular Automata</w:t>
      </w:r>
      <w:hyperlink r:id="rId27">
        <w:r>
          <w:rPr>
            <w:rStyle w:val="Hyperlink"/>
          </w:rPr>
          <w:t xml:space="preserve">[26]</w:t>
        </w:r>
      </w:hyperlink>
      <w:r>
        <w:t xml:space="preserve"> </w:t>
      </w:r>
      <w:r>
        <w:t xml:space="preserve">runs through at least five recognizable branches. First came the “self-organising pattern” line: Growing NCA, Self-classifying MNIST Digits</w:t>
      </w:r>
      <w:hyperlink r:id="rId35">
        <w:r>
          <w:rPr>
            <w:rStyle w:val="Hyperlink"/>
          </w:rPr>
          <w:t xml:space="preserve">[27]</w:t>
        </w:r>
      </w:hyperlink>
      <w:r>
        <w:t xml:space="preserve">, textures, μNCA, isotropic/steerable variants, and eventually DLCA. Second came the “medical/vision task” line: WBC-NCA, Med-NCA, hNCA, aNCA, and later NCA-WSS. Third came the “control and embodiment” line around the IT University of Copenhagen</w:t>
      </w:r>
      <w:hyperlink r:id="rId36">
        <w:r>
          <w:rPr>
            <w:rStyle w:val="Hyperlink"/>
          </w:rPr>
          <w:t xml:space="preserve">[28]</w:t>
        </w:r>
      </w:hyperlink>
      <w:r>
        <w:t xml:space="preserve"> </w:t>
      </w:r>
      <w:r>
        <w:t xml:space="preserve">and collaborators, spanning 3D artifacts, control, goal guidance, and developmental network growth. Fourth came the</w:t>
      </w:r>
      <w:r>
        <w:t xml:space="preserve"> </w:t>
      </w:r>
      <w:r>
        <w:rPr>
          <w:b/>
          <w:bCs/>
        </w:rPr>
        <w:t xml:space="preserve">system-identification</w:t>
      </w:r>
      <w:r>
        <w:t xml:space="preserve"> </w:t>
      </w:r>
      <w:r>
        <w:t xml:space="preserve">line around Edinburgh’s spatiotemporal/PDE work and the stochastic extension from the Sottoriva/Caravagna group. Fifth came the “expressivity/computation” line, including universal NCA and logic-based DLCA.</w:t>
      </w:r>
      <w:r>
        <w:t xml:space="preserve"> </w:t>
      </w:r>
      <w:hyperlink r:id="rId24">
        <w:r>
          <w:rPr>
            <w:rStyle w:val="Hyperlink"/>
          </w:rPr>
          <w:t xml:space="preserve">[29]</w:t>
        </w:r>
      </w:hyperlink>
    </w:p>
    <w:p>
      <w:pPr>
        <w:pStyle w:val="BodyText"/>
      </w:pPr>
      <w:r>
        <w:t xml:space="preserve">From a citation-and-field-visibility perspective, the papers that repeatedly function as anchor references are</w:t>
      </w:r>
      <w:r>
        <w:t xml:space="preserve"> </w:t>
      </w:r>
      <w:r>
        <w:rPr>
          <w:b/>
          <w:bCs/>
        </w:rPr>
        <w:t xml:space="preserve">Growing Neural Cellular Automata</w:t>
      </w:r>
      <w:r>
        <w:t xml:space="preserve">,</w:t>
      </w:r>
      <w:r>
        <w:t xml:space="preserve"> </w:t>
      </w:r>
      <w:r>
        <w:rPr>
          <w:b/>
          <w:bCs/>
        </w:rPr>
        <w:t xml:space="preserve">Self-classifying MNIST Digits</w:t>
      </w:r>
      <w:r>
        <w:t xml:space="preserve">,</w:t>
      </w:r>
      <w:r>
        <w:t xml:space="preserve"> </w:t>
      </w:r>
      <w:r>
        <w:rPr>
          <w:b/>
          <w:bCs/>
        </w:rPr>
        <w:t xml:space="preserve">Variational Neural Cellular Automata</w:t>
      </w:r>
      <w:r>
        <w:t xml:space="preserve">,</w:t>
      </w:r>
      <w:r>
        <w:t xml:space="preserve"> </w:t>
      </w:r>
      <w:r>
        <w:rPr>
          <w:b/>
          <w:bCs/>
        </w:rPr>
        <w:t xml:space="preserve">Attention-based Neural Cellular Automata</w:t>
      </w:r>
      <w:r>
        <w:t xml:space="preserve">, and, in medical imaging,</w:t>
      </w:r>
      <w:r>
        <w:t xml:space="preserve"> </w:t>
      </w:r>
      <w:r>
        <w:rPr>
          <w:b/>
          <w:bCs/>
        </w:rPr>
        <w:t xml:space="preserve">Med-NCA</w:t>
      </w:r>
      <w:r>
        <w:t xml:space="preserve">. I could verify a Semantic Scholar citation count directly only for Attention-based NCA from the retrieved search snippets, so this “most-cited” list should be read as a conservative field scan rather than a single-index ranking [inference]. The most</w:t>
      </w:r>
      <w:r>
        <w:t xml:space="preserve"> </w:t>
      </w:r>
      <w:r>
        <w:rPr>
          <w:b/>
          <w:bCs/>
        </w:rPr>
        <w:t xml:space="preserve">underrated</w:t>
      </w:r>
      <w:r>
        <w:t xml:space="preserve"> </w:t>
      </w:r>
      <w:r>
        <w:t xml:space="preserve">papers, in the sense of being highly relevant to your system-identification framing but less central in public discourse, are Richardson et al. 2024 on spatiotemporal NCA, TeNCA, NCA-WSS, Mixtures of NCAs, and Stovold’s signal-responsive work [inference].</w:t>
      </w:r>
      <w:r>
        <w:t xml:space="preserve"> </w:t>
      </w:r>
      <w:hyperlink r:id="rId37">
        <w:r>
          <w:rPr>
            <w:rStyle w:val="Hyperlink"/>
          </w:rPr>
          <w:t xml:space="preserve">[30]</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 institution</w:t>
            </w:r>
          </w:p>
        </w:tc>
        <w:tc>
          <w:tcPr/>
          <w:p>
            <w:pPr>
              <w:pStyle w:val="Compact"/>
            </w:pPr>
            <w:r>
              <w:t xml:space="preserve">Methodological angle</w:t>
            </w:r>
          </w:p>
        </w:tc>
        <w:tc>
          <w:tcPr/>
          <w:p>
            <w:pPr>
              <w:pStyle w:val="Compact"/>
            </w:pPr>
            <w:r>
              <w:t xml:space="preserve">Domain</w:t>
            </w:r>
          </w:p>
        </w:tc>
        <w:tc>
          <w:tcPr/>
          <w:p>
            <w:pPr>
              <w:pStyle w:val="Compact"/>
            </w:pPr>
            <w:r>
              <w:t xml:space="preserve">Overlap with MarrLab</w:t>
            </w:r>
          </w:p>
        </w:tc>
        <w:tc>
          <w:tcPr/>
          <w:p>
            <w:pPr>
              <w:pStyle w:val="Compact"/>
            </w:pPr>
            <w:r>
              <w:t xml:space="preserve">Representative paper</w:t>
            </w:r>
          </w:p>
        </w:tc>
      </w:tr>
      <w:tr>
        <w:tc>
          <w:tcPr/>
          <w:p>
            <w:pPr>
              <w:pStyle w:val="Compact"/>
            </w:pPr>
            <w:r>
              <w:t xml:space="preserve">Google self-organising-systems</w:t>
            </w:r>
            <w:hyperlink r:id="rId23">
              <w:r>
                <w:rPr>
                  <w:rStyle w:val="Hyperlink"/>
                </w:rPr>
                <w:t xml:space="preserve">[31]</w:t>
              </w:r>
            </w:hyperlink>
          </w:p>
        </w:tc>
        <w:tc>
          <w:tcPr/>
          <w:p>
            <w:pPr>
              <w:pStyle w:val="Compact"/>
            </w:pPr>
            <w:r>
              <w:t xml:space="preserve">Vanilla growing/persistent/regenerating NCA; isotropic and steerable variants; μNCA; DLCA; coarse-to-arbitrary-resolution rendering</w:t>
            </w:r>
          </w:p>
        </w:tc>
        <w:tc>
          <w:tcPr/>
          <w:p>
            <w:pPr>
              <w:pStyle w:val="Compact"/>
            </w:pPr>
            <w:r>
              <w:t xml:space="preserve">Pattern growth, texture, classification, discrete CA recovery</w:t>
            </w:r>
          </w:p>
        </w:tc>
        <w:tc>
          <w:tcPr/>
          <w:p>
            <w:pPr>
              <w:pStyle w:val="Compact"/>
            </w:pPr>
            <w:r>
              <w:t xml:space="preserve">Core methodological ancestor of all MarrLab work</w:t>
            </w:r>
          </w:p>
        </w:tc>
        <w:tc>
          <w:tcPr/>
          <w:p>
            <w:pPr>
              <w:pStyle w:val="Compact"/>
            </w:pPr>
            <w:r>
              <w:t xml:space="preserve">Growing NCA; textures; isotropic NCA; DLCA.</w:t>
            </w:r>
            <w:r>
              <w:t xml:space="preserve"> </w:t>
            </w:r>
            <w:hyperlink r:id="rId24">
              <w:r>
                <w:rPr>
                  <w:rStyle w:val="Hyperlink"/>
                </w:rPr>
                <w:t xml:space="preserve">[32]</w:t>
              </w:r>
            </w:hyperlink>
          </w:p>
        </w:tc>
      </w:tr>
      <w:tr>
        <w:tc>
          <w:tcPr/>
          <w:p>
            <w:pPr>
              <w:pStyle w:val="Compact"/>
            </w:pPr>
            <w:r>
              <w:t xml:space="preserve">IT University of Copenhagen</w:t>
            </w:r>
            <w:hyperlink r:id="rId36">
              <w:r>
                <w:rPr>
                  <w:rStyle w:val="Hyperlink"/>
                </w:rPr>
                <w:t xml:space="preserve">[28]</w:t>
              </w:r>
            </w:hyperlink>
            <w:r>
              <w:t xml:space="preserve"> </w:t>
            </w:r>
            <w:r>
              <w:t xml:space="preserve">/ Sebastian Risi</w:t>
            </w:r>
            <w:hyperlink r:id="rId21">
              <w:r>
                <w:rPr>
                  <w:rStyle w:val="Hyperlink"/>
                </w:rPr>
                <w:t xml:space="preserve">[33]</w:t>
              </w:r>
            </w:hyperlink>
          </w:p>
        </w:tc>
        <w:tc>
          <w:tcPr/>
          <w:p>
            <w:pPr>
              <w:pStyle w:val="Compact"/>
            </w:pPr>
            <w:r>
              <w:t xml:space="preserve">Goal-conditioned NCA, 3D/physical NCA, HyperNCA, variational/developmental growth</w:t>
            </w:r>
          </w:p>
        </w:tc>
        <w:tc>
          <w:tcPr/>
          <w:p>
            <w:pPr>
              <w:pStyle w:val="Compact"/>
            </w:pPr>
            <w:r>
              <w:t xml:space="preserve">Control, 3D artifacts, developmental network generation</w:t>
            </w:r>
          </w:p>
        </w:tc>
        <w:tc>
          <w:tcPr/>
          <w:p>
            <w:pPr>
              <w:pStyle w:val="Compact"/>
            </w:pPr>
            <w:r>
              <w:t xml:space="preserve">Shares the “small local rule” bias, but aimed at control/open-endedness rather than medical imaging</w:t>
            </w:r>
          </w:p>
        </w:tc>
        <w:tc>
          <w:tcPr/>
          <w:p>
            <w:pPr>
              <w:pStyle w:val="Compact"/>
            </w:pPr>
            <w:r>
              <w:t xml:space="preserve">Goal-Guided NCA; Growing 3D Artefacts; HyperNCA.</w:t>
            </w:r>
            <w:r>
              <w:t xml:space="preserve"> </w:t>
            </w:r>
            <w:hyperlink r:id="rId38">
              <w:r>
                <w:rPr>
                  <w:rStyle w:val="Hyperlink"/>
                </w:rPr>
                <w:t xml:space="preserve">[34]</w:t>
              </w:r>
            </w:hyperlink>
          </w:p>
        </w:tc>
      </w:tr>
      <w:tr>
        <w:tc>
          <w:tcPr/>
          <w:p>
            <w:pPr>
              <w:pStyle w:val="Compact"/>
            </w:pPr>
            <w:r>
              <w:t xml:space="preserve">University of Edinburgh</w:t>
            </w:r>
            <w:hyperlink r:id="rId23">
              <w:r>
                <w:rPr>
                  <w:rStyle w:val="Hyperlink"/>
                </w:rPr>
                <w:t xml:space="preserve">[6]</w:t>
              </w:r>
            </w:hyperlink>
            <w:r>
              <w:t xml:space="preserve"> </w:t>
            </w:r>
            <w:r>
              <w:t xml:space="preserve">/ Schumacher group</w:t>
            </w:r>
          </w:p>
        </w:tc>
        <w:tc>
          <w:tcPr/>
          <w:p>
            <w:pPr>
              <w:pStyle w:val="Compact"/>
            </w:pPr>
            <w:r>
              <w:rPr>
                <w:b/>
                <w:bCs/>
              </w:rPr>
              <w:t xml:space="preserve">Spatiotemporal NCA as local-rule learner from observations</w:t>
            </w:r>
            <w:r>
              <w:t xml:space="preserve">; symmetry constraints; PDE-aligned training</w:t>
            </w:r>
          </w:p>
        </w:tc>
        <w:tc>
          <w:tcPr/>
          <w:p>
            <w:pPr>
              <w:pStyle w:val="Compact"/>
            </w:pPr>
            <w:r>
              <w:t xml:space="preserve">Turing patterns, arbitrary image trajectories, biological pattern formation</w:t>
            </w:r>
          </w:p>
        </w:tc>
        <w:tc>
          <w:tcPr/>
          <w:p>
            <w:pPr>
              <w:pStyle w:val="Compact"/>
            </w:pPr>
            <w:r>
              <w:t xml:space="preserve">This is the strongest system-identification analog for NCA anywhere in the literature</w:t>
            </w:r>
          </w:p>
        </w:tc>
        <w:tc>
          <w:tcPr/>
          <w:p>
            <w:pPr>
              <w:pStyle w:val="Compact"/>
            </w:pPr>
            <w:r>
              <w:t xml:space="preserve">Learning spatio-temporal patterns with NCA.</w:t>
            </w:r>
            <w:r>
              <w:t xml:space="preserve"> </w:t>
            </w:r>
            <w:hyperlink r:id="rId39">
              <w:r>
                <w:rPr>
                  <w:rStyle w:val="Hyperlink"/>
                </w:rPr>
                <w:t xml:space="preserve">[35]</w:t>
              </w:r>
            </w:hyperlink>
          </w:p>
        </w:tc>
      </w:tr>
      <w:tr>
        <w:tc>
          <w:tcPr/>
          <w:p>
            <w:pPr>
              <w:pStyle w:val="Compact"/>
            </w:pPr>
            <w:r>
              <w:t xml:space="preserve">Human Technopole</w:t>
            </w:r>
            <w:hyperlink r:id="rId40">
              <w:r>
                <w:rPr>
                  <w:rStyle w:val="Hyperlink"/>
                </w:rPr>
                <w:t xml:space="preserve">[36]</w:t>
              </w:r>
            </w:hyperlink>
            <w:r>
              <w:t xml:space="preserve"> </w:t>
            </w:r>
            <w:r>
              <w:t xml:space="preserve">/ Sottoriva-Caravagna line</w:t>
            </w:r>
          </w:p>
        </w:tc>
        <w:tc>
          <w:tcPr/>
          <w:p>
            <w:pPr>
              <w:pStyle w:val="Compact"/>
            </w:pPr>
            <w:r>
              <w:t xml:space="preserve">Stochastic mixtures of NCAs; interpretable rule segmentation</w:t>
            </w:r>
          </w:p>
        </w:tc>
        <w:tc>
          <w:tcPr/>
          <w:p>
            <w:pPr>
              <w:pStyle w:val="Compact"/>
            </w:pPr>
            <w:r>
              <w:t xml:space="preserve">Growth modelling, self-organization, microscopy segmentation</w:t>
            </w:r>
          </w:p>
        </w:tc>
        <w:tc>
          <w:tcPr/>
          <w:p>
            <w:pPr>
              <w:pStyle w:val="Compact"/>
            </w:pPr>
            <w:r>
              <w:t xml:space="preserve">Close to MarrLab’s biological/medical interests, but more explicitly stochastic and mechanistic</w:t>
            </w:r>
          </w:p>
        </w:tc>
        <w:tc>
          <w:tcPr/>
          <w:p>
            <w:pPr>
              <w:pStyle w:val="Compact"/>
            </w:pPr>
            <w:r>
              <w:t xml:space="preserve">Mixtures of NCAs.</w:t>
            </w:r>
            <w:r>
              <w:t xml:space="preserve"> </w:t>
            </w:r>
            <w:hyperlink r:id="rId34">
              <w:r>
                <w:rPr>
                  <w:rStyle w:val="Hyperlink"/>
                </w:rPr>
                <w:t xml:space="preserve">[37]</w:t>
              </w:r>
            </w:hyperlink>
          </w:p>
        </w:tc>
      </w:tr>
      <w:tr>
        <w:tc>
          <w:tcPr/>
          <w:p>
            <w:pPr>
              <w:pStyle w:val="Compact"/>
            </w:pPr>
            <w:r>
              <w:t xml:space="preserve">Imperial College London</w:t>
            </w:r>
            <w:hyperlink r:id="rId39">
              <w:r>
                <w:rPr>
                  <w:rStyle w:val="Hyperlink"/>
                </w:rPr>
                <w:t xml:space="preserve">[38]</w:t>
              </w:r>
            </w:hyperlink>
            <w:r>
              <w:t xml:space="preserve"> </w:t>
            </w:r>
            <w:r>
              <w:t xml:space="preserve">/ Cully-Goodman line</w:t>
            </w:r>
          </w:p>
        </w:tc>
        <w:tc>
          <w:tcPr/>
          <w:p>
            <w:pPr>
              <w:pStyle w:val="Compact"/>
            </w:pPr>
            <w:r>
              <w:t xml:space="preserve">Universal computation in continuous NCA</w:t>
            </w:r>
          </w:p>
        </w:tc>
        <w:tc>
          <w:tcPr/>
          <w:p>
            <w:pPr>
              <w:pStyle w:val="Compact"/>
            </w:pPr>
            <w:r>
              <w:t xml:space="preserve">Computation theory, analog general-purpose computation</w:t>
            </w:r>
          </w:p>
        </w:tc>
        <w:tc>
          <w:tcPr/>
          <w:p>
            <w:pPr>
              <w:pStyle w:val="Compact"/>
            </w:pPr>
            <w:r>
              <w:t xml:space="preserve">Useful mainly as an expressivity argument for future DLCA/NCA work, not a direct medical analog</w:t>
            </w:r>
          </w:p>
        </w:tc>
        <w:tc>
          <w:tcPr/>
          <w:p>
            <w:pPr>
              <w:pStyle w:val="Compact"/>
            </w:pPr>
            <w:r>
              <w:t xml:space="preserve">A Path to Universal NCA.</w:t>
            </w:r>
            <w:r>
              <w:t xml:space="preserve"> </w:t>
            </w:r>
            <w:hyperlink r:id="rId36">
              <w:r>
                <w:rPr>
                  <w:rStyle w:val="Hyperlink"/>
                </w:rPr>
                <w:t xml:space="preserve">[39]</w:t>
              </w:r>
            </w:hyperlink>
          </w:p>
        </w:tc>
      </w:tr>
      <w:tr>
        <w:tc>
          <w:tcPr/>
          <w:p>
            <w:pPr>
              <w:pStyle w:val="Compact"/>
            </w:pPr>
            <w:r>
              <w:t xml:space="preserve">Lancaster University</w:t>
            </w:r>
            <w:hyperlink r:id="rId36">
              <w:r>
                <w:rPr>
                  <w:rStyle w:val="Hyperlink"/>
                </w:rPr>
                <w:t xml:space="preserve">[40]</w:t>
              </w:r>
            </w:hyperlink>
            <w:r>
              <w:t xml:space="preserve"> </w:t>
            </w:r>
            <w:r>
              <w:t xml:space="preserve">/ James Stovold</w:t>
            </w:r>
            <w:hyperlink r:id="rId23">
              <w:r>
                <w:rPr>
                  <w:rStyle w:val="Hyperlink"/>
                </w:rPr>
                <w:t xml:space="preserve">[41]</w:t>
              </w:r>
            </w:hyperlink>
          </w:p>
        </w:tc>
        <w:tc>
          <w:tcPr/>
          <w:p>
            <w:pPr>
              <w:pStyle w:val="Compact"/>
            </w:pPr>
            <w:r>
              <w:t xml:space="preserve">Signal-responsive NCA; identity for stability; social interaction/emergent movement</w:t>
            </w:r>
          </w:p>
        </w:tc>
        <w:tc>
          <w:tcPr/>
          <w:p>
            <w:pPr>
              <w:pStyle w:val="Compact"/>
            </w:pPr>
            <w:r>
              <w:t xml:space="preserve">Artificial morphogenesis, controllability, stability</w:t>
            </w:r>
          </w:p>
        </w:tc>
        <w:tc>
          <w:tcPr/>
          <w:p>
            <w:pPr>
              <w:pStyle w:val="Compact"/>
            </w:pPr>
            <w:r>
              <w:t xml:space="preserve">MarrLab has not pursued this branch directly, but it matters for controllable medical NCAs and for DLCA design</w:t>
            </w:r>
          </w:p>
        </w:tc>
        <w:tc>
          <w:tcPr/>
          <w:p>
            <w:pPr>
              <w:pStyle w:val="Compact"/>
            </w:pPr>
            <w:r>
              <w:t xml:space="preserve">NCAs Can Respond to Signals; Identity Increases Stability.</w:t>
            </w:r>
            <w:r>
              <w:t xml:space="preserve"> </w:t>
            </w:r>
            <w:hyperlink r:id="rId41">
              <w:r>
                <w:rPr>
                  <w:rStyle w:val="Hyperlink"/>
                </w:rPr>
                <w:t xml:space="preserve">[42]</w:t>
              </w:r>
            </w:hyperlink>
          </w:p>
        </w:tc>
      </w:tr>
      <w:tr>
        <w:tc>
          <w:tcPr/>
          <w:p>
            <w:pPr>
              <w:pStyle w:val="Compact"/>
            </w:pPr>
            <w:r>
              <w:t xml:space="preserve">University of Texas at Austin</w:t>
            </w:r>
            <w:hyperlink r:id="rId42">
              <w:r>
                <w:rPr>
                  <w:rStyle w:val="Hyperlink"/>
                </w:rPr>
                <w:t xml:space="preserve">[43]</w:t>
              </w:r>
            </w:hyperlink>
            <w:r>
              <w:t xml:space="preserve"> </w:t>
            </w:r>
            <w:r>
              <w:t xml:space="preserve">/ Risto Miikkulainen</w:t>
            </w:r>
            <w:hyperlink r:id="rId27">
              <w:r>
                <w:rPr>
                  <w:rStyle w:val="Hyperlink"/>
                </w:rPr>
                <w:t xml:space="preserve">[44]</w:t>
              </w:r>
            </w:hyperlink>
          </w:p>
        </w:tc>
        <w:tc>
          <w:tcPr/>
          <w:p>
            <w:pPr>
              <w:pStyle w:val="Compact"/>
            </w:pPr>
            <w:r>
              <w:t xml:space="preserve">Few-shot grid transformation with NCA</w:t>
            </w:r>
          </w:p>
        </w:tc>
        <w:tc>
          <w:tcPr/>
          <w:p>
            <w:pPr>
              <w:pStyle w:val="Compact"/>
            </w:pPr>
            <w:r>
              <w:t xml:space="preserve">ARC-AGI / abstract reasoning</w:t>
            </w:r>
          </w:p>
        </w:tc>
        <w:tc>
          <w:tcPr/>
          <w:p>
            <w:pPr>
              <w:pStyle w:val="Compact"/>
            </w:pPr>
            <w:r>
              <w:t xml:space="preserve">Methodologically adjacent if one wants NCA as compact program synthesizer, less relevant to MarrLab data modalities</w:t>
            </w:r>
          </w:p>
        </w:tc>
        <w:tc>
          <w:tcPr/>
          <w:p>
            <w:pPr>
              <w:pStyle w:val="Compact"/>
            </w:pPr>
            <w:r>
              <w:t xml:space="preserve">Neural Cellular Automata for ARC-AGI.</w:t>
            </w:r>
            <w:r>
              <w:t xml:space="preserve"> </w:t>
            </w:r>
            <w:hyperlink r:id="rId43">
              <w:r>
                <w:rPr>
                  <w:rStyle w:val="Hyperlink"/>
                </w:rPr>
                <w:t xml:space="preserve">[45]</w:t>
              </w:r>
            </w:hyperlink>
          </w:p>
        </w:tc>
      </w:tr>
      <w:tr>
        <w:tc>
          <w:tcPr/>
          <w:p>
            <w:pPr>
              <w:pStyle w:val="Compact"/>
            </w:pPr>
            <w:r>
              <w:t xml:space="preserve">Frankfurt Institute for Advanced Studies</w:t>
            </w:r>
            <w:hyperlink r:id="rId32">
              <w:r>
                <w:rPr>
                  <w:rStyle w:val="Hyperlink"/>
                </w:rPr>
                <w:t xml:space="preserve">[46]</w:t>
              </w:r>
            </w:hyperlink>
            <w:r>
              <w:t xml:space="preserve"> </w:t>
            </w:r>
            <w:r>
              <w:t xml:space="preserve">/ Magnus Petersen</w:t>
            </w:r>
            <w:hyperlink r:id="rId34">
              <w:r>
                <w:rPr>
                  <w:rStyle w:val="Hyperlink"/>
                </w:rPr>
                <w:t xml:space="preserve">[47]</w:t>
              </w:r>
            </w:hyperlink>
          </w:p>
        </w:tc>
        <w:tc>
          <w:tcPr/>
          <w:p>
            <w:pPr>
              <w:pStyle w:val="Compact"/>
            </w:pPr>
            <w:r>
              <w:t xml:space="preserve">Multiple-neighborhood NCA for richer texture behavior</w:t>
            </w:r>
          </w:p>
        </w:tc>
        <w:tc>
          <w:tcPr/>
          <w:p>
            <w:pPr>
              <w:pStyle w:val="Compact"/>
            </w:pPr>
            <w:r>
              <w:t xml:space="preserve">Texture learning</w:t>
            </w:r>
          </w:p>
        </w:tc>
        <w:tc>
          <w:tcPr/>
          <w:p>
            <w:pPr>
              <w:pStyle w:val="Compact"/>
            </w:pPr>
            <w:r>
              <w:t xml:space="preserve">Relevant to expressivity/inductive bias; little direct overlap with MarrLab tasks</w:t>
            </w:r>
          </w:p>
        </w:tc>
        <w:tc>
          <w:tcPr/>
          <w:p>
            <w:pPr>
              <w:pStyle w:val="Compact"/>
            </w:pPr>
            <w:r>
              <w:t xml:space="preserve">MNNCA.</w:t>
            </w:r>
            <w:r>
              <w:t xml:space="preserve"> </w:t>
            </w:r>
            <w:hyperlink r:id="rId44">
              <w:r>
                <w:rPr>
                  <w:rStyle w:val="Hyperlink"/>
                </w:rPr>
                <w:t xml:space="preserve">[48]</w:t>
              </w:r>
            </w:hyperlink>
          </w:p>
        </w:tc>
      </w:tr>
      <w:tr>
        <w:tc>
          <w:tcPr/>
          <w:p>
            <w:pPr>
              <w:pStyle w:val="Compact"/>
            </w:pPr>
            <w:r>
              <w:t xml:space="preserve">Technical University of Darmstadt</w:t>
            </w:r>
            <w:hyperlink r:id="rId23">
              <w:r>
                <w:rPr>
                  <w:rStyle w:val="Hyperlink"/>
                </w:rPr>
                <w:t xml:space="preserve">[49]</w:t>
              </w:r>
            </w:hyperlink>
            <w:r>
              <w:t xml:space="preserve"> </w:t>
            </w:r>
            <w:r>
              <w:t xml:space="preserve">/ Anirban Mukhopadhyay</w:t>
            </w:r>
            <w:hyperlink r:id="rId24">
              <w:r>
                <w:rPr>
                  <w:rStyle w:val="Hyperlink"/>
                </w:rPr>
                <w:t xml:space="preserve">[50]</w:t>
              </w:r>
            </w:hyperlink>
          </w:p>
        </w:tc>
        <w:tc>
          <w:tcPr/>
          <w:p>
            <w:pPr>
              <w:pStyle w:val="Compact"/>
            </w:pPr>
            <w:r>
              <w:t xml:space="preserve">NCA for resource-efficient medical segmentation, including scale/translation robustness</w:t>
            </w:r>
          </w:p>
        </w:tc>
        <w:tc>
          <w:tcPr/>
          <w:p>
            <w:pPr>
              <w:pStyle w:val="Compact"/>
            </w:pPr>
            <w:r>
              <w:t xml:space="preserve">MRI segmentation</w:t>
            </w:r>
          </w:p>
        </w:tc>
        <w:tc>
          <w:tcPr/>
          <w:p>
            <w:pPr>
              <w:pStyle w:val="Compact"/>
            </w:pPr>
            <w:r>
              <w:t xml:space="preserve">Very close to MarrLab’s “lightweight robust medical NCA” thesis</w:t>
            </w:r>
          </w:p>
        </w:tc>
        <w:tc>
          <w:tcPr/>
          <w:p>
            <w:pPr>
              <w:pStyle w:val="Compact"/>
            </w:pPr>
            <w:r>
              <w:t xml:space="preserve">Med-NCA.</w:t>
            </w:r>
            <w:r>
              <w:t xml:space="preserve"> </w:t>
            </w:r>
            <w:hyperlink r:id="rId45">
              <w:r>
                <w:rPr>
                  <w:rStyle w:val="Hyperlink"/>
                </w:rPr>
                <w:t xml:space="preserve">[51]</w:t>
              </w:r>
            </w:hyperlink>
          </w:p>
        </w:tc>
      </w:tr>
      <w:tr>
        <w:tc>
          <w:tcPr/>
          <w:p>
            <w:pPr>
              <w:pStyle w:val="Compact"/>
            </w:pPr>
            <w:r>
              <w:t xml:space="preserve">ServiceNow / Montréal / Chris Pal line</w:t>
            </w:r>
          </w:p>
        </w:tc>
        <w:tc>
          <w:tcPr/>
          <w:p>
            <w:pPr>
              <w:pStyle w:val="Compact"/>
            </w:pPr>
            <w:r>
              <w:t xml:space="preserve">Attention-based NCA with localized self-attention (ViTCA)</w:t>
            </w:r>
          </w:p>
        </w:tc>
        <w:tc>
          <w:tcPr/>
          <w:p>
            <w:pPr>
              <w:pStyle w:val="Compact"/>
            </w:pPr>
            <w:r>
              <w:t xml:space="preserve">Denoising autoencoding and representation learning</w:t>
            </w:r>
          </w:p>
        </w:tc>
        <w:tc>
          <w:tcPr/>
          <w:p>
            <w:pPr>
              <w:pStyle w:val="Compact"/>
            </w:pPr>
            <w:r>
              <w:t xml:space="preserve">MarrLab’s aNCA is the most direct conceptual descendant in medical classification</w:t>
            </w:r>
          </w:p>
        </w:tc>
        <w:tc>
          <w:tcPr/>
          <w:p>
            <w:pPr>
              <w:pStyle w:val="Compact"/>
            </w:pPr>
            <w:r>
              <w:t xml:space="preserve">Attention-based NCA.</w:t>
            </w:r>
            <w:r>
              <w:t xml:space="preserve"> </w:t>
            </w:r>
            <w:hyperlink r:id="rId42">
              <w:r>
                <w:rPr>
                  <w:rStyle w:val="Hyperlink"/>
                </w:rPr>
                <w:t xml:space="preserve">[52]</w:t>
              </w:r>
            </w:hyperlink>
          </w:p>
        </w:tc>
      </w:tr>
      <w:tr>
        <w:tc>
          <w:tcPr/>
          <w:p>
            <w:pPr>
              <w:pStyle w:val="Compact"/>
            </w:pPr>
            <w:r>
              <w:t xml:space="preserve">University of Oslo / OsloMet</w:t>
            </w:r>
          </w:p>
        </w:tc>
        <w:tc>
          <w:tcPr/>
          <w:p>
            <w:pPr>
              <w:pStyle w:val="Compact"/>
            </w:pPr>
            <w:r>
              <w:t xml:space="preserve">Active sensing NCA with movable sensors, emergent attention and scalability</w:t>
            </w:r>
          </w:p>
        </w:tc>
        <w:tc>
          <w:tcPr/>
          <w:p>
            <w:pPr>
              <w:pStyle w:val="Compact"/>
            </w:pPr>
            <w:r>
              <w:t xml:space="preserve">Classification under sensor movement / fault tolerance</w:t>
            </w:r>
          </w:p>
        </w:tc>
        <w:tc>
          <w:tcPr/>
          <w:p>
            <w:pPr>
              <w:pStyle w:val="Compact"/>
            </w:pPr>
            <w:r>
              <w:t xml:space="preserve">Relevant to future active medical acquisition or embodied variants, not to current MarrLab line</w:t>
            </w:r>
          </w:p>
        </w:tc>
        <w:tc>
          <w:tcPr/>
          <w:p>
            <w:pPr>
              <w:pStyle w:val="Compact"/>
            </w:pPr>
            <w:r>
              <w:t xml:space="preserve">Active NCA.</w:t>
            </w:r>
            <w:r>
              <w:t xml:space="preserve"> </w:t>
            </w:r>
            <w:hyperlink r:id="rId46">
              <w:r>
                <w:rPr>
                  <w:rStyle w:val="Hyperlink"/>
                </w:rPr>
                <w:t xml:space="preserve">[53]</w:t>
              </w:r>
            </w:hyperlink>
          </w:p>
        </w:tc>
      </w:tr>
    </w:tbl>
    <w:p>
      <w:pPr>
        <w:pStyle w:val="BodyText"/>
      </w:pPr>
      <w:r>
        <w:t xml:space="preserve">If I compress the broader field into a method map, the closest branches to your interests are:</w:t>
      </w:r>
      <w:r>
        <w:t xml:space="preserve"> </w:t>
      </w:r>
      <w:r>
        <w:rPr>
          <w:b/>
          <w:bCs/>
        </w:rPr>
        <w:t xml:space="preserve">Schumacher</w:t>
      </w:r>
      <w:r>
        <w:t xml:space="preserve"> </w:t>
      </w:r>
      <w:r>
        <w:t xml:space="preserve">for system identification,</w:t>
      </w:r>
      <w:r>
        <w:t xml:space="preserve"> </w:t>
      </w:r>
      <w:r>
        <w:rPr>
          <w:b/>
          <w:bCs/>
        </w:rPr>
        <w:t xml:space="preserve">Sottoriva/Caravagna</w:t>
      </w:r>
      <w:r>
        <w:t xml:space="preserve"> </w:t>
      </w:r>
      <w:r>
        <w:t xml:space="preserve">for stochastic local-rule models,</w:t>
      </w:r>
      <w:r>
        <w:t xml:space="preserve"> </w:t>
      </w:r>
      <w:r>
        <w:rPr>
          <w:b/>
          <w:bCs/>
        </w:rPr>
        <w:t xml:space="preserve">TeNCA</w:t>
      </w:r>
      <w:r>
        <w:t xml:space="preserve"> </w:t>
      </w:r>
      <w:r>
        <w:t xml:space="preserve">for temporal medical imaging, and</w:t>
      </w:r>
      <w:r>
        <w:t xml:space="preserve"> </w:t>
      </w:r>
      <w:r>
        <w:rPr>
          <w:b/>
          <w:bCs/>
        </w:rPr>
        <w:t xml:space="preserve">DLCA</w:t>
      </w:r>
      <w:r>
        <w:t xml:space="preserve"> </w:t>
      </w:r>
      <w:r>
        <w:t xml:space="preserve">for explicit discrete rule structure. MarrLab’s classification papers matter mostly because they establish a credible</w:t>
      </w:r>
      <w:r>
        <w:t xml:space="preserve"> </w:t>
      </w:r>
      <w:r>
        <w:rPr>
          <w:i/>
          <w:iCs/>
        </w:rPr>
        <w:t xml:space="preserve">application surface</w:t>
      </w:r>
      <w:r>
        <w:t xml:space="preserve"> </w:t>
      </w:r>
      <w:r>
        <w:t xml:space="preserve">for compact local-rule models in medicine, not because they yet solve inverse dynamics.</w:t>
      </w:r>
      <w:r>
        <w:t xml:space="preserve"> </w:t>
      </w:r>
      <w:hyperlink r:id="rId39">
        <w:r>
          <w:rPr>
            <w:rStyle w:val="Hyperlink"/>
          </w:rPr>
          <w:t xml:space="preserve">[54]</w:t>
        </w:r>
      </w:hyperlink>
    </w:p>
    <w:bookmarkEnd w:id="47"/>
    <w:bookmarkStart w:id="48" w:name="dlca-and-difflogic-ca"/>
    <w:p>
      <w:pPr>
        <w:pStyle w:val="Heading2"/>
      </w:pPr>
      <w:r>
        <w:t xml:space="preserve">DLCA and DiffLogic CA</w:t>
      </w:r>
    </w:p>
    <w:p>
      <w:pPr>
        <w:pStyle w:val="FirstParagraph"/>
      </w:pPr>
      <w:r>
        <w:t xml:space="preserve">Differentiable Logic Cellular Automata: From Game of Life to Pattern Generation</w:t>
      </w:r>
      <w:hyperlink r:id="rId39">
        <w:r>
          <w:rPr>
            <w:rStyle w:val="Hyperlink"/>
          </w:rPr>
          <w:t xml:space="preserve">[55]</w:t>
        </w:r>
      </w:hyperlink>
      <w:r>
        <w:t xml:space="preserve"> </w:t>
      </w:r>
      <w:r>
        <w:t xml:space="preserve">is best read as a</w:t>
      </w:r>
      <w:r>
        <w:t xml:space="preserve"> </w:t>
      </w:r>
      <w:r>
        <w:rPr>
          <w:b/>
          <w:bCs/>
        </w:rPr>
        <w:t xml:space="preserve">bridge paper</w:t>
      </w:r>
      <w:r>
        <w:t xml:space="preserve"> </w:t>
      </w:r>
      <w:r>
        <w:t xml:space="preserve">between two previously separate lines: NCA as trainable local recurrence and DLGN as trainable discrete logic circuits. The prerequisite DLGN paper, Deep Differentiable Logic Gate Networks</w:t>
      </w:r>
      <w:hyperlink r:id="rId25">
        <w:r>
          <w:rPr>
            <w:rStyle w:val="Hyperlink"/>
          </w:rPr>
          <w:t xml:space="preserve">[56]</w:t>
        </w:r>
      </w:hyperlink>
      <w:r>
        <w:t xml:space="preserve">, establishes differentiable logic gates and reports discretized inference faster than one million MNIST images per second on a single CPU core. The convolutional extension, Convolutional Differentiable Logic Gate Networks</w:t>
      </w:r>
      <w:hyperlink r:id="rId45">
        <w:r>
          <w:rPr>
            <w:rStyle w:val="Hyperlink"/>
          </w:rPr>
          <w:t xml:space="preserve">[57]</w:t>
        </w:r>
      </w:hyperlink>
      <w:r>
        <w:t xml:space="preserve">, scales the paradigm, reporting 86.29% CIFAR-10 accuracy with 61 million logic gates and a 29× size reduction versus its stated comparison baseline. DLCA then places that discrete-logic idea inside a recurrent local-update cellular substrate.</w:t>
      </w:r>
      <w:r>
        <w:t xml:space="preserve"> </w:t>
      </w:r>
      <w:hyperlink r:id="rId35">
        <w:r>
          <w:rPr>
            <w:rStyle w:val="Hyperlink"/>
          </w:rPr>
          <w:t xml:space="preserve">[58]</w:t>
        </w:r>
      </w:hyperlink>
    </w:p>
    <w:p>
      <w:pPr>
        <w:pStyle w:val="BodyText"/>
      </w:pPr>
      <w:r>
        <w:t xml:space="preserve">What DLCA has</w:t>
      </w:r>
      <w:r>
        <w:t xml:space="preserve"> </w:t>
      </w:r>
      <w:r>
        <w:rPr>
          <w:b/>
          <w:bCs/>
        </w:rPr>
        <w:t xml:space="preserve">actually</w:t>
      </w:r>
      <w:r>
        <w:t xml:space="preserve"> </w:t>
      </w:r>
      <w:r>
        <w:t xml:space="preserve">been demonstrated on is narrow but clear: exact recovery of Conway's Game of Life</w:t>
      </w:r>
      <w:hyperlink r:id="rId44">
        <w:r>
          <w:rPr>
            <w:rStyle w:val="Hyperlink"/>
          </w:rPr>
          <w:t xml:space="preserve">[59]</w:t>
        </w:r>
      </w:hyperlink>
      <w:r>
        <w:t xml:space="preserve"> </w:t>
      </w:r>
      <w:r>
        <w:t xml:space="preserve">rules, checkerboard generation with resilience to noise and damage, lizard-shape growth, and multi-color pattern generation. The official paper and project page also state that, for simpler patterns, both synchronous and asynchronous updates succeed, and that the model shows nontrivial generalization and perturbation robustness.</w:t>
      </w:r>
      <w:r>
        <w:t xml:space="preserve"> </w:t>
      </w:r>
      <w:hyperlink r:id="rId21">
        <w:r>
          <w:rPr>
            <w:rStyle w:val="Hyperlink"/>
          </w:rPr>
          <w:t xml:space="preserve">[60]</w:t>
        </w:r>
      </w:hyperlink>
    </w:p>
    <w:p>
      <w:pPr>
        <w:pStyle w:val="BodyText"/>
      </w:pPr>
      <w:r>
        <w:t xml:space="preserve">The most important negative finding is that the public sources do</w:t>
      </w:r>
      <w:r>
        <w:t xml:space="preserve"> </w:t>
      </w:r>
      <w:r>
        <w:rPr>
          <w:b/>
          <w:bCs/>
        </w:rPr>
        <w:t xml:space="preserve">not</w:t>
      </w:r>
      <w:r>
        <w:t xml:space="preserve"> </w:t>
      </w:r>
      <w:r>
        <w:t xml:space="preserve">show DLCA already delivering the full NCA package. They show discrete local-rule learning on relatively small visual tasks; they do</w:t>
      </w:r>
      <w:r>
        <w:t xml:space="preserve"> </w:t>
      </w:r>
      <w:r>
        <w:rPr>
          <w:b/>
          <w:bCs/>
        </w:rPr>
        <w:t xml:space="preserve">not</w:t>
      </w:r>
      <w:r>
        <w:t xml:space="preserve"> </w:t>
      </w:r>
      <w:r>
        <w:t xml:space="preserve">yet show medical imaging, real biological data, stochastic process modeling, Schumacher-style trajectory system identification, or rigorous pre/post-discretization behavioral audits across difficult tasks. The official project page even says that more complex shapes and structures remain challenging and proposes hierarchical NCAs or forgetting mechanisms as future improvements.</w:t>
      </w:r>
      <w:r>
        <w:t xml:space="preserve"> </w:t>
      </w:r>
      <w:hyperlink r:id="rId25">
        <w:r>
          <w:rPr>
            <w:rStyle w:val="Hyperlink"/>
          </w:rPr>
          <w:t xml:space="preserve">[61]</w:t>
        </w:r>
      </w:hyperlink>
    </w:p>
    <w:p>
      <w:pPr>
        <w:pStyle w:val="BodyText"/>
      </w:pPr>
      <w:r>
        <w:t xml:space="preserve">On the “soft-to-discrete snap,” the public abstract is encouraging but incomplete. It explicitly says training is fully differentiable and inference is fully discrete, meaning the model is deliberately trained in a soft relaxation and then run as a discrete circuit. That is the central promise of the paper. But I did</w:t>
      </w:r>
      <w:r>
        <w:t xml:space="preserve"> </w:t>
      </w:r>
      <w:r>
        <w:rPr>
          <w:b/>
          <w:bCs/>
        </w:rPr>
        <w:t xml:space="preserve">not</w:t>
      </w:r>
      <w:r>
        <w:t xml:space="preserve"> </w:t>
      </w:r>
      <w:r>
        <w:t xml:space="preserve">find, in the citable public snippets I retrieved, a dedicated quantitative ablation that measures behavioral degradation from soft training dynamics to snapped discrete inference across all tasks. So the correct status is:</w:t>
      </w:r>
      <w:r>
        <w:t xml:space="preserve"> </w:t>
      </w:r>
      <w:r>
        <w:rPr>
          <w:b/>
          <w:bCs/>
        </w:rPr>
        <w:t xml:space="preserve">the paper demonstrates that fully discrete inference works on its milestones, but a general-purpose discretization-error study is not publicly visible in the sources I could verify.</w:t>
      </w:r>
      <w:r>
        <w:t xml:space="preserve"> </w:t>
      </w:r>
      <w:hyperlink r:id="rId21">
        <w:r>
          <w:rPr>
            <w:rStyle w:val="Hyperlink"/>
          </w:rPr>
          <w:t xml:space="preserve">[62]</w:t>
        </w:r>
      </w:hyperlink>
    </w:p>
    <w:p>
      <w:pPr>
        <w:pStyle w:val="BodyText"/>
      </w:pPr>
      <w:r>
        <w:t xml:space="preserve">On hardware, the picture is asymmetrical. DLGN is visibly hardware-aligned from the start: logic-gate inference, very high CPU throughput, and a public library geared toward sparse logic circuits. Related downstream LGN work then pushes verification and lighter parameterizations. But I did</w:t>
      </w:r>
      <w:r>
        <w:t xml:space="preserve"> </w:t>
      </w:r>
      <w:r>
        <w:rPr>
          <w:b/>
          <w:bCs/>
        </w:rPr>
        <w:t xml:space="preserve">not</w:t>
      </w:r>
      <w:r>
        <w:t xml:space="preserve"> </w:t>
      </w:r>
      <w:r>
        <w:t xml:space="preserve">find evidence that a trained DLCA model has already been synthesized to FPGA or ASIC in the literature I could verify, nor did I find published DLCA gate-count or power measurements. The closest adjacent hardware-native line I found was BitLogic in 2026, which exports LUT-native differentiable models to synthesizable HDL and reports sub-20 ns single-sample FPGA inference with fewer than 0.3M logic gates on CIFAR-10; however, BitLogic is not DLGN and not cellular automata, so it should be treated as</w:t>
      </w:r>
      <w:r>
        <w:t xml:space="preserve"> </w:t>
      </w:r>
      <w:r>
        <w:rPr>
          <w:b/>
          <w:bCs/>
        </w:rPr>
        <w:t xml:space="preserve">evidence of hardware feasibility for the broader design space, not proof of DLCA deployment</w:t>
      </w:r>
      <w:r>
        <w:t xml:space="preserve">.</w:t>
      </w:r>
      <w:r>
        <w:t xml:space="preserve"> </w:t>
      </w:r>
      <w:hyperlink r:id="rId35">
        <w:r>
          <w:rPr>
            <w:rStyle w:val="Hyperlink"/>
          </w:rPr>
          <w:t xml:space="preserve">[63]</w:t>
        </w:r>
      </w:hyperlink>
    </w:p>
    <w:p>
      <w:pPr>
        <w:pStyle w:val="BodyText"/>
      </w:pPr>
      <w:r>
        <w:t xml:space="preserve">As of the report date, I did</w:t>
      </w:r>
      <w:r>
        <w:t xml:space="preserve"> </w:t>
      </w:r>
      <w:r>
        <w:rPr>
          <w:b/>
          <w:bCs/>
        </w:rPr>
        <w:t xml:space="preserve">not</w:t>
      </w:r>
      <w:r>
        <w:t xml:space="preserve"> </w:t>
      </w:r>
      <w:r>
        <w:t xml:space="preserve">find a clearly identifiable non-Google follow-on paper that takes DLCA itself into a new application domain. I found related LGN papers on verification and parameterization, but not a second-wave DLCA application paper. That silence is meaningful: the DLCA line is still at the “proof of concept” phase rather than the “branching ecosystem” phase.</w:t>
      </w:r>
      <w:r>
        <w:t xml:space="preserve"> </w:t>
      </w:r>
      <w:hyperlink r:id="rId40">
        <w:r>
          <w:rPr>
            <w:rStyle w:val="Hyperlink"/>
          </w:rPr>
          <w:t xml:space="preserve">[64]</w:t>
        </w:r>
      </w:hyperlink>
    </w:p>
    <w:p>
      <w:pPr>
        <w:pStyle w:val="BodyText"/>
      </w:pPr>
      <w:r>
        <w:t xml:space="preserve">Relative to classical NCA properties, the carry-over status is mixed.</w:t>
      </w:r>
      <w:r>
        <w:t xml:space="preserve"> </w:t>
      </w:r>
      <w:r>
        <w:rPr>
          <w:b/>
          <w:bCs/>
        </w:rPr>
        <w:t xml:space="preserve">Carried over:</w:t>
      </w:r>
      <w:r>
        <w:t xml:space="preserve"> </w:t>
      </w:r>
      <w:r>
        <w:t xml:space="preserve">local shared update rule, recurrence, asynchronous operation on simple tasks, robustness to some perturbations/noise, and explicit learnability of discrete local rules.</w:t>
      </w:r>
      <w:r>
        <w:t xml:space="preserve"> </w:t>
      </w:r>
      <w:r>
        <w:rPr>
          <w:b/>
          <w:bCs/>
        </w:rPr>
        <w:t xml:space="preserve">Not yet convincingly demonstrated:</w:t>
      </w:r>
      <w:r>
        <w:t xml:space="preserve"> </w:t>
      </w:r>
      <w:r>
        <w:t xml:space="preserve">regenerative robustness on complex targets, medical-domain generalization, stochastic dynamics, weak supervision, large-scale temporal system identification, and the kinds of strong scale-generalization claims made in Med-NCA or active NCA. That is exactly why DLCA is interesting for your agenda: the</w:t>
      </w:r>
      <w:r>
        <w:t xml:space="preserve"> </w:t>
      </w:r>
      <w:r>
        <w:rPr>
          <w:i/>
          <w:iCs/>
        </w:rPr>
        <w:t xml:space="preserve">structural</w:t>
      </w:r>
      <w:r>
        <w:t xml:space="preserve"> </w:t>
      </w:r>
      <w:r>
        <w:t xml:space="preserve">bridge exists, but the</w:t>
      </w:r>
      <w:r>
        <w:t xml:space="preserve"> </w:t>
      </w:r>
      <w:r>
        <w:rPr>
          <w:i/>
          <w:iCs/>
        </w:rPr>
        <w:t xml:space="preserve">application</w:t>
      </w:r>
      <w:r>
        <w:t xml:space="preserve"> </w:t>
      </w:r>
      <w:r>
        <w:t xml:space="preserve">bridge does not.</w:t>
      </w:r>
      <w:r>
        <w:t xml:space="preserve"> </w:t>
      </w:r>
      <w:hyperlink r:id="rId21">
        <w:r>
          <w:rPr>
            <w:rStyle w:val="Hyperlink"/>
          </w:rPr>
          <w:t xml:space="preserve">[65]</w:t>
        </w:r>
      </w:hyperlink>
    </w:p>
    <w:bookmarkEnd w:id="48"/>
    <w:bookmarkStart w:id="51" w:name="intersection-and-gap-analysis"/>
    <w:p>
      <w:pPr>
        <w:pStyle w:val="Heading2"/>
      </w:pPr>
      <w:r>
        <w:t xml:space="preserve">Intersection and gap analysis</w:t>
      </w:r>
    </w:p>
    <w:p>
      <w:pPr>
        <w:pStyle w:val="FirstParagraph"/>
      </w:pPr>
      <w:r>
        <w:t xml:space="preserve">The key answer here is simple:</w:t>
      </w:r>
      <w:r>
        <w:t xml:space="preserve"> </w:t>
      </w:r>
      <w:r>
        <w:rPr>
          <w:b/>
          <w:bCs/>
        </w:rPr>
        <w:t xml:space="preserve">I found no published DLCA work on medical imaging or biological data, and I found no published DLCA work doing system identification from observed spatiotemporal data in the Schumacher or Sottoriva sense.</w:t>
      </w:r>
      <w:r>
        <w:t xml:space="preserve"> </w:t>
      </w:r>
      <w:r>
        <w:t xml:space="preserve">There is also no published head-to-head NCA versus DLCA comparison on equivalent medical or biological tasks that would let you make evidence-based claims about parameter budget, interpretability, or robustness. Any statement stronger than that would be overreach.</w:t>
      </w:r>
      <w:r>
        <w:t xml:space="preserve"> </w:t>
      </w:r>
      <w:hyperlink r:id="rId21">
        <w:r>
          <w:rPr>
            <w:rStyle w:val="Hyperlink"/>
          </w:rPr>
          <w:t xml:space="preserve">[66]</w:t>
        </w:r>
      </w:hyperlink>
    </w:p>
    <w:p>
      <w:pPr>
        <w:pStyle w:val="BodyText"/>
      </w:pPr>
      <w:r>
        <w:t xml:space="preserve">The practical consequence is that the NCA→DLCA translation is strongest where the task is already close to “learn a local discrete rule on a grid.” It gets progressively weaker as you move toward noisy microscopy, weak supervision, temporal irregular sampling, or latent stochasticity. MarrLab’s static classification papers are therefore</w:t>
      </w:r>
      <w:r>
        <w:t xml:space="preserve"> </w:t>
      </w:r>
      <w:r>
        <w:rPr>
          <w:b/>
          <w:bCs/>
        </w:rPr>
        <w:t xml:space="preserve">application-motivating</w:t>
      </w:r>
      <w:r>
        <w:t xml:space="preserve"> </w:t>
      </w:r>
      <w:r>
        <w:t xml:space="preserve">but not yet the best insertion points for DLCA. The best insertion points are TeNCA, Schumacher’s trajectory learning, and Sottoriva’s mixture/stochastic branch, because those are already asking for interpretable local dynamics rather than just compact classifiers.</w:t>
      </w:r>
      <w:r>
        <w:t xml:space="preserve"> </w:t>
      </w:r>
      <w:hyperlink r:id="rId49">
        <w:r>
          <w:rPr>
            <w:rStyle w:val="Hyperlink"/>
          </w:rPr>
          <w:t xml:space="preserve">[67]</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 or branch</w:t>
            </w:r>
          </w:p>
        </w:tc>
        <w:tc>
          <w:tcPr/>
          <w:p>
            <w:pPr>
              <w:pStyle w:val="Compact"/>
            </w:pPr>
            <w:r>
              <w:t xml:space="preserve">DLCA precedent?</w:t>
            </w:r>
          </w:p>
        </w:tc>
        <w:tc>
          <w:tcPr/>
          <w:p>
            <w:pPr>
              <w:pStyle w:val="Compact"/>
            </w:pPr>
            <w:r>
              <w:t xml:space="preserve">Parameter-budget fit</w:t>
            </w:r>
          </w:p>
        </w:tc>
        <w:tc>
          <w:tcPr/>
          <w:p>
            <w:pPr>
              <w:pStyle w:val="Compact"/>
            </w:pPr>
            <w:r>
              <w:t xml:space="preserve">Discrete-inference fit</w:t>
            </w:r>
          </w:p>
        </w:tc>
        <w:tc>
          <w:tcPr/>
          <w:p>
            <w:pPr>
              <w:pStyle w:val="Compact"/>
            </w:pPr>
            <w:r>
              <w:t xml:space="preserve">Known blockers</w:t>
            </w:r>
          </w:p>
        </w:tc>
        <w:tc>
          <w:tcPr/>
          <w:p>
            <w:pPr>
              <w:pStyle w:val="Compact"/>
            </w:pPr>
            <w:r>
              <w:t xml:space="preserve">Nearest published analog</w:t>
            </w:r>
          </w:p>
        </w:tc>
      </w:tr>
      <w:tr>
        <w:tc>
          <w:tcPr/>
          <w:p>
            <w:pPr>
              <w:pStyle w:val="Compact"/>
            </w:pPr>
            <w:r>
              <w:t xml:space="preserve">WBC-NCA</w:t>
            </w:r>
          </w:p>
        </w:tc>
        <w:tc>
          <w:tcPr/>
          <w:p>
            <w:pPr>
              <w:pStyle w:val="Compact"/>
            </w:pPr>
            <w:r>
              <w:rPr>
                <w:b/>
                <w:bCs/>
              </w:rPr>
              <w:t xml:space="preserve">No</w:t>
            </w:r>
          </w:p>
        </w:tc>
        <w:tc>
          <w:tcPr/>
          <w:p>
            <w:pPr>
              <w:pStyle w:val="Compact"/>
            </w:pPr>
            <w:r>
              <w:t xml:space="preserve">Strong in principle: DLCA should remain tiny</w:t>
            </w:r>
          </w:p>
        </w:tc>
        <w:tc>
          <w:tcPr/>
          <w:p>
            <w:pPr>
              <w:pStyle w:val="Compact"/>
            </w:pPr>
            <w:r>
              <w:t xml:space="preserve">Unclear: microscopy inputs are continuous and noisy, so binarization/encoding becomes the bottleneck</w:t>
            </w:r>
          </w:p>
        </w:tc>
        <w:tc>
          <w:tcPr/>
          <w:p>
            <w:pPr>
              <w:pStyle w:val="Compact"/>
            </w:pPr>
            <w:r>
              <w:t xml:space="preserve">Input discretization, class imbalance, domain shift, lack of published DLCA vision benchmarks beyond toy tasks</w:t>
            </w:r>
          </w:p>
        </w:tc>
        <w:tc>
          <w:tcPr/>
          <w:p>
            <w:pPr>
              <w:pStyle w:val="Compact"/>
            </w:pPr>
            <w:r>
              <w:t xml:space="preserve">DLGN image classifiers, but not CA; WBC-NCA itself as target application.</w:t>
            </w:r>
            <w:r>
              <w:t xml:space="preserve"> </w:t>
            </w:r>
            <w:hyperlink r:id="rId23">
              <w:r>
                <w:rPr>
                  <w:rStyle w:val="Hyperlink"/>
                </w:rPr>
                <w:t xml:space="preserve">[68]</w:t>
              </w:r>
            </w:hyperlink>
          </w:p>
        </w:tc>
      </w:tr>
      <w:tr>
        <w:tc>
          <w:tcPr/>
          <w:p>
            <w:pPr>
              <w:pStyle w:val="Compact"/>
            </w:pPr>
            <w:r>
              <w:t xml:space="preserve">hNCA</w:t>
            </w:r>
          </w:p>
        </w:tc>
        <w:tc>
          <w:tcPr/>
          <w:p>
            <w:pPr>
              <w:pStyle w:val="Compact"/>
            </w:pPr>
            <w:r>
              <w:rPr>
                <w:b/>
                <w:bCs/>
              </w:rPr>
              <w:t xml:space="preserve">No</w:t>
            </w:r>
          </w:p>
        </w:tc>
        <w:tc>
          <w:tcPr/>
          <w:p>
            <w:pPr>
              <w:pStyle w:val="Compact"/>
            </w:pPr>
            <w:r>
              <w:t xml:space="preserve">Potentially good if hierarchy can be discretized [inference]</w:t>
            </w:r>
          </w:p>
        </w:tc>
        <w:tc>
          <w:tcPr/>
          <w:p>
            <w:pPr>
              <w:pStyle w:val="Compact"/>
            </w:pPr>
            <w:r>
              <w:t xml:space="preserve">Weak today: hierarchical multiresolution logic CA has not been published</w:t>
            </w:r>
          </w:p>
        </w:tc>
        <w:tc>
          <w:tcPr/>
          <w:p>
            <w:pPr>
              <w:pStyle w:val="Compact"/>
            </w:pPr>
            <w:r>
              <w:t xml:space="preserve">Missing hierarchical DLCA architecture; no medical benchmark precedent</w:t>
            </w:r>
          </w:p>
        </w:tc>
        <w:tc>
          <w:tcPr/>
          <w:p>
            <w:pPr>
              <w:pStyle w:val="Compact"/>
            </w:pPr>
            <w:r>
              <w:t xml:space="preserve">Official DLCA page itself suggests hierarchy as a future direction.</w:t>
            </w:r>
            <w:r>
              <w:t xml:space="preserve"> </w:t>
            </w:r>
            <w:hyperlink r:id="rId27">
              <w:r>
                <w:rPr>
                  <w:rStyle w:val="Hyperlink"/>
                </w:rPr>
                <w:t xml:space="preserve">[69]</w:t>
              </w:r>
            </w:hyperlink>
          </w:p>
        </w:tc>
      </w:tr>
      <w:tr>
        <w:tc>
          <w:tcPr/>
          <w:p>
            <w:pPr>
              <w:pStyle w:val="Compact"/>
            </w:pPr>
            <w:r>
              <w:t xml:space="preserve">aNCA</w:t>
            </w:r>
          </w:p>
        </w:tc>
        <w:tc>
          <w:tcPr/>
          <w:p>
            <w:pPr>
              <w:pStyle w:val="Compact"/>
            </w:pPr>
            <w:r>
              <w:rPr>
                <w:b/>
                <w:bCs/>
              </w:rPr>
              <w:t xml:space="preserve">No</w:t>
            </w:r>
          </w:p>
        </w:tc>
        <w:tc>
          <w:tcPr/>
          <w:p>
            <w:pPr>
              <w:pStyle w:val="Compact"/>
            </w:pPr>
            <w:r>
              <w:t xml:space="preserve">Possibly good, but attention pooling currently lives outside DLCA</w:t>
            </w:r>
          </w:p>
        </w:tc>
        <w:tc>
          <w:tcPr/>
          <w:p>
            <w:pPr>
              <w:pStyle w:val="Compact"/>
            </w:pPr>
            <w:r>
              <w:t xml:space="preserve">Weak today</w:t>
            </w:r>
          </w:p>
        </w:tc>
        <w:tc>
          <w:tcPr/>
          <w:p>
            <w:pPr>
              <w:pStyle w:val="Compact"/>
            </w:pPr>
            <w:r>
              <w:t xml:space="preserve">No demonstrated logic-gated attention-pooling CA; continuous attention is not native to DLCA</w:t>
            </w:r>
          </w:p>
        </w:tc>
        <w:tc>
          <w:tcPr/>
          <w:p>
            <w:pPr>
              <w:pStyle w:val="Compact"/>
            </w:pPr>
            <w:r>
              <w:t xml:space="preserve">Attention-based NCA / aNCA, not DLCA.</w:t>
            </w:r>
            <w:r>
              <w:t xml:space="preserve"> </w:t>
            </w:r>
            <w:hyperlink r:id="rId50">
              <w:r>
                <w:rPr>
                  <w:rStyle w:val="Hyperlink"/>
                </w:rPr>
                <w:t xml:space="preserve">[70]</w:t>
              </w:r>
            </w:hyperlink>
          </w:p>
        </w:tc>
      </w:tr>
      <w:tr>
        <w:tc>
          <w:tcPr/>
          <w:p>
            <w:pPr>
              <w:pStyle w:val="Compact"/>
            </w:pPr>
            <w:r>
              <w:t xml:space="preserve">NCA-WSS</w:t>
            </w:r>
          </w:p>
        </w:tc>
        <w:tc>
          <w:tcPr/>
          <w:p>
            <w:pPr>
              <w:pStyle w:val="Compact"/>
            </w:pPr>
            <w:r>
              <w:rPr>
                <w:b/>
                <w:bCs/>
              </w:rPr>
              <w:t xml:space="preserve">No</w:t>
            </w:r>
          </w:p>
        </w:tc>
        <w:tc>
          <w:tcPr/>
          <w:p>
            <w:pPr>
              <w:pStyle w:val="Compact"/>
            </w:pPr>
            <w:r>
              <w:t xml:space="preserve">Reasonable if DLCA states remain interpretable</w:t>
            </w:r>
          </w:p>
        </w:tc>
        <w:tc>
          <w:tcPr/>
          <w:p>
            <w:pPr>
              <w:pStyle w:val="Compact"/>
            </w:pPr>
            <w:r>
              <w:t xml:space="preserve">Poorly tested</w:t>
            </w:r>
          </w:p>
        </w:tc>
        <w:tc>
          <w:tcPr/>
          <w:p>
            <w:pPr>
              <w:pStyle w:val="Compact"/>
            </w:pPr>
            <w:r>
              <w:t xml:space="preserve">Need segmentation masks from discrete latent dynamics; no published weak-supervision DLCA</w:t>
            </w:r>
          </w:p>
        </w:tc>
        <w:tc>
          <w:tcPr/>
          <w:p>
            <w:pPr>
              <w:pStyle w:val="Compact"/>
            </w:pPr>
            <w:r>
              <w:t xml:space="preserve">NCA-WSS itself.</w:t>
            </w:r>
            <w:r>
              <w:t xml:space="preserve"> </w:t>
            </w:r>
            <w:hyperlink r:id="rId22">
              <w:r>
                <w:rPr>
                  <w:rStyle w:val="Hyperlink"/>
                </w:rPr>
                <w:t xml:space="preserve">[71]</w:t>
              </w:r>
            </w:hyperlink>
          </w:p>
        </w:tc>
      </w:tr>
      <w:tr>
        <w:tc>
          <w:tcPr/>
          <w:p>
            <w:pPr>
              <w:pStyle w:val="Compact"/>
            </w:pPr>
            <w:r>
              <w:t xml:space="preserve">TeNCA</w:t>
            </w:r>
          </w:p>
        </w:tc>
        <w:tc>
          <w:tcPr/>
          <w:p>
            <w:pPr>
              <w:pStyle w:val="Compact"/>
            </w:pPr>
            <w:r>
              <w:rPr>
                <w:b/>
                <w:bCs/>
              </w:rPr>
              <w:t xml:space="preserve">No</w:t>
            </w:r>
          </w:p>
        </w:tc>
        <w:tc>
          <w:tcPr/>
          <w:p>
            <w:pPr>
              <w:pStyle w:val="Compact"/>
            </w:pPr>
            <w:r>
              <w:t xml:space="preserve">Mixed: local rule is compact, but MRI input/output is continuous and temporal</w:t>
            </w:r>
          </w:p>
        </w:tc>
        <w:tc>
          <w:tcPr/>
          <w:p>
            <w:pPr>
              <w:pStyle w:val="Compact"/>
            </w:pPr>
            <w:r>
              <w:t xml:space="preserve">Conceptually promising, because “iterated local rule over time” matches DLCA</w:t>
            </w:r>
          </w:p>
        </w:tc>
        <w:tc>
          <w:tcPr/>
          <w:p>
            <w:pPr>
              <w:pStyle w:val="Compact"/>
            </w:pPr>
            <w:r>
              <w:t xml:space="preserve">Continuous image synthesis, irregular time gaps, multi-intensity modeling, no temporal DLCA paper</w:t>
            </w:r>
          </w:p>
        </w:tc>
        <w:tc>
          <w:tcPr/>
          <w:p>
            <w:pPr>
              <w:pStyle w:val="Compact"/>
            </w:pPr>
            <w:r>
              <w:t xml:space="preserve">TeNCA is the nearest analog.</w:t>
            </w:r>
            <w:r>
              <w:t xml:space="preserve"> </w:t>
            </w:r>
            <w:hyperlink r:id="rId32">
              <w:r>
                <w:rPr>
                  <w:rStyle w:val="Hyperlink"/>
                </w:rPr>
                <w:t xml:space="preserve">[22]</w:t>
              </w:r>
            </w:hyperlink>
          </w:p>
        </w:tc>
      </w:tr>
      <w:tr>
        <w:tc>
          <w:tcPr/>
          <w:p>
            <w:pPr>
              <w:pStyle w:val="Compact"/>
            </w:pPr>
            <w:r>
              <w:t xml:space="preserve">Schumacher spatiotemporal NCA</w:t>
            </w:r>
          </w:p>
        </w:tc>
        <w:tc>
          <w:tcPr/>
          <w:p>
            <w:pPr>
              <w:pStyle w:val="Compact"/>
            </w:pPr>
            <w:r>
              <w:rPr>
                <w:b/>
                <w:bCs/>
              </w:rPr>
              <w:t xml:space="preserve">No</w:t>
            </w:r>
          </w:p>
        </w:tc>
        <w:tc>
          <w:tcPr/>
          <w:p>
            <w:pPr>
              <w:pStyle w:val="Compact"/>
            </w:pPr>
            <w:r>
              <w:t xml:space="preserve">Excellent conceptual fit</w:t>
            </w:r>
          </w:p>
        </w:tc>
        <w:tc>
          <w:tcPr/>
          <w:p>
            <w:pPr>
              <w:pStyle w:val="Compact"/>
            </w:pPr>
            <w:r>
              <w:t xml:space="preserve">Strongest conceptual fit of all rows</w:t>
            </w:r>
          </w:p>
        </w:tc>
        <w:tc>
          <w:tcPr/>
          <w:p>
            <w:pPr>
              <w:pStyle w:val="Compact"/>
            </w:pPr>
            <w:r>
              <w:t xml:space="preserve">Need DLCA to learn from trajectory loss, not terminal patterns; no published evidence yet</w:t>
            </w:r>
          </w:p>
        </w:tc>
        <w:tc>
          <w:tcPr/>
          <w:p>
            <w:pPr>
              <w:pStyle w:val="Compact"/>
            </w:pPr>
            <w:r>
              <w:t xml:space="preserve">Learning spatio-temporal patterns with NCA.</w:t>
            </w:r>
            <w:r>
              <w:t xml:space="preserve"> </w:t>
            </w:r>
            <w:hyperlink r:id="rId39">
              <w:r>
                <w:rPr>
                  <w:rStyle w:val="Hyperlink"/>
                </w:rPr>
                <w:t xml:space="preserve">[72]</w:t>
              </w:r>
            </w:hyperlink>
          </w:p>
        </w:tc>
      </w:tr>
      <w:tr>
        <w:tc>
          <w:tcPr/>
          <w:p>
            <w:pPr>
              <w:pStyle w:val="Compact"/>
            </w:pPr>
            <w:r>
              <w:t xml:space="preserve">Sottoriva / mixture NCA</w:t>
            </w:r>
          </w:p>
        </w:tc>
        <w:tc>
          <w:tcPr/>
          <w:p>
            <w:pPr>
              <w:pStyle w:val="Compact"/>
            </w:pPr>
            <w:r>
              <w:rPr>
                <w:b/>
                <w:bCs/>
              </w:rPr>
              <w:t xml:space="preserve">No</w:t>
            </w:r>
          </w:p>
        </w:tc>
        <w:tc>
          <w:tcPr/>
          <w:p>
            <w:pPr>
              <w:pStyle w:val="Compact"/>
            </w:pPr>
            <w:r>
              <w:t xml:space="preserve">Good if logic circuits stay small per mode</w:t>
            </w:r>
          </w:p>
        </w:tc>
        <w:tc>
          <w:tcPr/>
          <w:p>
            <w:pPr>
              <w:pStyle w:val="Compact"/>
            </w:pPr>
            <w:r>
              <w:t xml:space="preserve">Partial fit</w:t>
            </w:r>
          </w:p>
        </w:tc>
        <w:tc>
          <w:tcPr/>
          <w:p>
            <w:pPr>
              <w:pStyle w:val="Compact"/>
            </w:pPr>
            <w:r>
              <w:t xml:space="preserve">DLCA currently deterministic in published form; stochastic mixtures absent</w:t>
            </w:r>
          </w:p>
        </w:tc>
        <w:tc>
          <w:tcPr/>
          <w:p>
            <w:pPr>
              <w:pStyle w:val="Compact"/>
            </w:pPr>
            <w:r>
              <w:t xml:space="preserve">Mixtures of NCAs.</w:t>
            </w:r>
            <w:r>
              <w:t xml:space="preserve"> </w:t>
            </w:r>
            <w:hyperlink r:id="rId34">
              <w:r>
                <w:rPr>
                  <w:rStyle w:val="Hyperlink"/>
                </w:rPr>
                <w:t xml:space="preserve">[73]</w:t>
              </w:r>
            </w:hyperlink>
          </w:p>
        </w:tc>
      </w:tr>
      <w:tr>
        <w:tc>
          <w:tcPr/>
          <w:p>
            <w:pPr>
              <w:pStyle w:val="Compact"/>
            </w:pPr>
            <w:r>
              <w:t xml:space="preserve">Growing / persistent / regenerating NCA</w:t>
            </w:r>
          </w:p>
        </w:tc>
        <w:tc>
          <w:tcPr/>
          <w:p>
            <w:pPr>
              <w:pStyle w:val="Compact"/>
            </w:pPr>
            <w:r>
              <w:rPr>
                <w:b/>
                <w:bCs/>
              </w:rPr>
              <w:t xml:space="preserve">Yes, partially</w:t>
            </w:r>
          </w:p>
        </w:tc>
        <w:tc>
          <w:tcPr/>
          <w:p>
            <w:pPr>
              <w:pStyle w:val="Compact"/>
            </w:pPr>
            <w:r>
              <w:t xml:space="preserve">Good</w:t>
            </w:r>
          </w:p>
        </w:tc>
        <w:tc>
          <w:tcPr/>
          <w:p>
            <w:pPr>
              <w:pStyle w:val="Compact"/>
            </w:pPr>
            <w:r>
              <w:t xml:space="preserve">Already partially shown</w:t>
            </w:r>
          </w:p>
        </w:tc>
        <w:tc>
          <w:tcPr/>
          <w:p>
            <w:pPr>
              <w:pStyle w:val="Compact"/>
            </w:pPr>
            <w:r>
              <w:t xml:space="preserve">Complex regeneration beyond toy patterns still not shown in DLCA</w:t>
            </w:r>
          </w:p>
        </w:tc>
        <w:tc>
          <w:tcPr/>
          <w:p>
            <w:pPr>
              <w:pStyle w:val="Compact"/>
            </w:pPr>
            <w:r>
              <w:t xml:space="preserve">DLCA checkerboard/lizard milestones.</w:t>
            </w:r>
            <w:r>
              <w:t xml:space="preserve"> </w:t>
            </w:r>
            <w:hyperlink r:id="rId24">
              <w:r>
                <w:rPr>
                  <w:rStyle w:val="Hyperlink"/>
                </w:rPr>
                <w:t xml:space="preserve">[74]</w:t>
              </w:r>
            </w:hyperlink>
          </w:p>
        </w:tc>
      </w:tr>
      <w:tr>
        <w:tc>
          <w:tcPr/>
          <w:p>
            <w:pPr>
              <w:pStyle w:val="Compact"/>
            </w:pPr>
            <w:r>
              <w:t xml:space="preserve">Goal-guided / control NCA</w:t>
            </w:r>
          </w:p>
        </w:tc>
        <w:tc>
          <w:tcPr/>
          <w:p>
            <w:pPr>
              <w:pStyle w:val="Compact"/>
            </w:pPr>
            <w:r>
              <w:rPr>
                <w:b/>
                <w:bCs/>
              </w:rPr>
              <w:t xml:space="preserve">No</w:t>
            </w:r>
          </w:p>
        </w:tc>
        <w:tc>
          <w:tcPr/>
          <w:p>
            <w:pPr>
              <w:pStyle w:val="Compact"/>
            </w:pPr>
            <w:r>
              <w:t xml:space="preserve">Unknown</w:t>
            </w:r>
          </w:p>
        </w:tc>
        <w:tc>
          <w:tcPr/>
          <w:p>
            <w:pPr>
              <w:pStyle w:val="Compact"/>
            </w:pPr>
            <w:r>
              <w:t xml:space="preserve">Weak today</w:t>
            </w:r>
          </w:p>
        </w:tc>
        <w:tc>
          <w:tcPr/>
          <w:p>
            <w:pPr>
              <w:pStyle w:val="Compact"/>
            </w:pPr>
            <w:r>
              <w:t xml:space="preserve">Need controllable logic-state interfaces and external signals</w:t>
            </w:r>
          </w:p>
        </w:tc>
        <w:tc>
          <w:tcPr/>
          <w:p>
            <w:pPr>
              <w:pStyle w:val="Compact"/>
            </w:pPr>
            <w:r>
              <w:t xml:space="preserve">Goal-Guided NCA, signal-responsive NCA.</w:t>
            </w:r>
            <w:r>
              <w:t xml:space="preserve"> </w:t>
            </w:r>
            <w:hyperlink r:id="rId38">
              <w:r>
                <w:rPr>
                  <w:rStyle w:val="Hyperlink"/>
                </w:rPr>
                <w:t xml:space="preserve">[75]</w:t>
              </w:r>
            </w:hyperlink>
          </w:p>
        </w:tc>
      </w:tr>
      <w:tr>
        <w:tc>
          <w:tcPr/>
          <w:p>
            <w:pPr>
              <w:pStyle w:val="Compact"/>
            </w:pPr>
            <w:r>
              <w:t xml:space="preserve">Universal NCA / computation branch</w:t>
            </w:r>
          </w:p>
        </w:tc>
        <w:tc>
          <w:tcPr/>
          <w:p>
            <w:pPr>
              <w:pStyle w:val="Compact"/>
            </w:pPr>
            <w:r>
              <w:rPr>
                <w:b/>
                <w:bCs/>
              </w:rPr>
              <w:t xml:space="preserve">Closest conceptual neighbor</w:t>
            </w:r>
          </w:p>
        </w:tc>
        <w:tc>
          <w:tcPr/>
          <w:p>
            <w:pPr>
              <w:pStyle w:val="Compact"/>
            </w:pPr>
            <w:r>
              <w:t xml:space="preserve">Good in theory</w:t>
            </w:r>
          </w:p>
        </w:tc>
        <w:tc>
          <w:tcPr/>
          <w:p>
            <w:pPr>
              <w:pStyle w:val="Compact"/>
            </w:pPr>
            <w:r>
              <w:t xml:space="preserve">Good in theory</w:t>
            </w:r>
          </w:p>
        </w:tc>
        <w:tc>
          <w:tcPr/>
          <w:p>
            <w:pPr>
              <w:pStyle w:val="Compact"/>
            </w:pPr>
            <w:r>
              <w:t xml:space="preserve">Need actual synthesis pathway from universal continuous NCA ideas to discrete DLCA circuits</w:t>
            </w:r>
          </w:p>
        </w:tc>
        <w:tc>
          <w:tcPr/>
          <w:p>
            <w:pPr>
              <w:pStyle w:val="Compact"/>
            </w:pPr>
            <w:r>
              <w:t xml:space="preserve">A Path to Universal NCA + DLCA.</w:t>
            </w:r>
            <w:r>
              <w:t xml:space="preserve"> </w:t>
            </w:r>
            <w:hyperlink r:id="rId36">
              <w:r>
                <w:rPr>
                  <w:rStyle w:val="Hyperlink"/>
                </w:rPr>
                <w:t xml:space="preserve">[76]</w:t>
              </w:r>
            </w:hyperlink>
          </w:p>
        </w:tc>
      </w:tr>
    </w:tbl>
    <w:p>
      <w:pPr>
        <w:pStyle w:val="BodyText"/>
      </w:pPr>
      <w:r>
        <w:t xml:space="preserve">If I reduce the gap analysis to one sentence:</w:t>
      </w:r>
      <w:r>
        <w:t xml:space="preserve"> </w:t>
      </w:r>
      <w:r>
        <w:rPr>
          <w:b/>
          <w:bCs/>
        </w:rPr>
        <w:t xml:space="preserve">DLCA is technically plausible wherever the scientific question is “what local discrete rule reproduces this trajectory?”, but the literature has not yet demonstrated that move on real biomedical or system-identification tasks.</w:t>
      </w:r>
      <w:r>
        <w:t xml:space="preserve"> </w:t>
      </w:r>
      <w:r>
        <w:t xml:space="preserve">That is both the limitation and the research opening.</w:t>
      </w:r>
      <w:r>
        <w:t xml:space="preserve"> </w:t>
      </w:r>
      <w:hyperlink r:id="rId21">
        <w:r>
          <w:rPr>
            <w:rStyle w:val="Hyperlink"/>
          </w:rPr>
          <w:t xml:space="preserve">[77]</w:t>
        </w:r>
      </w:hyperlink>
    </w:p>
    <w:bookmarkEnd w:id="51"/>
    <w:bookmarkStart w:id="53" w:name="open-research-questions"/>
    <w:p>
      <w:pPr>
        <w:pStyle w:val="Heading2"/>
      </w:pPr>
      <w:r>
        <w:t xml:space="preserve">Open research questions</w:t>
      </w:r>
    </w:p>
    <w:p>
      <w:pPr>
        <w:numPr>
          <w:ilvl w:val="0"/>
          <w:numId w:val="1001"/>
        </w:numPr>
      </w:pPr>
      <w:r>
        <w:rPr>
          <w:b/>
          <w:bCs/>
        </w:rPr>
        <w:t xml:space="preserve">Can DLCA identify local update rules from observed PDE-like image trajectories?</w:t>
      </w:r>
      <w:r>
        <w:t xml:space="preserve"> </w:t>
      </w:r>
      <w:r>
        <w:t xml:space="preserve">→ This is the direct Schumacher-style test of whether logic circuits can replace continuous NCA updates for inverse dynamics. → Needed: synthetic PDE benchmarks, trajectory losses, and a direct NCA vs DLCA comparison on rule recovery and rollout fidelity.</w:t>
      </w:r>
      <w:r>
        <w:t xml:space="preserve"> </w:t>
      </w:r>
      <w:hyperlink r:id="rId39">
        <w:r>
          <w:rPr>
            <w:rStyle w:val="Hyperlink"/>
          </w:rPr>
          <w:t xml:space="preserve">[78]</w:t>
        </w:r>
      </w:hyperlink>
    </w:p>
    <w:p>
      <w:pPr>
        <w:numPr>
          <w:ilvl w:val="0"/>
          <w:numId w:val="1001"/>
        </w:numPr>
      </w:pPr>
      <w:r>
        <w:rPr>
          <w:b/>
          <w:bCs/>
        </w:rPr>
        <w:t xml:space="preserve">Can DLCA handle continuous-valued medical images without destroying its interpretability advantage?</w:t>
      </w:r>
      <w:r>
        <w:t xml:space="preserve"> </w:t>
      </w:r>
      <w:r>
        <w:t xml:space="preserve">→ DLCA is currently strongest on discrete/toy pattern tasks, while MarrLab and TeNCA operate on continuous microscopy/MRI data. → Needed: principled input encoders, possibly multi-bit or learned quantization, and discrete-vs-continuous ablations.</w:t>
      </w:r>
      <w:r>
        <w:t xml:space="preserve"> </w:t>
      </w:r>
      <w:hyperlink r:id="rId49">
        <w:r>
          <w:rPr>
            <w:rStyle w:val="Hyperlink"/>
          </w:rPr>
          <w:t xml:space="preserve">[79]</w:t>
        </w:r>
      </w:hyperlink>
    </w:p>
    <w:p>
      <w:pPr>
        <w:numPr>
          <w:ilvl w:val="0"/>
          <w:numId w:val="1001"/>
        </w:numPr>
      </w:pPr>
      <w:r>
        <w:rPr>
          <w:b/>
          <w:bCs/>
        </w:rPr>
        <w:t xml:space="preserve">Does snapping from soft training to discrete inference preserve long-horizon dynamics on nontrivial tasks?</w:t>
      </w:r>
      <w:r>
        <w:t xml:space="preserve"> </w:t>
      </w:r>
      <w:r>
        <w:t xml:space="preserve">→ If not, DLCA’s core promise weakens exactly where system identification matters. → Needed: explicit pre/post-discretization trajectory-divergence studies, not just endpoint visuals.</w:t>
      </w:r>
      <w:r>
        <w:t xml:space="preserve"> </w:t>
      </w:r>
      <w:hyperlink r:id="rId21">
        <w:r>
          <w:rPr>
            <w:rStyle w:val="Hyperlink"/>
          </w:rPr>
          <w:t xml:space="preserve">[62]</w:t>
        </w:r>
      </w:hyperlink>
    </w:p>
    <w:p>
      <w:pPr>
        <w:numPr>
          <w:ilvl w:val="0"/>
          <w:numId w:val="1001"/>
        </w:numPr>
      </w:pPr>
      <w:r>
        <w:rPr>
          <w:b/>
          <w:bCs/>
        </w:rPr>
        <w:t xml:space="preserve">Can stochastic DLCA be built by importing mixture ideas from MNCA?</w:t>
      </w:r>
      <w:r>
        <w:t xml:space="preserve"> </w:t>
      </w:r>
      <w:r>
        <w:t xml:space="preserve">→ Many biological systems are not governed by a single deterministic local rule. → Needed: mixture-of-circuits or probabilistic gate-selection mechanisms, plus stochastic-growth benchmarks.</w:t>
      </w:r>
      <w:r>
        <w:t xml:space="preserve"> </w:t>
      </w:r>
      <w:hyperlink r:id="rId34">
        <w:r>
          <w:rPr>
            <w:rStyle w:val="Hyperlink"/>
          </w:rPr>
          <w:t xml:space="preserve">[73]</w:t>
        </w:r>
      </w:hyperlink>
    </w:p>
    <w:p>
      <w:pPr>
        <w:numPr>
          <w:ilvl w:val="0"/>
          <w:numId w:val="1001"/>
        </w:numPr>
      </w:pPr>
      <w:r>
        <w:rPr>
          <w:b/>
          <w:bCs/>
        </w:rPr>
        <w:t xml:space="preserve">Can DLCA support irregularly sampled time steps the way TeNCA does?</w:t>
      </w:r>
      <w:r>
        <w:t xml:space="preserve"> </w:t>
      </w:r>
      <w:r>
        <w:t xml:space="preserve">→ Real clinical trajectories are temporally sparse and nonuniform. → Needed: time-conditioned or variable-step logic updates, plus DCE-MRI or other irregularly sampled sequence data.</w:t>
      </w:r>
      <w:r>
        <w:t xml:space="preserve"> </w:t>
      </w:r>
      <w:hyperlink r:id="rId32">
        <w:r>
          <w:rPr>
            <w:rStyle w:val="Hyperlink"/>
          </w:rPr>
          <w:t xml:space="preserve">[22]</w:t>
        </w:r>
      </w:hyperlink>
    </w:p>
    <w:p>
      <w:pPr>
        <w:numPr>
          <w:ilvl w:val="0"/>
          <w:numId w:val="1001"/>
        </w:numPr>
      </w:pPr>
      <w:r>
        <w:rPr>
          <w:b/>
          <w:bCs/>
        </w:rPr>
        <w:t xml:space="preserve">Can a hierarchical DLCA close the expressivity gap on medical classification and segmentation?</w:t>
      </w:r>
      <w:r>
        <w:t xml:space="preserve"> </w:t>
      </w:r>
      <w:r>
        <w:t xml:space="preserve">→ hNCA’s main lesson is that hierarchy matters. → Needed: multiresolution logic-CA architectures and benchmarks on the same microscopy datasets used by hNCA/aNCA.</w:t>
      </w:r>
      <w:r>
        <w:t xml:space="preserve"> </w:t>
      </w:r>
      <w:hyperlink r:id="rId27">
        <w:r>
          <w:rPr>
            <w:rStyle w:val="Hyperlink"/>
          </w:rPr>
          <w:t xml:space="preserve">[80]</w:t>
        </w:r>
      </w:hyperlink>
    </w:p>
    <w:p>
      <w:pPr>
        <w:numPr>
          <w:ilvl w:val="0"/>
          <w:numId w:val="1001"/>
        </w:numPr>
      </w:pPr>
      <w:r>
        <w:rPr>
          <w:b/>
          <w:bCs/>
        </w:rPr>
        <w:t xml:space="preserve">Where, exactly, is the interpretability gain of DLCA over NCA?</w:t>
      </w:r>
      <w:r>
        <w:t xml:space="preserve"> </w:t>
      </w:r>
      <w:r>
        <w:t xml:space="preserve">→ “Logic” sounds interpretable, but that needs operational definitions: rule sparsity, gate semantics, compositionality, or formal verification. → Needed: interpretability metrics and human-auditable case studies, possibly leveraging LGN verification work.</w:t>
      </w:r>
      <w:r>
        <w:t xml:space="preserve"> </w:t>
      </w:r>
      <w:hyperlink r:id="rId40">
        <w:r>
          <w:rPr>
            <w:rStyle w:val="Hyperlink"/>
          </w:rPr>
          <w:t xml:space="preserve">[81]</w:t>
        </w:r>
      </w:hyperlink>
    </w:p>
    <w:p>
      <w:pPr>
        <w:numPr>
          <w:ilvl w:val="0"/>
          <w:numId w:val="1001"/>
        </w:numPr>
      </w:pPr>
      <w:r>
        <w:rPr>
          <w:b/>
          <w:bCs/>
        </w:rPr>
        <w:t xml:space="preserve">Can DLCA be formally verified as a cellular dynamical system, not just as a feedforward logic net?</w:t>
      </w:r>
      <w:r>
        <w:t xml:space="preserve"> </w:t>
      </w:r>
      <w:r>
        <w:t xml:space="preserve">→ Verification is a substantive reason to care about logic circuits in safety-relevant biomedical settings. → Needed: SAT/SMT encodings for recurrent local-rule rollout properties.</w:t>
      </w:r>
      <w:r>
        <w:t xml:space="preserve"> </w:t>
      </w:r>
      <w:hyperlink r:id="rId40">
        <w:r>
          <w:rPr>
            <w:rStyle w:val="Hyperlink"/>
          </w:rPr>
          <w:t xml:space="preserve">[82]</w:t>
        </w:r>
      </w:hyperlink>
    </w:p>
    <w:p>
      <w:pPr>
        <w:numPr>
          <w:ilvl w:val="0"/>
          <w:numId w:val="1001"/>
        </w:numPr>
      </w:pPr>
      <w:r>
        <w:rPr>
          <w:b/>
          <w:bCs/>
        </w:rPr>
        <w:t xml:space="preserve">Can DLCA inherit regenerative robustness on damaged targets, not just noise robustness on simple patterns?</w:t>
      </w:r>
      <w:r>
        <w:t xml:space="preserve"> </w:t>
      </w:r>
      <w:r>
        <w:t xml:space="preserve">→ Regeneration is one of the distinctive ideological and practical attractions of the NCA line. → Needed: damage-based training curricula and central-vs-peripheral damage benchmarks on complex targets.</w:t>
      </w:r>
      <w:r>
        <w:t xml:space="preserve"> </w:t>
      </w:r>
      <w:hyperlink r:id="rId24">
        <w:r>
          <w:rPr>
            <w:rStyle w:val="Hyperlink"/>
          </w:rPr>
          <w:t xml:space="preserve">[74]</w:t>
        </w:r>
      </w:hyperlink>
    </w:p>
    <w:p>
      <w:pPr>
        <w:numPr>
          <w:ilvl w:val="0"/>
          <w:numId w:val="1001"/>
        </w:numPr>
      </w:pPr>
      <w:r>
        <w:rPr>
          <w:b/>
          <w:bCs/>
        </w:rPr>
        <w:t xml:space="preserve">Can DLCA match Med-NCA scale and translation robustness?</w:t>
      </w:r>
      <w:r>
        <w:t xml:space="preserve"> </w:t>
      </w:r>
      <w:r>
        <w:t xml:space="preserve">→ If not, the discrete logic angle may buy interpretability while giving back too much flexibility. → Needed: exact benchmark transfer from Med-NCA to a logic-CA variant.</w:t>
      </w:r>
      <w:r>
        <w:t xml:space="preserve"> </w:t>
      </w:r>
      <w:hyperlink r:id="rId45">
        <w:r>
          <w:rPr>
            <w:rStyle w:val="Hyperlink"/>
          </w:rPr>
          <w:t xml:space="preserve">[51]</w:t>
        </w:r>
      </w:hyperlink>
    </w:p>
    <w:p>
      <w:pPr>
        <w:numPr>
          <w:ilvl w:val="0"/>
          <w:numId w:val="1001"/>
        </w:numPr>
      </w:pPr>
      <w:r>
        <w:rPr>
          <w:b/>
          <w:bCs/>
        </w:rPr>
        <w:t xml:space="preserve">Can DLCA perform weakly supervised segmentation by harvesting latent cell-state structure the way NCA-WSS does?</w:t>
      </w:r>
      <w:r>
        <w:t xml:space="preserve"> </w:t>
      </w:r>
      <w:r>
        <w:t xml:space="preserve">→ This is a plausible six-month project with strong biomedical relevance. → Needed: a DLCA classifier backbone plus feature-map-to-mask extraction pipeline.</w:t>
      </w:r>
      <w:r>
        <w:t xml:space="preserve"> </w:t>
      </w:r>
      <w:hyperlink r:id="rId22">
        <w:r>
          <w:rPr>
            <w:rStyle w:val="Hyperlink"/>
          </w:rPr>
          <w:t xml:space="preserve">[71]</w:t>
        </w:r>
      </w:hyperlink>
    </w:p>
    <w:p>
      <w:pPr>
        <w:numPr>
          <w:ilvl w:val="0"/>
          <w:numId w:val="1001"/>
        </w:numPr>
      </w:pPr>
      <w:r>
        <w:rPr>
          <w:b/>
          <w:bCs/>
        </w:rPr>
        <w:t xml:space="preserve">Can trained DLCA circuits be synthesized to FPGA/ASIC while preserving behavior?</w:t>
      </w:r>
      <w:r>
        <w:t xml:space="preserve"> </w:t>
      </w:r>
      <w:r>
        <w:t xml:space="preserve">→ Hardware deployment is one of the few uniquely strong arguments for the logic route. → Needed: an export toolchain, equivalence checks between software and RTL, and resource/power measurements.</w:t>
      </w:r>
      <w:r>
        <w:t xml:space="preserve"> </w:t>
      </w:r>
      <w:hyperlink r:id="rId52">
        <w:r>
          <w:rPr>
            <w:rStyle w:val="Hyperlink"/>
          </w:rPr>
          <w:t xml:space="preserve">[83]</w:t>
        </w:r>
      </w:hyperlink>
    </w:p>
    <w:bookmarkEnd w:id="53"/>
    <w:bookmarkStart w:id="54" w:name="reading-order"/>
    <w:p>
      <w:pPr>
        <w:pStyle w:val="Heading2"/>
      </w:pPr>
      <w:r>
        <w:t xml:space="preserve">Reading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Paper</w:t>
            </w:r>
          </w:p>
        </w:tc>
        <w:tc>
          <w:tcPr/>
          <w:p>
            <w:pPr>
              <w:pStyle w:val="Compact"/>
            </w:pPr>
            <w:r>
              <w:t xml:space="preserve">Why it comes here</w:t>
            </w:r>
          </w:p>
        </w:tc>
        <w:tc>
          <w:tcPr/>
          <w:p>
            <w:pPr>
              <w:pStyle w:val="Compact"/>
            </w:pPr>
            <w:r>
              <w:t xml:space="preserve">Venue status</w:t>
            </w:r>
          </w:p>
        </w:tc>
      </w:tr>
      <w:tr>
        <w:tc>
          <w:tcPr/>
          <w:p>
            <w:pPr>
              <w:pStyle w:val="Compact"/>
            </w:pPr>
            <w:r>
              <w:t xml:space="preserve">1</w:t>
            </w:r>
          </w:p>
        </w:tc>
        <w:tc>
          <w:tcPr/>
          <w:p>
            <w:pPr>
              <w:pStyle w:val="Compact"/>
            </w:pPr>
          </w:p>
        </w:tc>
        <w:tc>
          <w:tcPr/>
          <w:p>
            <w:pPr>
              <w:pStyle w:val="Compact"/>
            </w:pPr>
            <w:r>
              <w:t xml:space="preserve">The foundational model: shared local update rule, persistent/regenerative training, asynchronous intuition</w:t>
            </w:r>
          </w:p>
        </w:tc>
        <w:tc>
          <w:tcPr/>
          <w:p>
            <w:pPr>
              <w:pStyle w:val="Compact"/>
            </w:pPr>
            <w:r>
              <w:t xml:space="preserve">Distill article / journal-like invited publication</w:t>
            </w:r>
          </w:p>
        </w:tc>
      </w:tr>
      <w:tr>
        <w:tc>
          <w:tcPr/>
          <w:p>
            <w:pPr>
              <w:pStyle w:val="Compact"/>
            </w:pPr>
            <w:r>
              <w:t xml:space="preserve">2</w:t>
            </w:r>
          </w:p>
        </w:tc>
        <w:tc>
          <w:tcPr/>
          <w:p>
            <w:pPr>
              <w:pStyle w:val="Compact"/>
            </w:pPr>
          </w:p>
        </w:tc>
        <w:tc>
          <w:tcPr/>
          <w:p>
            <w:pPr>
              <w:pStyle w:val="Compact"/>
            </w:pPr>
            <w:r>
              <w:t xml:space="preserve">Shows how NCA migrates from growth to perception/classification while keeping local coordination</w:t>
            </w:r>
          </w:p>
        </w:tc>
        <w:tc>
          <w:tcPr/>
          <w:p>
            <w:pPr>
              <w:pStyle w:val="Compact"/>
            </w:pPr>
            <w:r>
              <w:t xml:space="preserve">Distill article</w:t>
            </w:r>
          </w:p>
        </w:tc>
      </w:tr>
      <w:tr>
        <w:tc>
          <w:tcPr/>
          <w:p>
            <w:pPr>
              <w:pStyle w:val="Compact"/>
            </w:pPr>
            <w:r>
              <w:t xml:space="preserve">3</w:t>
            </w:r>
          </w:p>
        </w:tc>
        <w:tc>
          <w:tcPr/>
          <w:p>
            <w:pPr>
              <w:pStyle w:val="Compact"/>
            </w:pPr>
          </w:p>
        </w:tc>
        <w:tc>
          <w:tcPr/>
          <w:p>
            <w:pPr>
              <w:pStyle w:val="Compact"/>
            </w:pPr>
            <w:r>
              <w:t xml:space="preserve">The clearest early attempt to increase NCA expressivity with modern deep-learning machinery</w:t>
            </w:r>
          </w:p>
        </w:tc>
        <w:tc>
          <w:tcPr/>
          <w:p>
            <w:pPr>
              <w:pStyle w:val="Compact"/>
            </w:pPr>
            <w:r>
              <w:t xml:space="preserve">Peer-reviewed conference</w:t>
            </w:r>
          </w:p>
        </w:tc>
      </w:tr>
      <w:tr>
        <w:tc>
          <w:tcPr/>
          <w:p>
            <w:pPr>
              <w:pStyle w:val="Compact"/>
            </w:pPr>
            <w:r>
              <w:t xml:space="preserve">4</w:t>
            </w:r>
          </w:p>
        </w:tc>
        <w:tc>
          <w:tcPr/>
          <w:p>
            <w:pPr>
              <w:pStyle w:val="Compact"/>
            </w:pPr>
            <w:r>
              <w:t xml:space="preserve">entity["article","Med-NCA: Robust and Lightweight Segmentation with Neural Cellular Automata","ipmi 2023"]</w:t>
            </w:r>
            <w:r>
              <w:t xml:space="preserve"> </w:t>
            </w:r>
            <w:hyperlink r:id="rId45">
              <w:r>
                <w:rPr>
                  <w:rStyle w:val="Hyperlink"/>
                </w:rPr>
                <w:t xml:space="preserve">[51]</w:t>
              </w:r>
            </w:hyperlink>
          </w:p>
        </w:tc>
        <w:tc>
          <w:tcPr/>
          <w:p>
            <w:pPr>
              <w:pStyle w:val="Compact"/>
            </w:pPr>
            <w:r>
              <w:t xml:space="preserve">Best comparator for MarrLab’s medical-imaging thesis: small, robust, clinically motivated</w:t>
            </w:r>
          </w:p>
        </w:tc>
        <w:tc>
          <w:tcPr/>
          <w:p>
            <w:pPr>
              <w:pStyle w:val="Compact"/>
            </w:pPr>
            <w:r>
              <w:t xml:space="preserve">Peer-reviewed conference chapter and later journal extension</w:t>
            </w:r>
          </w:p>
        </w:tc>
      </w:tr>
      <w:tr>
        <w:tc>
          <w:tcPr/>
          <w:p>
            <w:pPr>
              <w:pStyle w:val="Compact"/>
            </w:pPr>
            <w:r>
              <w:t xml:space="preserve">5</w:t>
            </w:r>
          </w:p>
        </w:tc>
        <w:tc>
          <w:tcPr/>
          <w:p>
            <w:pPr>
              <w:pStyle w:val="Compact"/>
            </w:pPr>
          </w:p>
        </w:tc>
        <w:tc>
          <w:tcPr/>
          <w:p>
            <w:pPr>
              <w:pStyle w:val="Compact"/>
            </w:pPr>
            <w:r>
              <w:t xml:space="preserve">Control/conditioning branch; useful for thinking about external signaling and intervention</w:t>
            </w:r>
          </w:p>
        </w:tc>
        <w:tc>
          <w:tcPr/>
          <w:p>
            <w:pPr>
              <w:pStyle w:val="Compact"/>
            </w:pPr>
            <w:r>
              <w:t xml:space="preserve">Preprint only in retrieved sources</w:t>
            </w:r>
          </w:p>
        </w:tc>
      </w:tr>
      <w:tr>
        <w:tc>
          <w:tcPr/>
          <w:p>
            <w:pPr>
              <w:pStyle w:val="Compact"/>
            </w:pPr>
            <w:r>
              <w:t xml:space="preserve">6</w:t>
            </w:r>
          </w:p>
        </w:tc>
        <w:tc>
          <w:tcPr/>
          <w:p>
            <w:pPr>
              <w:pStyle w:val="Compact"/>
            </w:pPr>
          </w:p>
        </w:tc>
        <w:tc>
          <w:tcPr/>
          <w:p>
            <w:pPr>
              <w:pStyle w:val="Compact"/>
            </w:pPr>
            <w:r>
              <w:t xml:space="preserve">Minimal signal-conditioning paper; important if you care about controllable local rules</w:t>
            </w:r>
          </w:p>
        </w:tc>
        <w:tc>
          <w:tcPr/>
          <w:p>
            <w:pPr>
              <w:pStyle w:val="Compact"/>
            </w:pPr>
            <w:r>
              <w:t xml:space="preserve">Peer-reviewed ALIFE proceedings</w:t>
            </w:r>
          </w:p>
        </w:tc>
      </w:tr>
      <w:tr>
        <w:tc>
          <w:tcPr/>
          <w:p>
            <w:pPr>
              <w:pStyle w:val="Compact"/>
            </w:pPr>
            <w:r>
              <w:t xml:space="preserve">7</w:t>
            </w:r>
          </w:p>
        </w:tc>
        <w:tc>
          <w:tcPr/>
          <w:p>
            <w:pPr>
              <w:pStyle w:val="Compact"/>
            </w:pPr>
            <w:r>
              <w:t xml:space="preserve">entity["article","Learning spatio-temporal patterns with Neural Cellular Automata","plos computational biology 2024"]</w:t>
            </w:r>
            <w:r>
              <w:t xml:space="preserve"> </w:t>
            </w:r>
            <w:hyperlink r:id="rId39">
              <w:r>
                <w:rPr>
                  <w:rStyle w:val="Hyperlink"/>
                </w:rPr>
                <w:t xml:space="preserve">[72]</w:t>
              </w:r>
            </w:hyperlink>
          </w:p>
        </w:tc>
        <w:tc>
          <w:tcPr/>
          <w:p>
            <w:pPr>
              <w:pStyle w:val="Compact"/>
            </w:pPr>
            <w:r>
              <w:t xml:space="preserve">The most important system-identification paper in the NCA literature</w:t>
            </w:r>
          </w:p>
        </w:tc>
        <w:tc>
          <w:tcPr/>
          <w:p>
            <w:pPr>
              <w:pStyle w:val="Compact"/>
            </w:pPr>
            <w:r>
              <w:t xml:space="preserve">Peer-reviewed journal</w:t>
            </w:r>
          </w:p>
        </w:tc>
      </w:tr>
      <w:tr>
        <w:tc>
          <w:tcPr/>
          <w:p>
            <w:pPr>
              <w:pStyle w:val="Compact"/>
            </w:pPr>
            <w:r>
              <w:t xml:space="preserve">8</w:t>
            </w:r>
          </w:p>
        </w:tc>
        <w:tc>
          <w:tcPr/>
          <w:p>
            <w:pPr>
              <w:pStyle w:val="Compact"/>
            </w:pPr>
            <w:r>
              <w:t xml:space="preserve">entity["article","Hierarchical Neural Cellular Automata for Lightweight Microscopy Image Classification","ipmi 2025"]</w:t>
            </w:r>
            <w:r>
              <w:t xml:space="preserve"> </w:t>
            </w:r>
            <w:hyperlink r:id="rId27">
              <w:r>
                <w:rPr>
                  <w:rStyle w:val="Hyperlink"/>
                </w:rPr>
                <w:t xml:space="preserve">[11]</w:t>
              </w:r>
            </w:hyperlink>
          </w:p>
        </w:tc>
        <w:tc>
          <w:tcPr/>
          <w:p>
            <w:pPr>
              <w:pStyle w:val="Compact"/>
            </w:pPr>
            <w:r>
              <w:t xml:space="preserve">MarrLab’s strongest static-task paper; shows the hierarchy move</w:t>
            </w:r>
          </w:p>
        </w:tc>
        <w:tc>
          <w:tcPr/>
          <w:p>
            <w:pPr>
              <w:pStyle w:val="Compact"/>
            </w:pPr>
            <w:r>
              <w:t xml:space="preserve">Peer-reviewed conference chapter</w:t>
            </w:r>
          </w:p>
        </w:tc>
      </w:tr>
      <w:tr>
        <w:tc>
          <w:tcPr/>
          <w:p>
            <w:pPr>
              <w:pStyle w:val="Compact"/>
            </w:pPr>
            <w:r>
              <w:t xml:space="preserve">9</w:t>
            </w:r>
          </w:p>
        </w:tc>
        <w:tc>
          <w:tcPr/>
          <w:p>
            <w:pPr>
              <w:pStyle w:val="Compact"/>
            </w:pPr>
          </w:p>
        </w:tc>
        <w:tc>
          <w:tcPr/>
          <w:p>
            <w:pPr>
              <w:pStyle w:val="Compact"/>
            </w:pPr>
            <w:r>
              <w:t xml:space="preserve">MarrLab’s most interesting latent-state reuse story; relevant for interpretability and weak supervision</w:t>
            </w:r>
          </w:p>
        </w:tc>
        <w:tc>
          <w:tcPr/>
          <w:p>
            <w:pPr>
              <w:pStyle w:val="Compact"/>
            </w:pPr>
            <w:r>
              <w:t xml:space="preserve">Workshop chapter plus preprint</w:t>
            </w:r>
          </w:p>
        </w:tc>
      </w:tr>
      <w:tr>
        <w:tc>
          <w:tcPr/>
          <w:p>
            <w:pPr>
              <w:pStyle w:val="Compact"/>
            </w:pPr>
            <w:r>
              <w:t xml:space="preserve">10</w:t>
            </w:r>
          </w:p>
        </w:tc>
        <w:tc>
          <w:tcPr/>
          <w:p>
            <w:pPr>
              <w:pStyle w:val="Compact"/>
            </w:pPr>
          </w:p>
        </w:tc>
        <w:tc>
          <w:tcPr/>
          <w:p>
            <w:pPr>
              <w:pStyle w:val="Compact"/>
            </w:pPr>
            <w:r>
              <w:t xml:space="preserve">Best medical-temporal bridge and closest Marr-adjacent step toward dynamical modeling</w:t>
            </w:r>
          </w:p>
        </w:tc>
        <w:tc>
          <w:tcPr/>
          <w:p>
            <w:pPr>
              <w:pStyle w:val="Compact"/>
            </w:pPr>
            <w:r>
              <w:t xml:space="preserve">Peer-reviewed conference chapter</w:t>
            </w:r>
          </w:p>
        </w:tc>
      </w:tr>
      <w:tr>
        <w:tc>
          <w:tcPr/>
          <w:p>
            <w:pPr>
              <w:pStyle w:val="Compact"/>
            </w:pPr>
            <w:r>
              <w:t xml:space="preserve">11</w:t>
            </w:r>
          </w:p>
        </w:tc>
        <w:tc>
          <w:tcPr/>
          <w:p>
            <w:pPr>
              <w:pStyle w:val="Compact"/>
            </w:pPr>
            <w:r>
              <w:t xml:space="preserve">entity["article","Mixtures of Neural Cellular Automata: A Stochastic Framework for Growth Modelling and Self-Organization","arxiv 2025"]</w:t>
            </w:r>
            <w:r>
              <w:t xml:space="preserve"> </w:t>
            </w:r>
            <w:hyperlink r:id="rId34">
              <w:r>
                <w:rPr>
                  <w:rStyle w:val="Hyperlink"/>
                </w:rPr>
                <w:t xml:space="preserve">[73]</w:t>
              </w:r>
            </w:hyperlink>
          </w:p>
        </w:tc>
        <w:tc>
          <w:tcPr/>
          <w:p>
            <w:pPr>
              <w:pStyle w:val="Compact"/>
            </w:pPr>
            <w:r>
              <w:t xml:space="preserve">Adds stochasticity and mode structure, both critical for biological realism</w:t>
            </w:r>
          </w:p>
        </w:tc>
        <w:tc>
          <w:tcPr/>
          <w:p>
            <w:pPr>
              <w:pStyle w:val="Compact"/>
            </w:pPr>
            <w:r>
              <w:t xml:space="preserve">Preprint only in retrieved sources</w:t>
            </w:r>
          </w:p>
        </w:tc>
      </w:tr>
      <w:tr>
        <w:tc>
          <w:tcPr/>
          <w:p>
            <w:pPr>
              <w:pStyle w:val="Compact"/>
            </w:pPr>
            <w:r>
              <w:t xml:space="preserve">12</w:t>
            </w:r>
          </w:p>
        </w:tc>
        <w:tc>
          <w:tcPr/>
          <w:p>
            <w:pPr>
              <w:pStyle w:val="Compact"/>
            </w:pPr>
          </w:p>
        </w:tc>
        <w:tc>
          <w:tcPr/>
          <w:p>
            <w:pPr>
              <w:pStyle w:val="Compact"/>
            </w:pPr>
            <w:r>
              <w:t xml:space="preserve">Read this before DLCA if you care about expressivity and computational universality arguments</w:t>
            </w:r>
          </w:p>
        </w:tc>
        <w:tc>
          <w:tcPr/>
          <w:p>
            <w:pPr>
              <w:pStyle w:val="Compact"/>
            </w:pPr>
            <w:r>
              <w:t xml:space="preserve">Preprint only</w:t>
            </w:r>
          </w:p>
        </w:tc>
      </w:tr>
      <w:tr>
        <w:tc>
          <w:tcPr/>
          <w:p>
            <w:pPr>
              <w:pStyle w:val="Compact"/>
            </w:pPr>
            <w:r>
              <w:t xml:space="preserve">13</w:t>
            </w:r>
          </w:p>
        </w:tc>
        <w:tc>
          <w:tcPr/>
          <w:p>
            <w:pPr>
              <w:pStyle w:val="Compact"/>
            </w:pPr>
          </w:p>
        </w:tc>
        <w:tc>
          <w:tcPr/>
          <w:p>
            <w:pPr>
              <w:pStyle w:val="Compact"/>
            </w:pPr>
            <w:r>
              <w:t xml:space="preserve">Prerequisite for understanding DLCA’s logic substrate</w:t>
            </w:r>
          </w:p>
        </w:tc>
        <w:tc>
          <w:tcPr/>
          <w:p>
            <w:pPr>
              <w:pStyle w:val="Compact"/>
            </w:pPr>
            <w:r>
              <w:t xml:space="preserve">Peer-reviewed conference</w:t>
            </w:r>
          </w:p>
        </w:tc>
      </w:tr>
      <w:tr>
        <w:tc>
          <w:tcPr/>
          <w:p>
            <w:pPr>
              <w:pStyle w:val="Compact"/>
            </w:pPr>
            <w:r>
              <w:t xml:space="preserve">14</w:t>
            </w:r>
          </w:p>
        </w:tc>
        <w:tc>
          <w:tcPr/>
          <w:p>
            <w:pPr>
              <w:pStyle w:val="Compact"/>
            </w:pPr>
          </w:p>
        </w:tc>
        <w:tc>
          <w:tcPr/>
          <w:p>
            <w:pPr>
              <w:pStyle w:val="Compact"/>
            </w:pPr>
            <w:r>
              <w:t xml:space="preserve">Shows scaling behavior and why logic-gate models are not just toy ideas</w:t>
            </w:r>
          </w:p>
        </w:tc>
        <w:tc>
          <w:tcPr/>
          <w:p>
            <w:pPr>
              <w:pStyle w:val="Compact"/>
            </w:pPr>
            <w:r>
              <w:t xml:space="preserve">Peer-reviewed conference</w:t>
            </w:r>
          </w:p>
        </w:tc>
      </w:tr>
      <w:tr>
        <w:tc>
          <w:tcPr/>
          <w:p>
            <w:pPr>
              <w:pStyle w:val="Compact"/>
            </w:pPr>
            <w:r>
              <w:t xml:space="preserve">15</w:t>
            </w:r>
          </w:p>
        </w:tc>
        <w:tc>
          <w:tcPr/>
          <w:p>
            <w:pPr>
              <w:pStyle w:val="Compact"/>
            </w:pPr>
            <w:r>
              <w:t xml:space="preserve">entity["article","Differentiable Logic Cellular Automata: From Game of Life to Pattern Generation","arxiv 2025"]</w:t>
            </w:r>
            <w:r>
              <w:t xml:space="preserve"> </w:t>
            </w:r>
            <w:hyperlink r:id="rId21">
              <w:r>
                <w:rPr>
                  <w:rStyle w:val="Hyperlink"/>
                </w:rPr>
                <w:t xml:space="preserve">[62]</w:t>
              </w:r>
            </w:hyperlink>
          </w:p>
        </w:tc>
        <w:tc>
          <w:tcPr/>
          <w:p>
            <w:pPr>
              <w:pStyle w:val="Compact"/>
            </w:pPr>
            <w:r>
              <w:t xml:space="preserve">The bridge paper itself; only fully appreciate it after both NCA and DLGN prerequisites</w:t>
            </w:r>
          </w:p>
        </w:tc>
        <w:tc>
          <w:tcPr/>
          <w:p>
            <w:pPr>
              <w:pStyle w:val="Compact"/>
            </w:pPr>
            <w:r>
              <w:t xml:space="preserve">Preprint plus ALIFE 2025 proceedings</w:t>
            </w:r>
          </w:p>
        </w:tc>
      </w:tr>
    </w:tbl>
    <w:p>
      <w:pPr>
        <w:pStyle w:val="BodyText"/>
      </w:pPr>
      <w:r>
        <w:t xml:space="preserve">If I were optimizing for a single PhD chapter rather than a general survey curriculum, I would read 1 → 2 → 7 → 10 → 11 → 13 → 14 → 15 in that order. That sequence gets you from canonical NCA intuition to spatiotemporal identification, then to temporal medical modeling, then to stochastic local-rule models, and only then to the DLCA bridge.</w:t>
      </w:r>
      <w:r>
        <w:t xml:space="preserve"> </w:t>
      </w:r>
      <w:hyperlink r:id="rId24">
        <w:r>
          <w:rPr>
            <w:rStyle w:val="Hyperlink"/>
          </w:rPr>
          <w:t xml:space="preserve">[84]</w:t>
        </w:r>
      </w:hyperlink>
    </w:p>
    <w:bookmarkEnd w:id="54"/>
    <w:bookmarkStart w:id="56" w:name="known-unknowns"/>
    <w:p>
      <w:pPr>
        <w:pStyle w:val="Heading2"/>
      </w:pPr>
      <w:r>
        <w:t xml:space="preserve">Known unknowns</w:t>
      </w:r>
    </w:p>
    <w:p>
      <w:pPr>
        <w:pStyle w:val="FirstParagraph"/>
      </w:pPr>
      <w:r>
        <w:rPr>
          <w:b/>
          <w:bCs/>
        </w:rPr>
        <w:t xml:space="preserve">DLCA on medical imaging</w:t>
      </w:r>
      <w:r>
        <w:t xml:space="preserve"> </w:t>
      </w:r>
      <w:r>
        <w:t xml:space="preserve">→ I searched for DLCA in breast MRI, white blood cells, pathology, microscopy, segmentation, and “medical imaging,” and did not find a verified paper. → This matters because without a medical precedent, every application claim at the MarrLab intersection is still speculative.</w:t>
      </w:r>
      <w:r>
        <w:t xml:space="preserve"> </w:t>
      </w:r>
      <w:hyperlink r:id="rId21">
        <w:r>
          <w:rPr>
            <w:rStyle w:val="Hyperlink"/>
          </w:rPr>
          <w:t xml:space="preserve">[85]</w:t>
        </w:r>
      </w:hyperlink>
    </w:p>
    <w:p>
      <w:pPr>
        <w:pStyle w:val="BodyText"/>
      </w:pPr>
      <w:r>
        <w:rPr>
          <w:b/>
          <w:bCs/>
        </w:rPr>
        <w:t xml:space="preserve">DLCA for system identification from observed trajectories</w:t>
      </w:r>
      <w:r>
        <w:t xml:space="preserve"> </w:t>
      </w:r>
      <w:r>
        <w:t xml:space="preserve">→ I searched for DLCA together with system identification, PDE discovery, trajectory learning, equation discovery, and spatiotemporal data. I found Schumacher-style NCA work and equation-discovery literature, but no DLCA paper in that niche. → This matters because it identifies the cleanest novelty slot for a DLCA thesis chapter.</w:t>
      </w:r>
      <w:r>
        <w:t xml:space="preserve"> </w:t>
      </w:r>
      <w:hyperlink r:id="rId39">
        <w:r>
          <w:rPr>
            <w:rStyle w:val="Hyperlink"/>
          </w:rPr>
          <w:t xml:space="preserve">[86]</w:t>
        </w:r>
      </w:hyperlink>
    </w:p>
    <w:p>
      <w:pPr>
        <w:pStyle w:val="BodyText"/>
      </w:pPr>
      <w:r>
        <w:rPr>
          <w:b/>
          <w:bCs/>
        </w:rPr>
        <w:t xml:space="preserve">Quantitative discretization-ablation for DLCA</w:t>
      </w:r>
      <w:r>
        <w:t xml:space="preserve"> </w:t>
      </w:r>
      <w:r>
        <w:t xml:space="preserve">→ I searched for the snap from soft to discrete inference, discretization error, and ablations around DLCA inference behavior. The public sources confirm discrete inference works, but I did not find a citable dedicated degradation study. → This matters because it is the first methodological question a skeptical reviewer will ask.</w:t>
      </w:r>
      <w:r>
        <w:t xml:space="preserve"> </w:t>
      </w:r>
      <w:hyperlink r:id="rId21">
        <w:r>
          <w:rPr>
            <w:rStyle w:val="Hyperlink"/>
          </w:rPr>
          <w:t xml:space="preserve">[62]</w:t>
        </w:r>
      </w:hyperlink>
    </w:p>
    <w:p>
      <w:pPr>
        <w:pStyle w:val="BodyText"/>
      </w:pPr>
      <w:r>
        <w:rPr>
          <w:b/>
          <w:bCs/>
        </w:rPr>
        <w:t xml:space="preserve">Hardware synthesis of a trained DLCA</w:t>
      </w:r>
      <w:r>
        <w:t xml:space="preserve"> </w:t>
      </w:r>
      <w:r>
        <w:t xml:space="preserve">→ I searched for FPGA, ASIC, LUT, HDL, RTL, synthesis, and gate counts for DLCA. I found hardware-adjacent logic-network papers and LUT-native cousins such as BitLogic, but not a published DLCA synthesis result. → This matters because hardware deployment is one of DLCA’s strongest potential differentiators.</w:t>
      </w:r>
      <w:r>
        <w:t xml:space="preserve"> </w:t>
      </w:r>
      <w:hyperlink r:id="rId52">
        <w:r>
          <w:rPr>
            <w:rStyle w:val="Hyperlink"/>
          </w:rPr>
          <w:t xml:space="preserve">[87]</w:t>
        </w:r>
      </w:hyperlink>
    </w:p>
    <w:p>
      <w:pPr>
        <w:pStyle w:val="BodyText"/>
      </w:pPr>
      <w:r>
        <w:rPr>
          <w:b/>
          <w:bCs/>
        </w:rPr>
        <w:t xml:space="preserve">Exact MarrLab hyperparameters for several papers</w:t>
      </w:r>
      <w:r>
        <w:t xml:space="preserve"> </w:t>
      </w:r>
      <w:r>
        <w:t xml:space="preserve">→ For hNCA, aNCA, and NCA-WSS, public abstracts and repo landing pages were enough to verify the big idea, dataset scope, and some reproducibility details, but not enough to recover exact state channels, neighborhood kernels, update-network width, losses, or update synchrony in a citable way. → This matters because replication and fair DLCA substitution need those details.</w:t>
      </w:r>
      <w:r>
        <w:t xml:space="preserve"> </w:t>
      </w:r>
      <w:hyperlink r:id="rId55">
        <w:r>
          <w:rPr>
            <w:rStyle w:val="Hyperlink"/>
          </w:rPr>
          <w:t xml:space="preserve">[88]</w:t>
        </w:r>
      </w:hyperlink>
    </w:p>
    <w:p>
      <w:pPr>
        <w:pStyle w:val="BodyText"/>
      </w:pPr>
      <w:r>
        <w:rPr>
          <w:b/>
          <w:bCs/>
        </w:rPr>
        <w:t xml:space="preserve">A stable, citable cross-index ranking of “most-cited NCA papers”</w:t>
      </w:r>
      <w:r>
        <w:t xml:space="preserve"> </w:t>
      </w:r>
      <w:r>
        <w:t xml:space="preserve">→ I searched Semantic Scholar and related sources; only some paper pages surfaced direct citation counts in retrieved snippets. → This matters because “most-cited” claims are easy to overstate. My ranking above should therefore be treated as a conservative field scan rather than a single-source bibliometric truth.</w:t>
      </w:r>
      <w:r>
        <w:t xml:space="preserve"> </w:t>
      </w:r>
      <w:hyperlink r:id="rId37">
        <w:r>
          <w:rPr>
            <w:rStyle w:val="Hyperlink"/>
          </w:rPr>
          <w:t xml:space="preserve">[89]</w:t>
        </w:r>
      </w:hyperlink>
    </w:p>
    <w:p>
      <w:pPr>
        <w:pStyle w:val="BodyText"/>
      </w:pPr>
      <w:r>
        <w:rPr>
          <w:b/>
          <w:bCs/>
        </w:rPr>
        <w:t xml:space="preserve">Negative results at the NCA↔DLCA intersection</w:t>
      </w:r>
      <w:r>
        <w:t xml:space="preserve"> </w:t>
      </w:r>
      <w:r>
        <w:t xml:space="preserve">→ I searched specifically for failures, unsuccessful medical transfers, and published negative results pairing logic-gate models with NCA-style recurrent local dynamics. I did not find a dedicated negative-result paper. → This matters because absence of evidence is not evidence of feasibility; it may simply mean nobody has pushed the bridge hard enough yet.</w:t>
      </w:r>
      <w:r>
        <w:t xml:space="preserve"> </w:t>
      </w:r>
      <w:hyperlink r:id="rId21">
        <w:r>
          <w:rPr>
            <w:rStyle w:val="Hyperlink"/>
          </w:rPr>
          <w:t xml:space="preserve">[90]</w:t>
        </w:r>
      </w:hyperlink>
    </w:p>
    <w:p>
      <w:pPr>
        <w:pStyle w:val="BodyText"/>
      </w:pPr>
      <w:r>
        <w:t xml:space="preserve">The deepest conclusion from these silences is not “DLCA will obviously replace NCA.” It is narrower and more useful:</w:t>
      </w:r>
      <w:r>
        <w:t xml:space="preserve"> </w:t>
      </w:r>
      <w:r>
        <w:rPr>
          <w:b/>
          <w:bCs/>
        </w:rPr>
        <w:t xml:space="preserve">the literature has already established that NCAs can serve as compact local dynamical models, and that logic-gate networks can serve as trainable discrete circuits, but it has not yet established that trainable</w:t>
      </w:r>
      <w:r>
        <w:rPr>
          <w:b/>
          <w:bCs/>
        </w:rPr>
        <w:t xml:space="preserve"> </w:t>
      </w:r>
      <w:r>
        <w:rPr>
          <w:b/>
          <w:bCs/>
          <w:i/>
          <w:iCs/>
        </w:rPr>
        <w:t xml:space="preserve">discrete local circuits</w:t>
      </w:r>
      <w:r>
        <w:rPr>
          <w:b/>
          <w:bCs/>
        </w:rPr>
        <w:t xml:space="preserve"> </w:t>
      </w:r>
      <w:r>
        <w:rPr>
          <w:b/>
          <w:bCs/>
        </w:rPr>
        <w:t xml:space="preserve">can recover medically relevant or biologically meaningful spatiotemporal rules from data.</w:t>
      </w:r>
      <w:r>
        <w:t xml:space="preserve"> </w:t>
      </w:r>
      <w:r>
        <w:t xml:space="preserve">That is the most credible novel direction exposed by this survey.</w:t>
      </w:r>
      <w:r>
        <w:t xml:space="preserve"> </w:t>
      </w:r>
      <w:hyperlink r:id="rId39">
        <w:r>
          <w:rPr>
            <w:rStyle w:val="Hyperlink"/>
          </w:rPr>
          <w:t xml:space="preserve">[91]</w:t>
        </w:r>
      </w:hyperlink>
    </w:p>
    <w:bookmarkEnd w:id="56"/>
    <w:bookmarkEnd w:id="57"/>
    <w:bookmarkEnd w:id="5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[33]</w:t>
        </w:r>
      </w:hyperlink>
      <w:r>
        <w:t xml:space="preserve"> </w:t>
      </w:r>
      <w:hyperlink r:id="rId21">
        <w:r>
          <w:rPr>
            <w:rStyle w:val="Hyperlink"/>
          </w:rPr>
          <w:t xml:space="preserve">[60]</w:t>
        </w:r>
      </w:hyperlink>
      <w:r>
        <w:t xml:space="preserve"> </w:t>
      </w:r>
      <w:hyperlink r:id="rId21">
        <w:r>
          <w:rPr>
            <w:rStyle w:val="Hyperlink"/>
          </w:rPr>
          <w:t xml:space="preserve">[62]</w:t>
        </w:r>
      </w:hyperlink>
      <w:r>
        <w:t xml:space="preserve"> </w:t>
      </w:r>
      <w:hyperlink r:id="rId21">
        <w:r>
          <w:rPr>
            <w:rStyle w:val="Hyperlink"/>
          </w:rPr>
          <w:t xml:space="preserve">[65]</w:t>
        </w:r>
      </w:hyperlink>
      <w:r>
        <w:t xml:space="preserve"> </w:t>
      </w:r>
      <w:hyperlink r:id="rId21">
        <w:r>
          <w:rPr>
            <w:rStyle w:val="Hyperlink"/>
          </w:rPr>
          <w:t xml:space="preserve">[66]</w:t>
        </w:r>
      </w:hyperlink>
      <w:r>
        <w:t xml:space="preserve"> </w:t>
      </w:r>
      <w:hyperlink r:id="rId21">
        <w:r>
          <w:rPr>
            <w:rStyle w:val="Hyperlink"/>
          </w:rPr>
          <w:t xml:space="preserve">[77]</w:t>
        </w:r>
      </w:hyperlink>
      <w:r>
        <w:t xml:space="preserve"> </w:t>
      </w:r>
      <w:hyperlink r:id="rId21">
        <w:r>
          <w:rPr>
            <w:rStyle w:val="Hyperlink"/>
          </w:rPr>
          <w:t xml:space="preserve">[85]</w:t>
        </w:r>
      </w:hyperlink>
      <w:r>
        <w:t xml:space="preserve"> </w:t>
      </w:r>
      <w:hyperlink r:id="rId21">
        <w:r>
          <w:rPr>
            <w:rStyle w:val="Hyperlink"/>
          </w:rPr>
          <w:t xml:space="preserve">[90]</w:t>
        </w:r>
      </w:hyperlink>
      <w:r>
        <w:t xml:space="preserve"> </w:t>
      </w:r>
      <w:r>
        <w:t xml:space="preserve">https://arxiv.org/abs/2506.04912</w:t>
      </w:r>
    </w:p>
    <w:p>
      <w:pPr>
        <w:pStyle w:val="BodyText"/>
      </w:pPr>
      <w:hyperlink r:id="rId21">
        <w:r>
          <w:rPr>
            <w:rStyle w:val="Hyperlink"/>
          </w:rPr>
          <w:t xml:space="preserve">https://arxiv.org/abs/2506.04912</w:t>
        </w:r>
      </w:hyperlink>
    </w:p>
    <w:p>
      <w:pPr>
        <w:pStyle w:val="BodyText"/>
      </w:pPr>
      <w:hyperlink r:id="rId22">
        <w:r>
          <w:rPr>
            <w:rStyle w:val="Hyperlink"/>
          </w:rPr>
          <w:t xml:space="preserve">[2]</w:t>
        </w:r>
      </w:hyperlink>
      <w:r>
        <w:t xml:space="preserve"> </w:t>
      </w:r>
      <w:hyperlink r:id="rId22">
        <w:r>
          <w:rPr>
            <w:rStyle w:val="Hyperlink"/>
          </w:rPr>
          <w:t xml:space="preserve">[71]</w:t>
        </w:r>
      </w:hyperlink>
      <w:r>
        <w:t xml:space="preserve"> </w:t>
      </w:r>
      <w:r>
        <w:t xml:space="preserve">https://portal.fis.tum.de/en/publications/neural-cellular-automata-forweakly-supervised-segmentation-ofwhit/</w:t>
      </w:r>
    </w:p>
    <w:p>
      <w:pPr>
        <w:pStyle w:val="BodyText"/>
      </w:pPr>
      <w:hyperlink r:id="rId22">
        <w:r>
          <w:rPr>
            <w:rStyle w:val="Hyperlink"/>
          </w:rPr>
          <w:t xml:space="preserve">https://portal.fis.tum.de/en/publications/neural-cellular-automata-forweakly-supervised-segmentation-ofwhit/</w:t>
        </w:r>
      </w:hyperlink>
    </w:p>
    <w:p>
      <w:pPr>
        <w:pStyle w:val="BodyText"/>
      </w:pPr>
      <w:hyperlink r:id="rId23">
        <w:r>
          <w:rPr>
            <w:rStyle w:val="Hyperlink"/>
          </w:rPr>
          <w:t xml:space="preserve">[4]</w:t>
        </w:r>
      </w:hyperlink>
      <w:r>
        <w:t xml:space="preserve"> </w:t>
      </w:r>
      <w:hyperlink r:id="rId23">
        <w:r>
          <w:rPr>
            <w:rStyle w:val="Hyperlink"/>
          </w:rPr>
          <w:t xml:space="preserve">[6]</w:t>
        </w:r>
      </w:hyperlink>
      <w:r>
        <w:t xml:space="preserve"> </w:t>
      </w:r>
      <w:hyperlink r:id="rId23">
        <w:r>
          <w:rPr>
            <w:rStyle w:val="Hyperlink"/>
          </w:rPr>
          <w:t xml:space="preserve">[9]</w:t>
        </w:r>
      </w:hyperlink>
      <w:r>
        <w:t xml:space="preserve"> </w:t>
      </w:r>
      <w:hyperlink r:id="rId23">
        <w:r>
          <w:rPr>
            <w:rStyle w:val="Hyperlink"/>
          </w:rPr>
          <w:t xml:space="preserve">[24]</w:t>
        </w:r>
      </w:hyperlink>
      <w:r>
        <w:t xml:space="preserve"> </w:t>
      </w:r>
      <w:hyperlink r:id="rId23">
        <w:r>
          <w:rPr>
            <w:rStyle w:val="Hyperlink"/>
          </w:rPr>
          <w:t xml:space="preserve">[31]</w:t>
        </w:r>
      </w:hyperlink>
      <w:r>
        <w:t xml:space="preserve"> </w:t>
      </w:r>
      <w:hyperlink r:id="rId23">
        <w:r>
          <w:rPr>
            <w:rStyle w:val="Hyperlink"/>
          </w:rPr>
          <w:t xml:space="preserve">[41]</w:t>
        </w:r>
      </w:hyperlink>
      <w:r>
        <w:t xml:space="preserve"> </w:t>
      </w:r>
      <w:hyperlink r:id="rId23">
        <w:r>
          <w:rPr>
            <w:rStyle w:val="Hyperlink"/>
          </w:rPr>
          <w:t xml:space="preserve">[49]</w:t>
        </w:r>
      </w:hyperlink>
      <w:r>
        <w:t xml:space="preserve"> </w:t>
      </w:r>
      <w:hyperlink r:id="rId23">
        <w:r>
          <w:rPr>
            <w:rStyle w:val="Hyperlink"/>
          </w:rPr>
          <w:t xml:space="preserve">[68]</w:t>
        </w:r>
      </w:hyperlink>
      <w:r>
        <w:t xml:space="preserve"> </w:t>
      </w:r>
      <w:r>
        <w:t xml:space="preserve">https://github.com/marrlab/WBC-NCA</w:t>
      </w:r>
    </w:p>
    <w:p>
      <w:pPr>
        <w:pStyle w:val="BodyText"/>
      </w:pPr>
      <w:hyperlink r:id="rId23">
        <w:r>
          <w:rPr>
            <w:rStyle w:val="Hyperlink"/>
          </w:rPr>
          <w:t xml:space="preserve">https://github.com/marrlab/WBC-NCA</w:t>
        </w:r>
      </w:hyperlink>
    </w:p>
    <w:p>
      <w:pPr>
        <w:pStyle w:val="BodyText"/>
      </w:pPr>
      <w:hyperlink r:id="rId24">
        <w:r>
          <w:rPr>
            <w:rStyle w:val="Hyperlink"/>
          </w:rPr>
          <w:t xml:space="preserve">[5]</w:t>
        </w:r>
      </w:hyperlink>
      <w:r>
        <w:t xml:space="preserve"> </w:t>
      </w:r>
      <w:hyperlink r:id="rId24">
        <w:r>
          <w:rPr>
            <w:rStyle w:val="Hyperlink"/>
          </w:rPr>
          <w:t xml:space="preserve">[29]</w:t>
        </w:r>
      </w:hyperlink>
      <w:r>
        <w:t xml:space="preserve"> </w:t>
      </w:r>
      <w:hyperlink r:id="rId24">
        <w:r>
          <w:rPr>
            <w:rStyle w:val="Hyperlink"/>
          </w:rPr>
          <w:t xml:space="preserve">[32]</w:t>
        </w:r>
      </w:hyperlink>
      <w:r>
        <w:t xml:space="preserve"> </w:t>
      </w:r>
      <w:hyperlink r:id="rId24">
        <w:r>
          <w:rPr>
            <w:rStyle w:val="Hyperlink"/>
          </w:rPr>
          <w:t xml:space="preserve">[50]</w:t>
        </w:r>
      </w:hyperlink>
      <w:r>
        <w:t xml:space="preserve"> </w:t>
      </w:r>
      <w:hyperlink r:id="rId24">
        <w:r>
          <w:rPr>
            <w:rStyle w:val="Hyperlink"/>
          </w:rPr>
          <w:t xml:space="preserve">[74]</w:t>
        </w:r>
      </w:hyperlink>
      <w:r>
        <w:t xml:space="preserve"> </w:t>
      </w:r>
      <w:hyperlink r:id="rId24">
        <w:r>
          <w:rPr>
            <w:rStyle w:val="Hyperlink"/>
          </w:rPr>
          <w:t xml:space="preserve">[84]</w:t>
        </w:r>
      </w:hyperlink>
      <w:r>
        <w:t xml:space="preserve"> </w:t>
      </w:r>
      <w:r>
        <w:t xml:space="preserve">https://distill.pub/2020/growing-ca</w:t>
      </w:r>
    </w:p>
    <w:p>
      <w:pPr>
        <w:pStyle w:val="BodyText"/>
      </w:pPr>
      <w:hyperlink r:id="rId24">
        <w:r>
          <w:rPr>
            <w:rStyle w:val="Hyperlink"/>
          </w:rPr>
          <w:t xml:space="preserve">https://distill.pub/2020/growing-ca</w:t>
        </w:r>
      </w:hyperlink>
    </w:p>
    <w:p>
      <w:pPr>
        <w:pStyle w:val="BodyText"/>
      </w:pPr>
      <w:hyperlink r:id="rId25">
        <w:r>
          <w:rPr>
            <w:rStyle w:val="Hyperlink"/>
          </w:rPr>
          <w:t xml:space="preserve">[7]</w:t>
        </w:r>
      </w:hyperlink>
      <w:r>
        <w:t xml:space="preserve"> </w:t>
      </w:r>
      <w:hyperlink r:id="rId25">
        <w:r>
          <w:rPr>
            <w:rStyle w:val="Hyperlink"/>
          </w:rPr>
          <w:t xml:space="preserve">[56]</w:t>
        </w:r>
      </w:hyperlink>
      <w:r>
        <w:t xml:space="preserve"> </w:t>
      </w:r>
      <w:hyperlink r:id="rId25">
        <w:r>
          <w:rPr>
            <w:rStyle w:val="Hyperlink"/>
          </w:rPr>
          <w:t xml:space="preserve">[61]</w:t>
        </w:r>
      </w:hyperlink>
      <w:r>
        <w:t xml:space="preserve"> </w:t>
      </w:r>
      <w:r>
        <w:t xml:space="preserve">https://google-research.github.io/self-organising-systems/difflogic-ca/</w:t>
      </w:r>
    </w:p>
    <w:p>
      <w:pPr>
        <w:pStyle w:val="BodyText"/>
      </w:pPr>
      <w:hyperlink r:id="rId25">
        <w:r>
          <w:rPr>
            <w:rStyle w:val="Hyperlink"/>
          </w:rPr>
          <w:t xml:space="preserve">https://google-research.github.io/self-organising-systems/difflogic-ca/</w:t>
        </w:r>
      </w:hyperlink>
    </w:p>
    <w:p>
      <w:pPr>
        <w:pStyle w:val="BodyText"/>
      </w:pPr>
      <w:hyperlink r:id="rId26">
        <w:r>
          <w:rPr>
            <w:rStyle w:val="Hyperlink"/>
          </w:rPr>
          <w:t xml:space="preserve">[8]</w:t>
        </w:r>
      </w:hyperlink>
      <w:r>
        <w:t xml:space="preserve"> </w:t>
      </w:r>
      <w:r>
        <w:t xml:space="preserve">https://github.com/marrlab</w:t>
      </w:r>
    </w:p>
    <w:p>
      <w:pPr>
        <w:pStyle w:val="BodyText"/>
      </w:pPr>
      <w:hyperlink r:id="rId26">
        <w:r>
          <w:rPr>
            <w:rStyle w:val="Hyperlink"/>
          </w:rPr>
          <w:t xml:space="preserve">https://github.com/marrlab</w:t>
        </w:r>
      </w:hyperlink>
    </w:p>
    <w:p>
      <w:pPr>
        <w:pStyle w:val="BodyText"/>
      </w:pPr>
      <w:hyperlink r:id="rId27">
        <w:r>
          <w:rPr>
            <w:rStyle w:val="Hyperlink"/>
          </w:rPr>
          <w:t xml:space="preserve">[10]</w:t>
        </w:r>
      </w:hyperlink>
      <w:r>
        <w:t xml:space="preserve"> </w:t>
      </w:r>
      <w:hyperlink r:id="rId27">
        <w:r>
          <w:rPr>
            <w:rStyle w:val="Hyperlink"/>
          </w:rPr>
          <w:t xml:space="preserve">[11]</w:t>
        </w:r>
      </w:hyperlink>
      <w:r>
        <w:t xml:space="preserve"> </w:t>
      </w:r>
      <w:hyperlink r:id="rId27">
        <w:r>
          <w:rPr>
            <w:rStyle w:val="Hyperlink"/>
          </w:rPr>
          <w:t xml:space="preserve">[26]</w:t>
        </w:r>
      </w:hyperlink>
      <w:r>
        <w:t xml:space="preserve"> </w:t>
      </w:r>
      <w:hyperlink r:id="rId27">
        <w:r>
          <w:rPr>
            <w:rStyle w:val="Hyperlink"/>
          </w:rPr>
          <w:t xml:space="preserve">[44]</w:t>
        </w:r>
      </w:hyperlink>
      <w:r>
        <w:t xml:space="preserve"> </w:t>
      </w:r>
      <w:hyperlink r:id="rId27">
        <w:r>
          <w:rPr>
            <w:rStyle w:val="Hyperlink"/>
          </w:rPr>
          <w:t xml:space="preserve">[69]</w:t>
        </w:r>
      </w:hyperlink>
      <w:r>
        <w:t xml:space="preserve"> </w:t>
      </w:r>
      <w:hyperlink r:id="rId27">
        <w:r>
          <w:rPr>
            <w:rStyle w:val="Hyperlink"/>
          </w:rPr>
          <w:t xml:space="preserve">[80]</w:t>
        </w:r>
      </w:hyperlink>
      <w:r>
        <w:t xml:space="preserve"> </w:t>
      </w:r>
      <w:r>
        <w:t xml:space="preserve">https://portal.fis.tum.de/en/publications/hierarchical-neural-cellular-automata-forlightweight-microscopy-i</w:t>
      </w:r>
    </w:p>
    <w:p>
      <w:pPr>
        <w:pStyle w:val="BodyText"/>
      </w:pPr>
      <w:hyperlink r:id="rId27">
        <w:r>
          <w:rPr>
            <w:rStyle w:val="Hyperlink"/>
          </w:rPr>
          <w:t xml:space="preserve">https://portal.fis.tum.de/en/publications/hierarchical-neural-cellular-automata-forlightweight-microscopy-i</w:t>
        </w:r>
      </w:hyperlink>
    </w:p>
    <w:p>
      <w:pPr>
        <w:pStyle w:val="BodyText"/>
      </w:pPr>
      <w:hyperlink r:id="rId28">
        <w:r>
          <w:rPr>
            <w:rStyle w:val="Hyperlink"/>
          </w:rPr>
          <w:t xml:space="preserve">[12]</w:t>
        </w:r>
      </w:hyperlink>
      <w:r>
        <w:t xml:space="preserve"> </w:t>
      </w:r>
      <w:hyperlink r:id="rId28">
        <w:r>
          <w:rPr>
            <w:rStyle w:val="Hyperlink"/>
          </w:rPr>
          <w:t xml:space="preserve">[13]</w:t>
        </w:r>
      </w:hyperlink>
      <w:r>
        <w:t xml:space="preserve"> </w:t>
      </w:r>
      <w:hyperlink r:id="rId28">
        <w:r>
          <w:rPr>
            <w:rStyle w:val="Hyperlink"/>
          </w:rPr>
          <w:t xml:space="preserve">[14]</w:t>
        </w:r>
      </w:hyperlink>
      <w:r>
        <w:t xml:space="preserve"> </w:t>
      </w:r>
      <w:r>
        <w:t xml:space="preserve">https://arxiv.org/abs/2508.12324</w:t>
      </w:r>
    </w:p>
    <w:p>
      <w:pPr>
        <w:pStyle w:val="BodyText"/>
      </w:pPr>
      <w:hyperlink r:id="rId28">
        <w:r>
          <w:rPr>
            <w:rStyle w:val="Hyperlink"/>
          </w:rPr>
          <w:t xml:space="preserve">https://arxiv.org/abs/2508.12324</w:t>
        </w:r>
      </w:hyperlink>
    </w:p>
    <w:p>
      <w:pPr>
        <w:pStyle w:val="BodyText"/>
      </w:pPr>
      <w:hyperlink r:id="rId29">
        <w:r>
          <w:rPr>
            <w:rStyle w:val="Hyperlink"/>
          </w:rPr>
          <w:t xml:space="preserve">[15]</w:t>
        </w:r>
      </w:hyperlink>
      <w:r>
        <w:t xml:space="preserve"> </w:t>
      </w:r>
      <w:hyperlink r:id="rId29">
        <w:r>
          <w:rPr>
            <w:rStyle w:val="Hyperlink"/>
          </w:rPr>
          <w:t xml:space="preserve">[16]</w:t>
        </w:r>
      </w:hyperlink>
      <w:r>
        <w:t xml:space="preserve"> </w:t>
      </w:r>
      <w:hyperlink r:id="rId29">
        <w:r>
          <w:rPr>
            <w:rStyle w:val="Hyperlink"/>
          </w:rPr>
          <w:t xml:space="preserve">[17]</w:t>
        </w:r>
      </w:hyperlink>
      <w:r>
        <w:t xml:space="preserve"> </w:t>
      </w:r>
      <w:r>
        <w:t xml:space="preserve">https://arxiv.org/abs/2508.12322</w:t>
      </w:r>
    </w:p>
    <w:p>
      <w:pPr>
        <w:pStyle w:val="BodyText"/>
      </w:pPr>
      <w:hyperlink r:id="rId29">
        <w:r>
          <w:rPr>
            <w:rStyle w:val="Hyperlink"/>
          </w:rPr>
          <w:t xml:space="preserve">https://arxiv.org/abs/2508.12322</w:t>
        </w:r>
      </w:hyperlink>
    </w:p>
    <w:p>
      <w:pPr>
        <w:pStyle w:val="BodyText"/>
      </w:pPr>
      <w:hyperlink r:id="rId30">
        <w:r>
          <w:rPr>
            <w:rStyle w:val="Hyperlink"/>
          </w:rPr>
          <w:t xml:space="preserve">[18]</w:t>
        </w:r>
      </w:hyperlink>
      <w:r>
        <w:t xml:space="preserve"> </w:t>
      </w:r>
      <w:r>
        <w:t xml:space="preserve">https://github.com/marrlab/NCA-WSS</w:t>
      </w:r>
    </w:p>
    <w:p>
      <w:pPr>
        <w:pStyle w:val="BodyText"/>
      </w:pPr>
      <w:hyperlink r:id="rId30">
        <w:r>
          <w:rPr>
            <w:rStyle w:val="Hyperlink"/>
          </w:rPr>
          <w:t xml:space="preserve">https://github.com/marrlab/NCA-WSS</w:t>
        </w:r>
      </w:hyperlink>
    </w:p>
    <w:p>
      <w:pPr>
        <w:pStyle w:val="BodyText"/>
      </w:pPr>
      <w:hyperlink r:id="rId31">
        <w:r>
          <w:rPr>
            <w:rStyle w:val="Hyperlink"/>
          </w:rPr>
          <w:t xml:space="preserve">[19]</w:t>
        </w:r>
      </w:hyperlink>
      <w:r>
        <w:t xml:space="preserve"> </w:t>
      </w:r>
      <w:r>
        <w:t xml:space="preserve">https://portal.fis.tum.de/en/publications/temporal-neural-cellular-automata-application-tomodeling-ofcontra/</w:t>
      </w:r>
    </w:p>
    <w:p>
      <w:pPr>
        <w:pStyle w:val="BodyText"/>
      </w:pPr>
      <w:hyperlink r:id="rId31">
        <w:r>
          <w:rPr>
            <w:rStyle w:val="Hyperlink"/>
          </w:rPr>
          <w:t xml:space="preserve">https://portal.fis.tum.de/en/publications/temporal-neural-cellular-automata-application-tomodeling-ofcontra/</w:t>
        </w:r>
      </w:hyperlink>
    </w:p>
    <w:p>
      <w:pPr>
        <w:pStyle w:val="BodyText"/>
      </w:pPr>
      <w:hyperlink r:id="rId32">
        <w:r>
          <w:rPr>
            <w:rStyle w:val="Hyperlink"/>
          </w:rPr>
          <w:t xml:space="preserve">[20]</w:t>
        </w:r>
      </w:hyperlink>
      <w:r>
        <w:t xml:space="preserve"> </w:t>
      </w:r>
      <w:hyperlink r:id="rId32">
        <w:r>
          <w:rPr>
            <w:rStyle w:val="Hyperlink"/>
          </w:rPr>
          <w:t xml:space="preserve">[21]</w:t>
        </w:r>
      </w:hyperlink>
      <w:r>
        <w:t xml:space="preserve"> </w:t>
      </w:r>
      <w:hyperlink r:id="rId32">
        <w:r>
          <w:rPr>
            <w:rStyle w:val="Hyperlink"/>
          </w:rPr>
          <w:t xml:space="preserve">[22]</w:t>
        </w:r>
      </w:hyperlink>
      <w:r>
        <w:t xml:space="preserve"> </w:t>
      </w:r>
      <w:hyperlink r:id="rId32">
        <w:r>
          <w:rPr>
            <w:rStyle w:val="Hyperlink"/>
          </w:rPr>
          <w:t xml:space="preserve">[23]</w:t>
        </w:r>
      </w:hyperlink>
      <w:r>
        <w:t xml:space="preserve"> </w:t>
      </w:r>
      <w:hyperlink r:id="rId32">
        <w:r>
          <w:rPr>
            <w:rStyle w:val="Hyperlink"/>
          </w:rPr>
          <w:t xml:space="preserve">[46]</w:t>
        </w:r>
      </w:hyperlink>
      <w:r>
        <w:t xml:space="preserve"> </w:t>
      </w:r>
      <w:r>
        <w:t xml:space="preserve">https://langdaniel.github.io/TeNCA/</w:t>
      </w:r>
    </w:p>
    <w:p>
      <w:pPr>
        <w:pStyle w:val="BodyText"/>
      </w:pPr>
      <w:hyperlink r:id="rId32">
        <w:r>
          <w:rPr>
            <w:rStyle w:val="Hyperlink"/>
          </w:rPr>
          <w:t xml:space="preserve">https://langdaniel.github.io/TeNCA/</w:t>
        </w:r>
      </w:hyperlink>
    </w:p>
    <w:p>
      <w:pPr>
        <w:pStyle w:val="BodyText"/>
      </w:pPr>
      <w:hyperlink r:id="rId34">
        <w:r>
          <w:rPr>
            <w:rStyle w:val="Hyperlink"/>
          </w:rPr>
          <w:t xml:space="preserve">[25]</w:t>
        </w:r>
      </w:hyperlink>
      <w:r>
        <w:t xml:space="preserve"> </w:t>
      </w:r>
      <w:hyperlink r:id="rId34">
        <w:r>
          <w:rPr>
            <w:rStyle w:val="Hyperlink"/>
          </w:rPr>
          <w:t xml:space="preserve">[37]</w:t>
        </w:r>
      </w:hyperlink>
      <w:r>
        <w:t xml:space="preserve"> </w:t>
      </w:r>
      <w:hyperlink r:id="rId34">
        <w:r>
          <w:rPr>
            <w:rStyle w:val="Hyperlink"/>
          </w:rPr>
          <w:t xml:space="preserve">[47]</w:t>
        </w:r>
      </w:hyperlink>
      <w:r>
        <w:t xml:space="preserve"> </w:t>
      </w:r>
      <w:hyperlink r:id="rId34">
        <w:r>
          <w:rPr>
            <w:rStyle w:val="Hyperlink"/>
          </w:rPr>
          <w:t xml:space="preserve">[73]</w:t>
        </w:r>
      </w:hyperlink>
      <w:r>
        <w:t xml:space="preserve"> </w:t>
      </w:r>
      <w:r>
        <w:t xml:space="preserve">https://www.researchgate.net/publication/393022819_Mixtures_of_Neural_Cellular_Automata_A_Stochastic_Framework_for_Growth_Modelling_and_Self-Organization</w:t>
      </w:r>
    </w:p>
    <w:p>
      <w:pPr>
        <w:pStyle w:val="BodyText"/>
      </w:pPr>
      <w:hyperlink r:id="rId34">
        <w:r>
          <w:rPr>
            <w:rStyle w:val="Hyperlink"/>
          </w:rPr>
          <w:t xml:space="preserve">https://www.researchgate.net/publication/393022819_Mixtures_of_Neural_Cellular_Automata_A_Stochastic_Framework_for_Growth_Modelling_and_Self-Organization</w:t>
        </w:r>
      </w:hyperlink>
    </w:p>
    <w:p>
      <w:pPr>
        <w:pStyle w:val="BodyText"/>
      </w:pPr>
      <w:hyperlink r:id="rId35">
        <w:r>
          <w:rPr>
            <w:rStyle w:val="Hyperlink"/>
          </w:rPr>
          <w:t xml:space="preserve">[27]</w:t>
        </w:r>
      </w:hyperlink>
      <w:r>
        <w:t xml:space="preserve"> </w:t>
      </w:r>
      <w:hyperlink r:id="rId35">
        <w:r>
          <w:rPr>
            <w:rStyle w:val="Hyperlink"/>
          </w:rPr>
          <w:t xml:space="preserve">[58]</w:t>
        </w:r>
      </w:hyperlink>
      <w:r>
        <w:t xml:space="preserve"> </w:t>
      </w:r>
      <w:hyperlink r:id="rId35">
        <w:r>
          <w:rPr>
            <w:rStyle w:val="Hyperlink"/>
          </w:rPr>
          <w:t xml:space="preserve">[63]</w:t>
        </w:r>
      </w:hyperlink>
      <w:r>
        <w:t xml:space="preserve"> </w:t>
      </w:r>
      <w:r>
        <w:t xml:space="preserve">https://proceedings.neurips.cc/paper_files/paper/2022/hash/0d3496dd0cec77a999c98d35003203ca-Abstract-Conference.html</w:t>
      </w:r>
    </w:p>
    <w:p>
      <w:pPr>
        <w:pStyle w:val="BodyText"/>
      </w:pPr>
      <w:hyperlink r:id="rId35">
        <w:r>
          <w:rPr>
            <w:rStyle w:val="Hyperlink"/>
          </w:rPr>
          <w:t xml:space="preserve">https://proceedings.neurips.cc/paper_files/paper/2022/hash/0d3496dd0cec77a999c98d35003203ca-Abstract-Conference.html</w:t>
        </w:r>
      </w:hyperlink>
    </w:p>
    <w:p>
      <w:pPr>
        <w:pStyle w:val="BodyText"/>
      </w:pPr>
      <w:hyperlink r:id="rId36">
        <w:r>
          <w:rPr>
            <w:rStyle w:val="Hyperlink"/>
          </w:rPr>
          <w:t xml:space="preserve">[28]</w:t>
        </w:r>
      </w:hyperlink>
      <w:r>
        <w:t xml:space="preserve"> </w:t>
      </w:r>
      <w:hyperlink r:id="rId36">
        <w:r>
          <w:rPr>
            <w:rStyle w:val="Hyperlink"/>
          </w:rPr>
          <w:t xml:space="preserve">[39]</w:t>
        </w:r>
      </w:hyperlink>
      <w:r>
        <w:t xml:space="preserve"> </w:t>
      </w:r>
      <w:hyperlink r:id="rId36">
        <w:r>
          <w:rPr>
            <w:rStyle w:val="Hyperlink"/>
          </w:rPr>
          <w:t xml:space="preserve">[40]</w:t>
        </w:r>
      </w:hyperlink>
      <w:r>
        <w:t xml:space="preserve"> </w:t>
      </w:r>
      <w:hyperlink r:id="rId36">
        <w:r>
          <w:rPr>
            <w:rStyle w:val="Hyperlink"/>
          </w:rPr>
          <w:t xml:space="preserve">[76]</w:t>
        </w:r>
      </w:hyperlink>
      <w:r>
        <w:t xml:space="preserve"> </w:t>
      </w:r>
      <w:r>
        <w:t xml:space="preserve">https://www.researchgate.net/publication/391877297_A_Path_to_Universal_Neural_Cellular_Automata</w:t>
      </w:r>
    </w:p>
    <w:p>
      <w:pPr>
        <w:pStyle w:val="BodyText"/>
      </w:pPr>
      <w:hyperlink r:id="rId36">
        <w:r>
          <w:rPr>
            <w:rStyle w:val="Hyperlink"/>
          </w:rPr>
          <w:t xml:space="preserve">https://www.researchgate.net/publication/391877297_A_Path_to_Universal_Neural_Cellular_Automata</w:t>
        </w:r>
      </w:hyperlink>
    </w:p>
    <w:p>
      <w:pPr>
        <w:pStyle w:val="BodyText"/>
      </w:pPr>
      <w:hyperlink r:id="rId37">
        <w:r>
          <w:rPr>
            <w:rStyle w:val="Hyperlink"/>
          </w:rPr>
          <w:t xml:space="preserve">[30]</w:t>
        </w:r>
      </w:hyperlink>
      <w:r>
        <w:t xml:space="preserve"> </w:t>
      </w:r>
      <w:hyperlink r:id="rId37">
        <w:r>
          <w:rPr>
            <w:rStyle w:val="Hyperlink"/>
          </w:rPr>
          <w:t xml:space="preserve">[89]</w:t>
        </w:r>
      </w:hyperlink>
      <w:r>
        <w:t xml:space="preserve"> </w:t>
      </w:r>
      <w:r>
        <w:t xml:space="preserve">https://www.semanticscholar.org/paper/16e9f2663854e02d24cdc11c1aa0729e8180c33e</w:t>
      </w:r>
    </w:p>
    <w:p>
      <w:pPr>
        <w:pStyle w:val="BodyText"/>
      </w:pPr>
      <w:hyperlink r:id="rId37">
        <w:r>
          <w:rPr>
            <w:rStyle w:val="Hyperlink"/>
          </w:rPr>
          <w:t xml:space="preserve">https://www.semanticscholar.org/paper/16e9f2663854e02d24cdc11c1aa0729e8180c33e</w:t>
        </w:r>
      </w:hyperlink>
    </w:p>
    <w:p>
      <w:pPr>
        <w:pStyle w:val="BodyText"/>
      </w:pPr>
      <w:hyperlink r:id="rId38">
        <w:r>
          <w:rPr>
            <w:rStyle w:val="Hyperlink"/>
          </w:rPr>
          <w:t xml:space="preserve">[34]</w:t>
        </w:r>
      </w:hyperlink>
      <w:r>
        <w:t xml:space="preserve"> </w:t>
      </w:r>
      <w:hyperlink r:id="rId38">
        <w:r>
          <w:rPr>
            <w:rStyle w:val="Hyperlink"/>
          </w:rPr>
          <w:t xml:space="preserve">[75]</w:t>
        </w:r>
      </w:hyperlink>
      <w:r>
        <w:t xml:space="preserve"> </w:t>
      </w:r>
      <w:r>
        <w:t xml:space="preserve">https://www.researchgate.net/publication/360618691_Goal-Guided_Neural_Cellular_Automata_Learning_to_Control_Self-Organising_Systems</w:t>
      </w:r>
    </w:p>
    <w:p>
      <w:pPr>
        <w:pStyle w:val="BodyText"/>
      </w:pPr>
      <w:hyperlink r:id="rId38">
        <w:r>
          <w:rPr>
            <w:rStyle w:val="Hyperlink"/>
          </w:rPr>
          <w:t xml:space="preserve">https://www.researchgate.net/publication/360618691_Goal-Guided_Neural_Cellular_Automata_Learning_to_Control_Self-Organising_Systems</w:t>
        </w:r>
      </w:hyperlink>
    </w:p>
    <w:p>
      <w:pPr>
        <w:pStyle w:val="BodyText"/>
      </w:pPr>
      <w:hyperlink r:id="rId39">
        <w:r>
          <w:rPr>
            <w:rStyle w:val="Hyperlink"/>
          </w:rPr>
          <w:t xml:space="preserve">[35]</w:t>
        </w:r>
      </w:hyperlink>
      <w:r>
        <w:t xml:space="preserve"> </w:t>
      </w:r>
      <w:hyperlink r:id="rId39">
        <w:r>
          <w:rPr>
            <w:rStyle w:val="Hyperlink"/>
          </w:rPr>
          <w:t xml:space="preserve">[38]</w:t>
        </w:r>
      </w:hyperlink>
      <w:r>
        <w:t xml:space="preserve"> </w:t>
      </w:r>
      <w:hyperlink r:id="rId39">
        <w:r>
          <w:rPr>
            <w:rStyle w:val="Hyperlink"/>
          </w:rPr>
          <w:t xml:space="preserve">[54]</w:t>
        </w:r>
      </w:hyperlink>
      <w:r>
        <w:t xml:space="preserve"> </w:t>
      </w:r>
      <w:hyperlink r:id="rId39">
        <w:r>
          <w:rPr>
            <w:rStyle w:val="Hyperlink"/>
          </w:rPr>
          <w:t xml:space="preserve">[55]</w:t>
        </w:r>
      </w:hyperlink>
      <w:r>
        <w:t xml:space="preserve"> </w:t>
      </w:r>
      <w:hyperlink r:id="rId39">
        <w:r>
          <w:rPr>
            <w:rStyle w:val="Hyperlink"/>
          </w:rPr>
          <w:t xml:space="preserve">[72]</w:t>
        </w:r>
      </w:hyperlink>
      <w:r>
        <w:t xml:space="preserve"> </w:t>
      </w:r>
      <w:hyperlink r:id="rId39">
        <w:r>
          <w:rPr>
            <w:rStyle w:val="Hyperlink"/>
          </w:rPr>
          <w:t xml:space="preserve">[78]</w:t>
        </w:r>
      </w:hyperlink>
      <w:r>
        <w:t xml:space="preserve"> </w:t>
      </w:r>
      <w:hyperlink r:id="rId39">
        <w:r>
          <w:rPr>
            <w:rStyle w:val="Hyperlink"/>
          </w:rPr>
          <w:t xml:space="preserve">[86]</w:t>
        </w:r>
      </w:hyperlink>
      <w:r>
        <w:t xml:space="preserve"> </w:t>
      </w:r>
      <w:hyperlink r:id="rId39">
        <w:r>
          <w:rPr>
            <w:rStyle w:val="Hyperlink"/>
          </w:rPr>
          <w:t xml:space="preserve">[91]</w:t>
        </w:r>
      </w:hyperlink>
      <w:r>
        <w:t xml:space="preserve"> </w:t>
      </w:r>
      <w:r>
        <w:t xml:space="preserve">https://pmc.ncbi.nlm.nih.gov/articles/PMC11078362/</w:t>
      </w:r>
    </w:p>
    <w:p>
      <w:pPr>
        <w:pStyle w:val="BodyText"/>
      </w:pPr>
      <w:hyperlink r:id="rId39">
        <w:r>
          <w:rPr>
            <w:rStyle w:val="Hyperlink"/>
          </w:rPr>
          <w:t xml:space="preserve">https://pmc.ncbi.nlm.nih.gov/articles/PMC11078362/</w:t>
        </w:r>
      </w:hyperlink>
    </w:p>
    <w:p>
      <w:pPr>
        <w:pStyle w:val="BodyText"/>
      </w:pPr>
      <w:hyperlink r:id="rId40">
        <w:r>
          <w:rPr>
            <w:rStyle w:val="Hyperlink"/>
          </w:rPr>
          <w:t xml:space="preserve">[36]</w:t>
        </w:r>
      </w:hyperlink>
      <w:r>
        <w:t xml:space="preserve"> </w:t>
      </w:r>
      <w:hyperlink r:id="rId40">
        <w:r>
          <w:rPr>
            <w:rStyle w:val="Hyperlink"/>
          </w:rPr>
          <w:t xml:space="preserve">[64]</w:t>
        </w:r>
      </w:hyperlink>
      <w:r>
        <w:t xml:space="preserve"> </w:t>
      </w:r>
      <w:hyperlink r:id="rId40">
        <w:r>
          <w:rPr>
            <w:rStyle w:val="Hyperlink"/>
          </w:rPr>
          <w:t xml:space="preserve">[81]</w:t>
        </w:r>
      </w:hyperlink>
      <w:r>
        <w:t xml:space="preserve"> </w:t>
      </w:r>
      <w:hyperlink r:id="rId40">
        <w:r>
          <w:rPr>
            <w:rStyle w:val="Hyperlink"/>
          </w:rPr>
          <w:t xml:space="preserve">[82]</w:t>
        </w:r>
      </w:hyperlink>
      <w:r>
        <w:t xml:space="preserve"> </w:t>
      </w:r>
      <w:r>
        <w:t xml:space="preserve">https://proceedings.mlr.press/v288/kresse25a.html</w:t>
      </w:r>
    </w:p>
    <w:p>
      <w:pPr>
        <w:pStyle w:val="BodyText"/>
      </w:pPr>
      <w:hyperlink r:id="rId40">
        <w:r>
          <w:rPr>
            <w:rStyle w:val="Hyperlink"/>
          </w:rPr>
          <w:t xml:space="preserve">https://proceedings.mlr.press/v288/kresse25a.html</w:t>
        </w:r>
      </w:hyperlink>
    </w:p>
    <w:p>
      <w:pPr>
        <w:pStyle w:val="BodyText"/>
      </w:pPr>
      <w:hyperlink r:id="rId41">
        <w:r>
          <w:rPr>
            <w:rStyle w:val="Hyperlink"/>
          </w:rPr>
          <w:t xml:space="preserve">[42]</w:t>
        </w:r>
      </w:hyperlink>
      <w:r>
        <w:t xml:space="preserve"> </w:t>
      </w:r>
      <w:r>
        <w:t xml:space="preserve">https://research.lancaster-university.uk/en/publications/neural-cellular-automata-can-respond-to-signals/</w:t>
      </w:r>
    </w:p>
    <w:p>
      <w:pPr>
        <w:pStyle w:val="BodyText"/>
      </w:pPr>
      <w:hyperlink r:id="rId41">
        <w:r>
          <w:rPr>
            <w:rStyle w:val="Hyperlink"/>
          </w:rPr>
          <w:t xml:space="preserve">https://research.lancaster-university.uk/en/publications/neural-cellular-automata-can-respond-to-signals/</w:t>
        </w:r>
      </w:hyperlink>
    </w:p>
    <w:p>
      <w:pPr>
        <w:pStyle w:val="BodyText"/>
      </w:pPr>
      <w:hyperlink r:id="rId42">
        <w:r>
          <w:rPr>
            <w:rStyle w:val="Hyperlink"/>
          </w:rPr>
          <w:t xml:space="preserve">[43]</w:t>
        </w:r>
      </w:hyperlink>
      <w:r>
        <w:t xml:space="preserve"> </w:t>
      </w:r>
      <w:hyperlink r:id="rId42">
        <w:r>
          <w:rPr>
            <w:rStyle w:val="Hyperlink"/>
          </w:rPr>
          <w:t xml:space="preserve">[52]</w:t>
        </w:r>
      </w:hyperlink>
      <w:r>
        <w:t xml:space="preserve"> </w:t>
      </w:r>
      <w:r>
        <w:t xml:space="preserve">https://neurips.cc/virtual/2022/poster/54709</w:t>
      </w:r>
    </w:p>
    <w:p>
      <w:pPr>
        <w:pStyle w:val="BodyText"/>
      </w:pPr>
      <w:hyperlink r:id="rId42">
        <w:r>
          <w:rPr>
            <w:rStyle w:val="Hyperlink"/>
          </w:rPr>
          <w:t xml:space="preserve">https://neurips.cc/virtual/2022/poster/54709</w:t>
        </w:r>
      </w:hyperlink>
    </w:p>
    <w:p>
      <w:pPr>
        <w:pStyle w:val="BodyText"/>
      </w:pPr>
      <w:hyperlink r:id="rId43">
        <w:r>
          <w:rPr>
            <w:rStyle w:val="Hyperlink"/>
          </w:rPr>
          <w:t xml:space="preserve">[45]</w:t>
        </w:r>
      </w:hyperlink>
      <w:r>
        <w:t xml:space="preserve"> </w:t>
      </w:r>
      <w:r>
        <w:t xml:space="preserve">https://papers.cool/arxiv/2506.15746</w:t>
      </w:r>
    </w:p>
    <w:p>
      <w:pPr>
        <w:pStyle w:val="BodyText"/>
      </w:pPr>
      <w:hyperlink r:id="rId43">
        <w:r>
          <w:rPr>
            <w:rStyle w:val="Hyperlink"/>
          </w:rPr>
          <w:t xml:space="preserve">https://papers.cool/arxiv/2506.15746</w:t>
        </w:r>
      </w:hyperlink>
    </w:p>
    <w:p>
      <w:pPr>
        <w:pStyle w:val="BodyText"/>
      </w:pPr>
      <w:hyperlink r:id="rId44">
        <w:r>
          <w:rPr>
            <w:rStyle w:val="Hyperlink"/>
          </w:rPr>
          <w:t xml:space="preserve">[48]</w:t>
        </w:r>
      </w:hyperlink>
      <w:r>
        <w:t xml:space="preserve"> </w:t>
      </w:r>
      <w:hyperlink r:id="rId44">
        <w:r>
          <w:rPr>
            <w:rStyle w:val="Hyperlink"/>
          </w:rPr>
          <w:t xml:space="preserve">[59]</w:t>
        </w:r>
      </w:hyperlink>
      <w:r>
        <w:t xml:space="preserve"> </w:t>
      </w:r>
      <w:r>
        <w:t xml:space="preserve">https://www.emergentmind.com/articles/2311.16123</w:t>
      </w:r>
    </w:p>
    <w:p>
      <w:pPr>
        <w:pStyle w:val="BodyText"/>
      </w:pPr>
      <w:hyperlink r:id="rId44">
        <w:r>
          <w:rPr>
            <w:rStyle w:val="Hyperlink"/>
          </w:rPr>
          <w:t xml:space="preserve">https://www.emergentmind.com/articles/2311.16123</w:t>
        </w:r>
      </w:hyperlink>
    </w:p>
    <w:p>
      <w:pPr>
        <w:pStyle w:val="BodyText"/>
      </w:pPr>
      <w:hyperlink r:id="rId45">
        <w:r>
          <w:rPr>
            <w:rStyle w:val="Hyperlink"/>
          </w:rPr>
          <w:t xml:space="preserve">[51]</w:t>
        </w:r>
      </w:hyperlink>
      <w:r>
        <w:t xml:space="preserve"> </w:t>
      </w:r>
      <w:hyperlink r:id="rId45">
        <w:r>
          <w:rPr>
            <w:rStyle w:val="Hyperlink"/>
          </w:rPr>
          <w:t xml:space="preserve">[57]</w:t>
        </w:r>
      </w:hyperlink>
      <w:r>
        <w:t xml:space="preserve"> </w:t>
      </w:r>
      <w:r>
        <w:t xml:space="preserve">https://www.researchgate.net/publication/371394966_Med-NCA_Robust_and_Lightweight_Segmentation_with_Neural_Cellular_Automata</w:t>
      </w:r>
    </w:p>
    <w:p>
      <w:pPr>
        <w:pStyle w:val="BodyText"/>
      </w:pPr>
      <w:hyperlink r:id="rId45">
        <w:r>
          <w:rPr>
            <w:rStyle w:val="Hyperlink"/>
          </w:rPr>
          <w:t xml:space="preserve">https://www.researchgate.net/publication/371394966_Med-NCA_Robust_and_Lightweight_Segmentation_with_Neural_Cellular_Automata</w:t>
        </w:r>
      </w:hyperlink>
    </w:p>
    <w:p>
      <w:pPr>
        <w:pStyle w:val="BodyText"/>
      </w:pPr>
      <w:hyperlink r:id="rId46">
        <w:r>
          <w:rPr>
            <w:rStyle w:val="Hyperlink"/>
          </w:rPr>
          <w:t xml:space="preserve">[53]</w:t>
        </w:r>
      </w:hyperlink>
      <w:r>
        <w:t xml:space="preserve"> </w:t>
      </w:r>
      <w:r>
        <w:t xml:space="preserve">https://www.sciencedirect.com/science/article/pii/S0893608026002601</w:t>
      </w:r>
    </w:p>
    <w:p>
      <w:pPr>
        <w:pStyle w:val="BodyText"/>
      </w:pPr>
      <w:hyperlink r:id="rId46">
        <w:r>
          <w:rPr>
            <w:rStyle w:val="Hyperlink"/>
          </w:rPr>
          <w:t xml:space="preserve">https://www.sciencedirect.com/science/article/pii/S0893608026002601</w:t>
        </w:r>
      </w:hyperlink>
    </w:p>
    <w:p>
      <w:pPr>
        <w:pStyle w:val="BodyText"/>
      </w:pPr>
      <w:hyperlink r:id="rId49">
        <w:r>
          <w:rPr>
            <w:rStyle w:val="Hyperlink"/>
          </w:rPr>
          <w:t xml:space="preserve">[67]</w:t>
        </w:r>
      </w:hyperlink>
      <w:r>
        <w:t xml:space="preserve"> </w:t>
      </w:r>
      <w:hyperlink r:id="rId49">
        <w:r>
          <w:rPr>
            <w:rStyle w:val="Hyperlink"/>
          </w:rPr>
          <w:t xml:space="preserve">[79]</w:t>
        </w:r>
      </w:hyperlink>
      <w:r>
        <w:t xml:space="preserve"> </w:t>
      </w:r>
      <w:r>
        <w:t xml:space="preserve">https://papers.miccai.org/miccai-2025/0911-Paper4096.html</w:t>
      </w:r>
    </w:p>
    <w:p>
      <w:pPr>
        <w:pStyle w:val="BodyText"/>
      </w:pPr>
      <w:hyperlink r:id="rId49">
        <w:r>
          <w:rPr>
            <w:rStyle w:val="Hyperlink"/>
          </w:rPr>
          <w:t xml:space="preserve">https://papers.miccai.org/miccai-2025/0911-Paper4096.html</w:t>
        </w:r>
      </w:hyperlink>
    </w:p>
    <w:p>
      <w:pPr>
        <w:pStyle w:val="BodyText"/>
      </w:pPr>
      <w:hyperlink r:id="rId50">
        <w:r>
          <w:rPr>
            <w:rStyle w:val="Hyperlink"/>
          </w:rPr>
          <w:t xml:space="preserve">[70]</w:t>
        </w:r>
      </w:hyperlink>
      <w:r>
        <w:t xml:space="preserve"> </w:t>
      </w:r>
      <w:r>
        <w:t xml:space="preserve">https://portal.fis.tum.de/en/publications/attention-pooling-enhances-nca-based-classification-ofmicroscopy-/</w:t>
      </w:r>
    </w:p>
    <w:p>
      <w:pPr>
        <w:pStyle w:val="BodyText"/>
      </w:pPr>
      <w:hyperlink r:id="rId50">
        <w:r>
          <w:rPr>
            <w:rStyle w:val="Hyperlink"/>
          </w:rPr>
          <w:t xml:space="preserve">https://portal.fis.tum.de/en/publications/attention-pooling-enhances-nca-based-classification-ofmicroscopy-/</w:t>
        </w:r>
      </w:hyperlink>
    </w:p>
    <w:p>
      <w:pPr>
        <w:pStyle w:val="BodyText"/>
      </w:pPr>
      <w:hyperlink r:id="rId52">
        <w:r>
          <w:rPr>
            <w:rStyle w:val="Hyperlink"/>
          </w:rPr>
          <w:t xml:space="preserve">[83]</w:t>
        </w:r>
      </w:hyperlink>
      <w:r>
        <w:t xml:space="preserve"> </w:t>
      </w:r>
      <w:hyperlink r:id="rId52">
        <w:r>
          <w:rPr>
            <w:rStyle w:val="Hyperlink"/>
          </w:rPr>
          <w:t xml:space="preserve">[87]</w:t>
        </w:r>
      </w:hyperlink>
      <w:r>
        <w:t xml:space="preserve"> </w:t>
      </w:r>
      <w:r>
        <w:t xml:space="preserve">https://papers.cool/arxiv/2602.07400</w:t>
      </w:r>
    </w:p>
    <w:p>
      <w:pPr>
        <w:pStyle w:val="BodyText"/>
      </w:pPr>
      <w:hyperlink r:id="rId52">
        <w:r>
          <w:rPr>
            <w:rStyle w:val="Hyperlink"/>
          </w:rPr>
          <w:t xml:space="preserve">https://papers.cool/arxiv/2602.07400</w:t>
        </w:r>
      </w:hyperlink>
    </w:p>
    <w:p>
      <w:pPr>
        <w:pStyle w:val="BodyText"/>
      </w:pPr>
      <w:hyperlink r:id="rId55">
        <w:r>
          <w:rPr>
            <w:rStyle w:val="Hyperlink"/>
          </w:rPr>
          <w:t xml:space="preserve">[88]</w:t>
        </w:r>
      </w:hyperlink>
      <w:r>
        <w:t xml:space="preserve"> </w:t>
      </w:r>
      <w:r>
        <w:t xml:space="preserve">https://github.com/marrlab/hNCA</w:t>
      </w:r>
    </w:p>
    <w:p>
      <w:pPr>
        <w:pStyle w:val="BodyText"/>
      </w:pPr>
      <w:hyperlink r:id="rId55">
        <w:r>
          <w:rPr>
            <w:rStyle w:val="Hyperlink"/>
          </w:rPr>
          <w:t xml:space="preserve">https://github.com/marrlab/hNCA</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xiv.org/abs/2506.04912" TargetMode="External" /><Relationship Type="http://schemas.openxmlformats.org/officeDocument/2006/relationships/hyperlink" Id="rId29" Target="https://arxiv.org/abs/2508.12322" TargetMode="External" /><Relationship Type="http://schemas.openxmlformats.org/officeDocument/2006/relationships/hyperlink" Id="rId28" Target="https://arxiv.org/abs/2508.12324" TargetMode="External" /><Relationship Type="http://schemas.openxmlformats.org/officeDocument/2006/relationships/hyperlink" Id="rId24" Target="https://distill.pub/2020/growing-ca" TargetMode="External" /><Relationship Type="http://schemas.openxmlformats.org/officeDocument/2006/relationships/hyperlink" Id="rId26" Target="https://github.com/marrlab" TargetMode="External" /><Relationship Type="http://schemas.openxmlformats.org/officeDocument/2006/relationships/hyperlink" Id="rId30" Target="https://github.com/marrlab/NCA-WSS" TargetMode="External" /><Relationship Type="http://schemas.openxmlformats.org/officeDocument/2006/relationships/hyperlink" Id="rId23" Target="https://github.com/marrlab/WBC-NCA" TargetMode="External" /><Relationship Type="http://schemas.openxmlformats.org/officeDocument/2006/relationships/hyperlink" Id="rId55" Target="https://github.com/marrlab/hNCA" TargetMode="External" /><Relationship Type="http://schemas.openxmlformats.org/officeDocument/2006/relationships/hyperlink" Id="rId25" Target="https://google-research.github.io/self-organising-systems/difflogic-ca/" TargetMode="External" /><Relationship Type="http://schemas.openxmlformats.org/officeDocument/2006/relationships/hyperlink" Id="rId32" Target="https://langdaniel.github.io/TeNCA/" TargetMode="External" /><Relationship Type="http://schemas.openxmlformats.org/officeDocument/2006/relationships/hyperlink" Id="rId42" Target="https://neurips.cc/virtual/2022/poster/54709" TargetMode="External" /><Relationship Type="http://schemas.openxmlformats.org/officeDocument/2006/relationships/hyperlink" Id="rId43" Target="https://papers.cool/arxiv/2506.15746" TargetMode="External" /><Relationship Type="http://schemas.openxmlformats.org/officeDocument/2006/relationships/hyperlink" Id="rId52" Target="https://papers.cool/arxiv/2602.07400" TargetMode="External" /><Relationship Type="http://schemas.openxmlformats.org/officeDocument/2006/relationships/hyperlink" Id="rId49" Target="https://papers.miccai.org/miccai-2025/0911-Paper4096.html" TargetMode="External" /><Relationship Type="http://schemas.openxmlformats.org/officeDocument/2006/relationships/hyperlink" Id="rId39" Target="https://pmc.ncbi.nlm.nih.gov/articles/PMC11078362/" TargetMode="External" /><Relationship Type="http://schemas.openxmlformats.org/officeDocument/2006/relationships/hyperlink" Id="rId50" Target="https://portal.fis.tum.de/en/publications/attention-pooling-enhances-nca-based-classification-ofmicroscopy-/" TargetMode="External" /><Relationship Type="http://schemas.openxmlformats.org/officeDocument/2006/relationships/hyperlink" Id="rId27" Target="https://portal.fis.tum.de/en/publications/hierarchical-neural-cellular-automata-forlightweight-microscopy-i" TargetMode="External" /><Relationship Type="http://schemas.openxmlformats.org/officeDocument/2006/relationships/hyperlink" Id="rId22" Target="https://portal.fis.tum.de/en/publications/neural-cellular-automata-forweakly-supervised-segmentation-ofwhit/" TargetMode="External" /><Relationship Type="http://schemas.openxmlformats.org/officeDocument/2006/relationships/hyperlink" Id="rId31" Target="https://portal.fis.tum.de/en/publications/temporal-neural-cellular-automata-application-tomodeling-ofcontra/" TargetMode="External" /><Relationship Type="http://schemas.openxmlformats.org/officeDocument/2006/relationships/hyperlink" Id="rId40" Target="https://proceedings.mlr.press/v288/kresse25a.html" TargetMode="External" /><Relationship Type="http://schemas.openxmlformats.org/officeDocument/2006/relationships/hyperlink" Id="rId35" Target="https://proceedings.neurips.cc/paper_files/paper/2022/hash/0d3496dd0cec77a999c98d35003203ca-Abstract-Conference.html" TargetMode="External" /><Relationship Type="http://schemas.openxmlformats.org/officeDocument/2006/relationships/hyperlink" Id="rId41" Target="https://research.lancaster-university.uk/en/publications/neural-cellular-automata-can-respond-to-signals/" TargetMode="External" /><Relationship Type="http://schemas.openxmlformats.org/officeDocument/2006/relationships/hyperlink" Id="rId44" Target="https://www.emergentmind.com/articles/2311.16123" TargetMode="External" /><Relationship Type="http://schemas.openxmlformats.org/officeDocument/2006/relationships/hyperlink" Id="rId38" Target="https://www.researchgate.net/publication/360618691_Goal-Guided_Neural_Cellular_Automata_Learning_to_Control_Self-Organising_Systems" TargetMode="External" /><Relationship Type="http://schemas.openxmlformats.org/officeDocument/2006/relationships/hyperlink" Id="rId45" Target="https://www.researchgate.net/publication/371394966_Med-NCA_Robust_and_Lightweight_Segmentation_with_Neural_Cellular_Automata" TargetMode="External" /><Relationship Type="http://schemas.openxmlformats.org/officeDocument/2006/relationships/hyperlink" Id="rId36" Target="https://www.researchgate.net/publication/391877297_A_Path_to_Universal_Neural_Cellular_Automata" TargetMode="External" /><Relationship Type="http://schemas.openxmlformats.org/officeDocument/2006/relationships/hyperlink" Id="rId34" Target="https://www.researchgate.net/publication/393022819_Mixtures_of_Neural_Cellular_Automata_A_Stochastic_Framework_for_Growth_Modelling_and_Self-Organization" TargetMode="External" /><Relationship Type="http://schemas.openxmlformats.org/officeDocument/2006/relationships/hyperlink" Id="rId46" Target="https://www.sciencedirect.com/science/article/pii/S0893608026002601" TargetMode="External" /><Relationship Type="http://schemas.openxmlformats.org/officeDocument/2006/relationships/hyperlink" Id="rId37" Target="https://www.semanticscholar.org/paper/16e9f2663854e02d24cdc11c1aa0729e8180c33e" TargetMode="External" /></Relationships>
</file>

<file path=word/_rels/footnotes.xml.rels><?xml version="1.0" encoding="UTF-8"?><Relationships xmlns="http://schemas.openxmlformats.org/package/2006/relationships"><Relationship Type="http://schemas.openxmlformats.org/officeDocument/2006/relationships/hyperlink" Id="rId21" Target="https://arxiv.org/abs/2506.04912" TargetMode="External" /><Relationship Type="http://schemas.openxmlformats.org/officeDocument/2006/relationships/hyperlink" Id="rId29" Target="https://arxiv.org/abs/2508.12322" TargetMode="External" /><Relationship Type="http://schemas.openxmlformats.org/officeDocument/2006/relationships/hyperlink" Id="rId28" Target="https://arxiv.org/abs/2508.12324" TargetMode="External" /><Relationship Type="http://schemas.openxmlformats.org/officeDocument/2006/relationships/hyperlink" Id="rId24" Target="https://distill.pub/2020/growing-ca" TargetMode="External" /><Relationship Type="http://schemas.openxmlformats.org/officeDocument/2006/relationships/hyperlink" Id="rId26" Target="https://github.com/marrlab" TargetMode="External" /><Relationship Type="http://schemas.openxmlformats.org/officeDocument/2006/relationships/hyperlink" Id="rId30" Target="https://github.com/marrlab/NCA-WSS" TargetMode="External" /><Relationship Type="http://schemas.openxmlformats.org/officeDocument/2006/relationships/hyperlink" Id="rId23" Target="https://github.com/marrlab/WBC-NCA" TargetMode="External" /><Relationship Type="http://schemas.openxmlformats.org/officeDocument/2006/relationships/hyperlink" Id="rId55" Target="https://github.com/marrlab/hNCA" TargetMode="External" /><Relationship Type="http://schemas.openxmlformats.org/officeDocument/2006/relationships/hyperlink" Id="rId25" Target="https://google-research.github.io/self-organising-systems/difflogic-ca/" TargetMode="External" /><Relationship Type="http://schemas.openxmlformats.org/officeDocument/2006/relationships/hyperlink" Id="rId32" Target="https://langdaniel.github.io/TeNCA/" TargetMode="External" /><Relationship Type="http://schemas.openxmlformats.org/officeDocument/2006/relationships/hyperlink" Id="rId42" Target="https://neurips.cc/virtual/2022/poster/54709" TargetMode="External" /><Relationship Type="http://schemas.openxmlformats.org/officeDocument/2006/relationships/hyperlink" Id="rId43" Target="https://papers.cool/arxiv/2506.15746" TargetMode="External" /><Relationship Type="http://schemas.openxmlformats.org/officeDocument/2006/relationships/hyperlink" Id="rId52" Target="https://papers.cool/arxiv/2602.07400" TargetMode="External" /><Relationship Type="http://schemas.openxmlformats.org/officeDocument/2006/relationships/hyperlink" Id="rId49" Target="https://papers.miccai.org/miccai-2025/0911-Paper4096.html" TargetMode="External" /><Relationship Type="http://schemas.openxmlformats.org/officeDocument/2006/relationships/hyperlink" Id="rId39" Target="https://pmc.ncbi.nlm.nih.gov/articles/PMC11078362/" TargetMode="External" /><Relationship Type="http://schemas.openxmlformats.org/officeDocument/2006/relationships/hyperlink" Id="rId50" Target="https://portal.fis.tum.de/en/publications/attention-pooling-enhances-nca-based-classification-ofmicroscopy-/" TargetMode="External" /><Relationship Type="http://schemas.openxmlformats.org/officeDocument/2006/relationships/hyperlink" Id="rId27" Target="https://portal.fis.tum.de/en/publications/hierarchical-neural-cellular-automata-forlightweight-microscopy-i" TargetMode="External" /><Relationship Type="http://schemas.openxmlformats.org/officeDocument/2006/relationships/hyperlink" Id="rId22" Target="https://portal.fis.tum.de/en/publications/neural-cellular-automata-forweakly-supervised-segmentation-ofwhit/" TargetMode="External" /><Relationship Type="http://schemas.openxmlformats.org/officeDocument/2006/relationships/hyperlink" Id="rId31" Target="https://portal.fis.tum.de/en/publications/temporal-neural-cellular-automata-application-tomodeling-ofcontra/" TargetMode="External" /><Relationship Type="http://schemas.openxmlformats.org/officeDocument/2006/relationships/hyperlink" Id="rId40" Target="https://proceedings.mlr.press/v288/kresse25a.html" TargetMode="External" /><Relationship Type="http://schemas.openxmlformats.org/officeDocument/2006/relationships/hyperlink" Id="rId35" Target="https://proceedings.neurips.cc/paper_files/paper/2022/hash/0d3496dd0cec77a999c98d35003203ca-Abstract-Conference.html" TargetMode="External" /><Relationship Type="http://schemas.openxmlformats.org/officeDocument/2006/relationships/hyperlink" Id="rId41" Target="https://research.lancaster-university.uk/en/publications/neural-cellular-automata-can-respond-to-signals/" TargetMode="External" /><Relationship Type="http://schemas.openxmlformats.org/officeDocument/2006/relationships/hyperlink" Id="rId44" Target="https://www.emergentmind.com/articles/2311.16123" TargetMode="External" /><Relationship Type="http://schemas.openxmlformats.org/officeDocument/2006/relationships/hyperlink" Id="rId38" Target="https://www.researchgate.net/publication/360618691_Goal-Guided_Neural_Cellular_Automata_Learning_to_Control_Self-Organising_Systems" TargetMode="External" /><Relationship Type="http://schemas.openxmlformats.org/officeDocument/2006/relationships/hyperlink" Id="rId45" Target="https://www.researchgate.net/publication/371394966_Med-NCA_Robust_and_Lightweight_Segmentation_with_Neural_Cellular_Automata" TargetMode="External" /><Relationship Type="http://schemas.openxmlformats.org/officeDocument/2006/relationships/hyperlink" Id="rId36" Target="https://www.researchgate.net/publication/391877297_A_Path_to_Universal_Neural_Cellular_Automata" TargetMode="External" /><Relationship Type="http://schemas.openxmlformats.org/officeDocument/2006/relationships/hyperlink" Id="rId34" Target="https://www.researchgate.net/publication/393022819_Mixtures_of_Neural_Cellular_Automata_A_Stochastic_Framework_for_Growth_Modelling_and_Self-Organization" TargetMode="External" /><Relationship Type="http://schemas.openxmlformats.org/officeDocument/2006/relationships/hyperlink" Id="rId46" Target="https://www.sciencedirect.com/science/article/pii/S0893608026002601" TargetMode="External" /><Relationship Type="http://schemas.openxmlformats.org/officeDocument/2006/relationships/hyperlink" Id="rId37" Target="https://www.semanticscholar.org/paper/16e9f2663854e02d24cdc11c1aa0729e8180c33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2026-04-28T17:13:04Z</dcterms:created>
  <dcterms:modified xsi:type="dcterms:W3CDTF">2026-04-28T17:13:04Z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