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EB3F" w14:textId="798EBEDB" w:rsidR="006D508B" w:rsidRPr="00351CB1" w:rsidRDefault="006D508B" w:rsidP="3C11C689">
      <w:pPr>
        <w:pStyle w:val="Heading1"/>
      </w:pPr>
      <w:r>
        <w:t>SUNY Polytechnic Institute</w:t>
      </w:r>
    </w:p>
    <w:p w14:paraId="60B8CBC2" w14:textId="6EAD04EE" w:rsidR="006D508B" w:rsidRPr="009C4A25" w:rsidRDefault="003E4961" w:rsidP="003E4961">
      <w:pPr>
        <w:rPr>
          <w:bCs/>
          <w:color w:val="000000" w:themeColor="text1"/>
          <w:sz w:val="24"/>
          <w:szCs w:val="24"/>
          <w:u w:color="17365D"/>
        </w:rPr>
      </w:pPr>
      <w:r w:rsidRPr="003E4961">
        <w:rPr>
          <w:bCs/>
          <w:color w:val="000000" w:themeColor="text1"/>
          <w:sz w:val="24"/>
          <w:szCs w:val="24"/>
          <w:u w:color="17365D"/>
        </w:rPr>
        <w:t>Systems Analysis &amp; Design</w:t>
      </w:r>
      <w:r w:rsidR="006D508B" w:rsidRPr="009C4A25">
        <w:rPr>
          <w:bCs/>
          <w:color w:val="000000" w:themeColor="text1"/>
          <w:sz w:val="24"/>
          <w:szCs w:val="24"/>
          <w:u w:color="17365D"/>
        </w:rPr>
        <w:t xml:space="preserve">, </w:t>
      </w:r>
      <w:r w:rsidR="00FF65BF" w:rsidRPr="009C4A25">
        <w:rPr>
          <w:bCs/>
          <w:color w:val="000000" w:themeColor="text1"/>
          <w:sz w:val="24"/>
          <w:szCs w:val="24"/>
          <w:u w:color="17365D"/>
        </w:rPr>
        <w:t>IS 32</w:t>
      </w:r>
      <w:r>
        <w:rPr>
          <w:bCs/>
          <w:color w:val="000000" w:themeColor="text1"/>
          <w:sz w:val="24"/>
          <w:szCs w:val="24"/>
          <w:u w:color="17365D"/>
        </w:rPr>
        <w:t>0</w:t>
      </w:r>
      <w:r w:rsidR="006D508B" w:rsidRPr="009C4A25">
        <w:rPr>
          <w:bCs/>
          <w:color w:val="000000" w:themeColor="text1"/>
          <w:sz w:val="24"/>
          <w:szCs w:val="24"/>
          <w:u w:color="17365D"/>
        </w:rPr>
        <w:t xml:space="preserve">, </w:t>
      </w:r>
      <w:r w:rsidR="009C4A25">
        <w:rPr>
          <w:bCs/>
          <w:color w:val="000000" w:themeColor="text1"/>
          <w:sz w:val="24"/>
          <w:szCs w:val="24"/>
          <w:u w:color="17365D"/>
        </w:rPr>
        <w:t xml:space="preserve">section: </w:t>
      </w:r>
      <w:r w:rsidR="007348C8" w:rsidRPr="009C4A25">
        <w:rPr>
          <w:bCs/>
          <w:color w:val="000000" w:themeColor="text1"/>
          <w:sz w:val="24"/>
          <w:szCs w:val="24"/>
          <w:u w:color="17365D"/>
        </w:rPr>
        <w:t>0</w:t>
      </w:r>
      <w:r>
        <w:rPr>
          <w:bCs/>
          <w:color w:val="000000" w:themeColor="text1"/>
          <w:sz w:val="24"/>
          <w:szCs w:val="24"/>
          <w:u w:color="17365D"/>
        </w:rPr>
        <w:t>1</w:t>
      </w:r>
      <w:r w:rsidR="006D508B" w:rsidRPr="009C4A25">
        <w:rPr>
          <w:bCs/>
          <w:color w:val="000000" w:themeColor="text1"/>
          <w:sz w:val="24"/>
          <w:szCs w:val="24"/>
          <w:u w:color="17365D"/>
        </w:rPr>
        <w:t xml:space="preserve">, </w:t>
      </w:r>
      <w:r w:rsidR="009C4A25">
        <w:rPr>
          <w:bCs/>
          <w:color w:val="000000" w:themeColor="text1"/>
          <w:sz w:val="24"/>
          <w:szCs w:val="24"/>
          <w:u w:color="17365D"/>
        </w:rPr>
        <w:t xml:space="preserve">CRN: </w:t>
      </w:r>
      <w:r w:rsidRPr="003E4961">
        <w:rPr>
          <w:bCs/>
          <w:color w:val="000000" w:themeColor="text1"/>
          <w:sz w:val="24"/>
          <w:szCs w:val="24"/>
          <w:u w:color="17365D"/>
        </w:rPr>
        <w:t>2276</w:t>
      </w:r>
    </w:p>
    <w:p w14:paraId="6A72562F" w14:textId="47A0A6ED" w:rsidR="006D508B" w:rsidRPr="009C4A25" w:rsidRDefault="003E4961" w:rsidP="006E1B75">
      <w:pPr>
        <w:rPr>
          <w:bCs/>
          <w:color w:val="000000" w:themeColor="text1"/>
          <w:sz w:val="24"/>
          <w:szCs w:val="24"/>
          <w:u w:color="17365D"/>
        </w:rPr>
      </w:pPr>
      <w:r>
        <w:rPr>
          <w:bCs/>
          <w:color w:val="000000" w:themeColor="text1"/>
          <w:sz w:val="24"/>
          <w:szCs w:val="24"/>
          <w:u w:color="17365D"/>
        </w:rPr>
        <w:t>Spring</w:t>
      </w:r>
      <w:r w:rsidR="006D508B" w:rsidRPr="009C4A25">
        <w:rPr>
          <w:bCs/>
          <w:color w:val="000000" w:themeColor="text1"/>
          <w:sz w:val="24"/>
          <w:szCs w:val="24"/>
          <w:u w:color="17365D"/>
        </w:rPr>
        <w:t xml:space="preserve"> 202</w:t>
      </w:r>
      <w:r>
        <w:rPr>
          <w:bCs/>
          <w:color w:val="000000" w:themeColor="text1"/>
          <w:sz w:val="24"/>
          <w:szCs w:val="24"/>
          <w:u w:color="17365D"/>
        </w:rPr>
        <w:t>5</w:t>
      </w:r>
      <w:r w:rsidR="006D508B" w:rsidRPr="009C4A25">
        <w:rPr>
          <w:bCs/>
          <w:color w:val="000000" w:themeColor="text1"/>
          <w:sz w:val="24"/>
          <w:szCs w:val="24"/>
          <w:u w:color="17365D"/>
        </w:rPr>
        <w:t xml:space="preserve"> Semester</w:t>
      </w:r>
    </w:p>
    <w:p w14:paraId="2BBE3103" w14:textId="64EB0124" w:rsidR="006D508B" w:rsidRPr="009C4A25" w:rsidRDefault="007348C8" w:rsidP="006E1B75">
      <w:pPr>
        <w:rPr>
          <w:bCs/>
          <w:color w:val="000000" w:themeColor="text1"/>
          <w:sz w:val="24"/>
          <w:szCs w:val="24"/>
          <w:u w:color="17365D"/>
        </w:rPr>
      </w:pPr>
      <w:r w:rsidRPr="009C4A25">
        <w:rPr>
          <w:bCs/>
          <w:color w:val="000000" w:themeColor="text1"/>
          <w:sz w:val="24"/>
          <w:szCs w:val="24"/>
          <w:u w:color="17365D"/>
        </w:rPr>
        <w:t>4</w:t>
      </w:r>
      <w:r w:rsidR="006D508B" w:rsidRPr="009C4A25">
        <w:rPr>
          <w:bCs/>
          <w:color w:val="000000" w:themeColor="text1"/>
          <w:sz w:val="24"/>
          <w:szCs w:val="24"/>
          <w:u w:color="17365D"/>
        </w:rPr>
        <w:t xml:space="preserve"> Credit Hours</w:t>
      </w:r>
    </w:p>
    <w:p w14:paraId="5563D3EC" w14:textId="61CC999C" w:rsidR="006D508B" w:rsidRPr="009C4A25" w:rsidRDefault="006D508B" w:rsidP="15D48FAA">
      <w:pPr>
        <w:rPr>
          <w:bCs/>
          <w:color w:val="000000" w:themeColor="text1"/>
          <w:sz w:val="24"/>
          <w:szCs w:val="24"/>
        </w:rPr>
      </w:pPr>
      <w:r w:rsidRPr="009C4A25">
        <w:rPr>
          <w:bCs/>
          <w:color w:val="000000" w:themeColor="text1"/>
          <w:sz w:val="24"/>
          <w:szCs w:val="24"/>
        </w:rPr>
        <w:t>On Campus</w:t>
      </w:r>
      <w:r w:rsidR="009C4A25">
        <w:rPr>
          <w:bCs/>
          <w:color w:val="000000" w:themeColor="text1"/>
          <w:sz w:val="24"/>
          <w:szCs w:val="24"/>
        </w:rPr>
        <w:t xml:space="preserve">; Rm: </w:t>
      </w:r>
      <w:r w:rsidR="003E4961" w:rsidRPr="003E4961">
        <w:rPr>
          <w:bCs/>
          <w:color w:val="000000" w:themeColor="text1"/>
          <w:sz w:val="24"/>
          <w:szCs w:val="24"/>
        </w:rPr>
        <w:t>A133</w:t>
      </w:r>
      <w:r w:rsidR="7FCBE1B4" w:rsidRPr="009C4A25">
        <w:rPr>
          <w:bCs/>
          <w:color w:val="000000" w:themeColor="text1"/>
          <w:sz w:val="24"/>
          <w:szCs w:val="24"/>
        </w:rPr>
        <w:t xml:space="preserve">; </w:t>
      </w:r>
      <w:r w:rsidR="00E542F6" w:rsidRPr="009C4A25">
        <w:rPr>
          <w:bCs/>
          <w:color w:val="000000" w:themeColor="text1"/>
          <w:sz w:val="24"/>
          <w:szCs w:val="24"/>
        </w:rPr>
        <w:t>Mondays and Wednesdays</w:t>
      </w:r>
      <w:r w:rsidR="009C4A25">
        <w:rPr>
          <w:bCs/>
          <w:color w:val="000000" w:themeColor="text1"/>
          <w:sz w:val="24"/>
          <w:szCs w:val="24"/>
        </w:rPr>
        <w:t>,</w:t>
      </w:r>
      <w:r w:rsidR="00E542F6" w:rsidRPr="009C4A25">
        <w:rPr>
          <w:bCs/>
          <w:color w:val="000000" w:themeColor="text1"/>
          <w:sz w:val="24"/>
          <w:szCs w:val="24"/>
        </w:rPr>
        <w:t xml:space="preserve"> </w:t>
      </w:r>
      <w:r w:rsidR="003E4961">
        <w:rPr>
          <w:bCs/>
          <w:color w:val="000000" w:themeColor="text1"/>
          <w:sz w:val="24"/>
          <w:szCs w:val="24"/>
        </w:rPr>
        <w:t>2</w:t>
      </w:r>
      <w:r w:rsidR="00E542F6" w:rsidRPr="009C4A25">
        <w:rPr>
          <w:bCs/>
          <w:color w:val="000000" w:themeColor="text1"/>
          <w:sz w:val="24"/>
          <w:szCs w:val="24"/>
        </w:rPr>
        <w:t>:00</w:t>
      </w:r>
      <w:r w:rsidR="003E4961">
        <w:rPr>
          <w:bCs/>
          <w:color w:val="000000" w:themeColor="text1"/>
          <w:sz w:val="24"/>
          <w:szCs w:val="24"/>
        </w:rPr>
        <w:t>p</w:t>
      </w:r>
      <w:r w:rsidR="00E542F6" w:rsidRPr="009C4A25">
        <w:rPr>
          <w:bCs/>
          <w:color w:val="000000" w:themeColor="text1"/>
          <w:sz w:val="24"/>
          <w:szCs w:val="24"/>
        </w:rPr>
        <w:t>m-</w:t>
      </w:r>
      <w:r w:rsidR="003E4961">
        <w:rPr>
          <w:bCs/>
          <w:color w:val="000000" w:themeColor="text1"/>
          <w:sz w:val="24"/>
          <w:szCs w:val="24"/>
        </w:rPr>
        <w:t>3</w:t>
      </w:r>
      <w:r w:rsidR="00E542F6" w:rsidRPr="009C4A25">
        <w:rPr>
          <w:bCs/>
          <w:color w:val="000000" w:themeColor="text1"/>
          <w:sz w:val="24"/>
          <w:szCs w:val="24"/>
        </w:rPr>
        <w:t>:50</w:t>
      </w:r>
      <w:r w:rsidR="003E4961">
        <w:rPr>
          <w:bCs/>
          <w:color w:val="000000" w:themeColor="text1"/>
          <w:sz w:val="24"/>
          <w:szCs w:val="24"/>
        </w:rPr>
        <w:t>p</w:t>
      </w:r>
      <w:r w:rsidR="00E542F6" w:rsidRPr="009C4A25">
        <w:rPr>
          <w:bCs/>
          <w:color w:val="000000" w:themeColor="text1"/>
          <w:sz w:val="24"/>
          <w:szCs w:val="24"/>
        </w:rPr>
        <w:t>m</w:t>
      </w:r>
    </w:p>
    <w:p w14:paraId="3524A542" w14:textId="637C46C4" w:rsidR="006D508B" w:rsidRPr="00351CB1" w:rsidRDefault="006D508B" w:rsidP="006E1B75">
      <w:pPr>
        <w:rPr>
          <w:b/>
          <w:color w:val="000000" w:themeColor="text1"/>
          <w:sz w:val="24"/>
          <w:szCs w:val="24"/>
          <w:u w:val="single" w:color="17365D"/>
        </w:rPr>
      </w:pPr>
    </w:p>
    <w:p w14:paraId="06CA0F54" w14:textId="43ACADD8" w:rsidR="006D508B" w:rsidRDefault="009C4A25" w:rsidP="15D48FAA">
      <w:pPr>
        <w:pStyle w:val="Heading1"/>
      </w:pPr>
      <w:r>
        <w:t>Instructor</w:t>
      </w:r>
    </w:p>
    <w:p w14:paraId="6364C6E2" w14:textId="1D7BA77C" w:rsidR="009C4A25" w:rsidRPr="001A3E32" w:rsidRDefault="009C4A25" w:rsidP="009C4A25">
      <w:pPr>
        <w:rPr>
          <w:sz w:val="24"/>
          <w:szCs w:val="24"/>
        </w:rPr>
      </w:pPr>
      <w:r w:rsidRPr="001A3E32">
        <w:rPr>
          <w:sz w:val="24"/>
          <w:szCs w:val="24"/>
        </w:rPr>
        <w:t xml:space="preserve">Dr. Amir </w:t>
      </w:r>
      <w:proofErr w:type="spellStart"/>
      <w:r w:rsidRPr="001A3E32">
        <w:rPr>
          <w:sz w:val="24"/>
          <w:szCs w:val="24"/>
        </w:rPr>
        <w:t>Manzour</w:t>
      </w:r>
      <w:proofErr w:type="spellEnd"/>
      <w:r w:rsidRPr="001A3E32">
        <w:rPr>
          <w:sz w:val="24"/>
          <w:szCs w:val="24"/>
        </w:rPr>
        <w:t xml:space="preserve">. You can address me by: Dr. </w:t>
      </w:r>
      <w:proofErr w:type="spellStart"/>
      <w:r w:rsidRPr="001A3E32">
        <w:rPr>
          <w:sz w:val="24"/>
          <w:szCs w:val="24"/>
        </w:rPr>
        <w:t>Manzour</w:t>
      </w:r>
      <w:proofErr w:type="spellEnd"/>
      <w:r w:rsidRPr="001A3E32">
        <w:rPr>
          <w:sz w:val="24"/>
          <w:szCs w:val="24"/>
        </w:rPr>
        <w:t>, Professor, or Amir.</w:t>
      </w:r>
    </w:p>
    <w:p w14:paraId="70D28C0D" w14:textId="77777777" w:rsidR="006D508B" w:rsidRPr="00351CB1" w:rsidRDefault="006D508B" w:rsidP="006E1B75">
      <w:pPr>
        <w:rPr>
          <w:b/>
          <w:color w:val="000000" w:themeColor="text1"/>
          <w:sz w:val="24"/>
          <w:szCs w:val="24"/>
          <w:u w:val="single" w:color="17365D"/>
        </w:rPr>
      </w:pPr>
    </w:p>
    <w:p w14:paraId="25866173" w14:textId="3DDFECE1" w:rsidR="009E4030" w:rsidRPr="009C4A25" w:rsidRDefault="00411A71" w:rsidP="009C4A25">
      <w:pPr>
        <w:pStyle w:val="Heading1"/>
      </w:pPr>
      <w:r>
        <w:t>Office Hours and Contact Information:</w:t>
      </w:r>
    </w:p>
    <w:p w14:paraId="2A9E1CDD" w14:textId="1D996638" w:rsidR="009E4030" w:rsidRPr="009C4A25" w:rsidRDefault="00411A71" w:rsidP="15D48FAA">
      <w:pPr>
        <w:rPr>
          <w:color w:val="000000" w:themeColor="text1"/>
          <w:sz w:val="24"/>
          <w:szCs w:val="24"/>
        </w:rPr>
      </w:pPr>
      <w:r w:rsidRPr="009C4A25">
        <w:rPr>
          <w:color w:val="000000" w:themeColor="text1"/>
          <w:sz w:val="24"/>
          <w:szCs w:val="24"/>
        </w:rPr>
        <w:t>Office</w:t>
      </w:r>
      <w:r w:rsidRPr="009C4A25">
        <w:rPr>
          <w:color w:val="000000" w:themeColor="text1"/>
          <w:spacing w:val="-10"/>
          <w:sz w:val="24"/>
          <w:szCs w:val="24"/>
        </w:rPr>
        <w:t xml:space="preserve"> </w:t>
      </w:r>
      <w:r w:rsidRPr="009C4A25">
        <w:rPr>
          <w:color w:val="000000" w:themeColor="text1"/>
          <w:spacing w:val="-2"/>
          <w:sz w:val="24"/>
          <w:szCs w:val="24"/>
        </w:rPr>
        <w:t>Hou</w:t>
      </w:r>
      <w:r w:rsidR="4456EBDF" w:rsidRPr="009C4A25">
        <w:rPr>
          <w:color w:val="000000" w:themeColor="text1"/>
          <w:spacing w:val="-2"/>
          <w:sz w:val="24"/>
          <w:szCs w:val="24"/>
        </w:rPr>
        <w:t>rs:</w:t>
      </w:r>
      <w:bookmarkStart w:id="0" w:name="Phone:"/>
      <w:bookmarkStart w:id="1" w:name="Email:"/>
      <w:bookmarkEnd w:id="0"/>
      <w:bookmarkEnd w:id="1"/>
      <w:r w:rsidR="00E542F6" w:rsidRPr="009C4A25">
        <w:rPr>
          <w:color w:val="000000" w:themeColor="text1"/>
          <w:spacing w:val="-2"/>
          <w:sz w:val="24"/>
          <w:szCs w:val="24"/>
        </w:rPr>
        <w:t xml:space="preserve"> </w:t>
      </w:r>
      <w:r w:rsidR="00E441FB">
        <w:rPr>
          <w:color w:val="000000" w:themeColor="text1"/>
          <w:spacing w:val="-2"/>
          <w:sz w:val="24"/>
          <w:szCs w:val="24"/>
        </w:rPr>
        <w:t xml:space="preserve">C129. </w:t>
      </w:r>
      <w:r w:rsidR="00E542F6" w:rsidRPr="009C4A25">
        <w:rPr>
          <w:color w:val="000000" w:themeColor="text1"/>
          <w:spacing w:val="-2"/>
          <w:sz w:val="24"/>
          <w:szCs w:val="24"/>
        </w:rPr>
        <w:t xml:space="preserve">Tuesdays </w:t>
      </w:r>
      <w:r w:rsidR="00406B9C">
        <w:rPr>
          <w:color w:val="000000" w:themeColor="text1"/>
          <w:spacing w:val="-2"/>
          <w:sz w:val="24"/>
          <w:szCs w:val="24"/>
        </w:rPr>
        <w:t>10</w:t>
      </w:r>
      <w:r w:rsidR="00E542F6" w:rsidRPr="009C4A25">
        <w:rPr>
          <w:color w:val="000000" w:themeColor="text1"/>
          <w:spacing w:val="-2"/>
          <w:sz w:val="24"/>
          <w:szCs w:val="24"/>
        </w:rPr>
        <w:t>:</w:t>
      </w:r>
      <w:r w:rsidR="00406B9C">
        <w:rPr>
          <w:color w:val="000000" w:themeColor="text1"/>
          <w:spacing w:val="-2"/>
          <w:sz w:val="24"/>
          <w:szCs w:val="24"/>
        </w:rPr>
        <w:t>0</w:t>
      </w:r>
      <w:r w:rsidR="00E542F6" w:rsidRPr="009C4A25">
        <w:rPr>
          <w:color w:val="000000" w:themeColor="text1"/>
          <w:spacing w:val="-2"/>
          <w:sz w:val="24"/>
          <w:szCs w:val="24"/>
        </w:rPr>
        <w:t>0am-</w:t>
      </w:r>
      <w:r w:rsidR="00406B9C">
        <w:rPr>
          <w:color w:val="000000" w:themeColor="text1"/>
          <w:spacing w:val="-2"/>
          <w:sz w:val="24"/>
          <w:szCs w:val="24"/>
        </w:rPr>
        <w:t>12</w:t>
      </w:r>
      <w:r w:rsidR="00E542F6" w:rsidRPr="009C4A25">
        <w:rPr>
          <w:color w:val="000000" w:themeColor="text1"/>
          <w:spacing w:val="-2"/>
          <w:sz w:val="24"/>
          <w:szCs w:val="24"/>
        </w:rPr>
        <w:t>:</w:t>
      </w:r>
      <w:r w:rsidR="00406B9C">
        <w:rPr>
          <w:color w:val="000000" w:themeColor="text1"/>
          <w:spacing w:val="-2"/>
          <w:sz w:val="24"/>
          <w:szCs w:val="24"/>
        </w:rPr>
        <w:t>0</w:t>
      </w:r>
      <w:r w:rsidR="00E542F6" w:rsidRPr="009C4A25">
        <w:rPr>
          <w:color w:val="000000" w:themeColor="text1"/>
          <w:spacing w:val="-2"/>
          <w:sz w:val="24"/>
          <w:szCs w:val="24"/>
        </w:rPr>
        <w:t>0</w:t>
      </w:r>
      <w:r w:rsidR="00406B9C">
        <w:rPr>
          <w:color w:val="000000" w:themeColor="text1"/>
          <w:spacing w:val="-2"/>
          <w:sz w:val="24"/>
          <w:szCs w:val="24"/>
        </w:rPr>
        <w:t>p</w:t>
      </w:r>
      <w:r w:rsidR="00E542F6" w:rsidRPr="009C4A25">
        <w:rPr>
          <w:color w:val="000000" w:themeColor="text1"/>
          <w:spacing w:val="-2"/>
          <w:sz w:val="24"/>
          <w:szCs w:val="24"/>
        </w:rPr>
        <w:t>m and 2:00pm-4:00pm</w:t>
      </w:r>
    </w:p>
    <w:p w14:paraId="6C7A2EF8" w14:textId="2127907D" w:rsidR="009E4030" w:rsidRPr="009C4A25" w:rsidRDefault="00411A71" w:rsidP="15D48FAA">
      <w:pPr>
        <w:rPr>
          <w:color w:val="000000" w:themeColor="text1"/>
          <w:sz w:val="24"/>
          <w:szCs w:val="24"/>
        </w:rPr>
      </w:pPr>
      <w:r w:rsidRPr="009C4A25">
        <w:rPr>
          <w:color w:val="000000" w:themeColor="text1"/>
          <w:spacing w:val="-2"/>
          <w:sz w:val="24"/>
          <w:szCs w:val="24"/>
        </w:rPr>
        <w:t>Phone:</w:t>
      </w:r>
      <w:r w:rsidR="00A05A88">
        <w:rPr>
          <w:color w:val="000000" w:themeColor="text1"/>
          <w:spacing w:val="-2"/>
          <w:sz w:val="24"/>
          <w:szCs w:val="24"/>
        </w:rPr>
        <w:t xml:space="preserve"> 3157927353</w:t>
      </w:r>
    </w:p>
    <w:p w14:paraId="692E4B03" w14:textId="77777777" w:rsidR="00406B9C" w:rsidRDefault="00411A71" w:rsidP="00406B9C">
      <w:pPr>
        <w:rPr>
          <w:color w:val="000000" w:themeColor="text1"/>
          <w:spacing w:val="-2"/>
          <w:sz w:val="24"/>
          <w:szCs w:val="24"/>
        </w:rPr>
      </w:pPr>
      <w:r w:rsidRPr="009C4A25">
        <w:rPr>
          <w:color w:val="000000" w:themeColor="text1"/>
          <w:spacing w:val="-2"/>
          <w:sz w:val="24"/>
          <w:szCs w:val="24"/>
        </w:rPr>
        <w:t>Email:</w:t>
      </w:r>
      <w:r w:rsidR="00E24043" w:rsidRPr="009C4A25">
        <w:rPr>
          <w:color w:val="000000" w:themeColor="text1"/>
          <w:spacing w:val="-2"/>
          <w:sz w:val="24"/>
          <w:szCs w:val="24"/>
        </w:rPr>
        <w:t xml:space="preserve"> </w:t>
      </w:r>
      <w:hyperlink r:id="rId8" w:history="1">
        <w:r w:rsidR="00406B9C" w:rsidRPr="00DA6FD9">
          <w:rPr>
            <w:rStyle w:val="Hyperlink"/>
            <w:spacing w:val="-2"/>
            <w:sz w:val="24"/>
            <w:szCs w:val="24"/>
          </w:rPr>
          <w:t>manzoua@sunypoly.edu</w:t>
        </w:r>
      </w:hyperlink>
    </w:p>
    <w:p w14:paraId="1A9B8602" w14:textId="78261CDD" w:rsidR="00406B9C" w:rsidRPr="00406B9C" w:rsidRDefault="00406B9C" w:rsidP="00406B9C">
      <w:pPr>
        <w:rPr>
          <w:color w:val="000000" w:themeColor="text1"/>
          <w:spacing w:val="-2"/>
          <w:sz w:val="24"/>
          <w:szCs w:val="24"/>
        </w:rPr>
      </w:pPr>
      <w:r>
        <w:rPr>
          <w:color w:val="000000" w:themeColor="text1"/>
          <w:spacing w:val="-2"/>
          <w:sz w:val="24"/>
          <w:szCs w:val="24"/>
        </w:rPr>
        <w:t xml:space="preserve">Web page: </w:t>
      </w:r>
      <w:r w:rsidRPr="00406B9C">
        <w:rPr>
          <w:color w:val="000000" w:themeColor="text1"/>
          <w:spacing w:val="-2"/>
          <w:sz w:val="24"/>
          <w:szCs w:val="24"/>
        </w:rPr>
        <w:t>https://people.sunypoly.edu/~manzoua/</w:t>
      </w:r>
    </w:p>
    <w:p w14:paraId="1F830004" w14:textId="77777777" w:rsidR="009E4030" w:rsidRPr="00351CB1" w:rsidRDefault="009E4030" w:rsidP="006E1B75">
      <w:pPr>
        <w:pStyle w:val="BodyText"/>
        <w:rPr>
          <w:b/>
          <w:color w:val="000000" w:themeColor="text1"/>
          <w:sz w:val="24"/>
          <w:szCs w:val="24"/>
        </w:rPr>
      </w:pPr>
    </w:p>
    <w:p w14:paraId="7FA46F9E" w14:textId="77777777" w:rsidR="009E4030" w:rsidRPr="00351CB1" w:rsidRDefault="00411A71" w:rsidP="15D48FAA">
      <w:pPr>
        <w:pStyle w:val="Heading1"/>
      </w:pPr>
      <w:r>
        <w:t>Course (Catalog) Description:</w:t>
      </w:r>
    </w:p>
    <w:p w14:paraId="625AFC41" w14:textId="00675D49" w:rsidR="009E4030" w:rsidRPr="009C4A25" w:rsidRDefault="00406B9C" w:rsidP="00E87916">
      <w:pPr>
        <w:pStyle w:val="BodyText"/>
        <w:jc w:val="both"/>
        <w:rPr>
          <w:bCs/>
          <w:color w:val="000000" w:themeColor="text1"/>
          <w:sz w:val="24"/>
          <w:szCs w:val="24"/>
        </w:rPr>
      </w:pPr>
      <w:r>
        <w:rPr>
          <w:bCs/>
          <w:color w:val="000000" w:themeColor="text1"/>
          <w:sz w:val="24"/>
          <w:szCs w:val="24"/>
        </w:rPr>
        <w:t xml:space="preserve">System Analysis and Design </w:t>
      </w:r>
      <w:r w:rsidR="00727BE1">
        <w:rPr>
          <w:bCs/>
          <w:color w:val="000000" w:themeColor="text1"/>
          <w:sz w:val="24"/>
          <w:szCs w:val="24"/>
        </w:rPr>
        <w:t>describes how</w:t>
      </w:r>
      <w:r w:rsidRPr="00406B9C">
        <w:rPr>
          <w:bCs/>
          <w:color w:val="000000" w:themeColor="text1"/>
          <w:sz w:val="24"/>
          <w:szCs w:val="24"/>
        </w:rPr>
        <w:t xml:space="preserve"> to understand and analyze the systems development life cycle, system modeling, system implementation, and systems security</w:t>
      </w:r>
      <w:r w:rsidR="00E87916" w:rsidRPr="009C4A25">
        <w:rPr>
          <w:bCs/>
          <w:color w:val="000000" w:themeColor="text1"/>
          <w:sz w:val="24"/>
          <w:szCs w:val="24"/>
        </w:rPr>
        <w:t>.</w:t>
      </w:r>
    </w:p>
    <w:p w14:paraId="578C2D31" w14:textId="77777777" w:rsidR="009E4030" w:rsidRPr="00351CB1" w:rsidRDefault="009E4030" w:rsidP="00E24043">
      <w:pPr>
        <w:pStyle w:val="BodyText"/>
        <w:spacing w:before="1"/>
        <w:jc w:val="both"/>
        <w:rPr>
          <w:b/>
          <w:color w:val="000000" w:themeColor="text1"/>
          <w:sz w:val="24"/>
          <w:szCs w:val="24"/>
        </w:rPr>
      </w:pPr>
    </w:p>
    <w:p w14:paraId="37AE9A00" w14:textId="77777777" w:rsidR="009E4030" w:rsidRPr="00351CB1" w:rsidRDefault="00411A71" w:rsidP="15D48FAA">
      <w:pPr>
        <w:pStyle w:val="Heading1"/>
      </w:pPr>
      <w:r>
        <w:t>Introduction:</w:t>
      </w:r>
    </w:p>
    <w:p w14:paraId="5CF94739" w14:textId="57AE59F4" w:rsidR="009E4030" w:rsidRDefault="00E87916" w:rsidP="00750613">
      <w:pPr>
        <w:pStyle w:val="BodyText"/>
        <w:jc w:val="both"/>
        <w:rPr>
          <w:bCs/>
          <w:color w:val="000000" w:themeColor="text1"/>
          <w:sz w:val="24"/>
          <w:szCs w:val="24"/>
        </w:rPr>
      </w:pPr>
      <w:r w:rsidRPr="009C4A25">
        <w:rPr>
          <w:bCs/>
          <w:color w:val="000000" w:themeColor="text1"/>
          <w:sz w:val="24"/>
          <w:szCs w:val="24"/>
        </w:rPr>
        <w:t>This course covers</w:t>
      </w:r>
      <w:r w:rsidR="00E43EC6">
        <w:rPr>
          <w:bCs/>
          <w:color w:val="000000" w:themeColor="text1"/>
          <w:sz w:val="24"/>
          <w:szCs w:val="24"/>
        </w:rPr>
        <w:t xml:space="preserve"> the study of theory, concepts, tools, and practice-oriented applications</w:t>
      </w:r>
      <w:r w:rsidR="00750613">
        <w:rPr>
          <w:bCs/>
          <w:color w:val="000000" w:themeColor="text1"/>
          <w:sz w:val="24"/>
          <w:szCs w:val="24"/>
        </w:rPr>
        <w:t>.</w:t>
      </w:r>
      <w:r w:rsidR="00E43EC6">
        <w:rPr>
          <w:bCs/>
          <w:color w:val="000000" w:themeColor="text1"/>
          <w:sz w:val="24"/>
          <w:szCs w:val="24"/>
        </w:rPr>
        <w:t xml:space="preserve"> Students will be introduced to the real-world environment which a system analyst/designer typically encounters. In addition, students will be aware of the variety of stakeholders who function in the workplace, and how to deal with a wide-ranging and frequently disparate set of needs.</w:t>
      </w:r>
    </w:p>
    <w:p w14:paraId="678E58C9" w14:textId="77777777" w:rsidR="00750613" w:rsidRPr="00750613" w:rsidRDefault="00750613" w:rsidP="00750613">
      <w:pPr>
        <w:pStyle w:val="BodyText"/>
        <w:jc w:val="both"/>
        <w:rPr>
          <w:bCs/>
          <w:color w:val="000000" w:themeColor="text1"/>
          <w:sz w:val="24"/>
          <w:szCs w:val="24"/>
        </w:rPr>
      </w:pPr>
    </w:p>
    <w:p w14:paraId="622E4A5E" w14:textId="77777777" w:rsidR="009E4030" w:rsidRPr="00351CB1" w:rsidRDefault="00411A71" w:rsidP="15D48FAA">
      <w:pPr>
        <w:pStyle w:val="Heading1"/>
      </w:pPr>
      <w:r>
        <w:t>Course Objectives:</w:t>
      </w:r>
    </w:p>
    <w:p w14:paraId="20A4203B" w14:textId="77777777" w:rsidR="00E43EC6" w:rsidRDefault="00E43EC6" w:rsidP="00F552EC">
      <w:pPr>
        <w:pStyle w:val="BodyText"/>
        <w:numPr>
          <w:ilvl w:val="0"/>
          <w:numId w:val="1"/>
        </w:numPr>
        <w:rPr>
          <w:bCs/>
          <w:color w:val="000000" w:themeColor="text1"/>
          <w:sz w:val="24"/>
          <w:szCs w:val="24"/>
        </w:rPr>
      </w:pPr>
      <w:r w:rsidRPr="00E43EC6">
        <w:rPr>
          <w:bCs/>
          <w:color w:val="000000" w:themeColor="text1"/>
          <w:sz w:val="24"/>
          <w:szCs w:val="24"/>
        </w:rPr>
        <w:t>Define systems analysis and explain why it's important; describe the systems development life cycle (SDLC) at a high level.</w:t>
      </w:r>
    </w:p>
    <w:p w14:paraId="586A4C67" w14:textId="77777777" w:rsidR="000D6FE7" w:rsidRDefault="00E43EC6" w:rsidP="000D6FE7">
      <w:pPr>
        <w:pStyle w:val="BodyText"/>
        <w:numPr>
          <w:ilvl w:val="0"/>
          <w:numId w:val="1"/>
        </w:numPr>
        <w:rPr>
          <w:bCs/>
          <w:color w:val="000000" w:themeColor="text1"/>
          <w:sz w:val="24"/>
          <w:szCs w:val="24"/>
        </w:rPr>
      </w:pPr>
      <w:r w:rsidRPr="00E43EC6">
        <w:rPr>
          <w:bCs/>
          <w:color w:val="000000" w:themeColor="text1"/>
          <w:sz w:val="24"/>
          <w:szCs w:val="24"/>
        </w:rPr>
        <w:t xml:space="preserve">Assess methods and tools that are used in SDLC; </w:t>
      </w:r>
      <w:proofErr w:type="gramStart"/>
      <w:r w:rsidRPr="00E43EC6">
        <w:rPr>
          <w:bCs/>
          <w:color w:val="000000" w:themeColor="text1"/>
          <w:sz w:val="24"/>
          <w:szCs w:val="24"/>
        </w:rPr>
        <w:t>compare and contrast</w:t>
      </w:r>
      <w:proofErr w:type="gramEnd"/>
      <w:r w:rsidRPr="00E43EC6">
        <w:rPr>
          <w:bCs/>
          <w:color w:val="000000" w:themeColor="text1"/>
          <w:sz w:val="24"/>
          <w:szCs w:val="24"/>
        </w:rPr>
        <w:t xml:space="preserve"> varying methodologies within SDLC</w:t>
      </w:r>
      <w:r>
        <w:rPr>
          <w:bCs/>
          <w:color w:val="000000" w:themeColor="text1"/>
          <w:sz w:val="24"/>
          <w:szCs w:val="24"/>
        </w:rPr>
        <w:t>.</w:t>
      </w:r>
    </w:p>
    <w:p w14:paraId="711E52A7" w14:textId="10062FF4" w:rsidR="009E4030" w:rsidRDefault="000D6FE7" w:rsidP="000D6FE7">
      <w:pPr>
        <w:pStyle w:val="BodyText"/>
        <w:numPr>
          <w:ilvl w:val="0"/>
          <w:numId w:val="1"/>
        </w:numPr>
        <w:rPr>
          <w:bCs/>
          <w:color w:val="000000" w:themeColor="text1"/>
          <w:sz w:val="24"/>
          <w:szCs w:val="24"/>
        </w:rPr>
      </w:pPr>
      <w:r w:rsidRPr="000D6FE7">
        <w:rPr>
          <w:bCs/>
          <w:color w:val="000000" w:themeColor="text1"/>
          <w:sz w:val="24"/>
          <w:szCs w:val="24"/>
        </w:rPr>
        <w:t>Outline the process of project planning; describe various scheduling tools, monitoring methods and reporting techniques.</w:t>
      </w:r>
    </w:p>
    <w:p w14:paraId="3FB0F310" w14:textId="1B3762E5" w:rsidR="000D6FE7" w:rsidRDefault="000D6FE7" w:rsidP="000D6FE7">
      <w:pPr>
        <w:pStyle w:val="BodyText"/>
        <w:numPr>
          <w:ilvl w:val="0"/>
          <w:numId w:val="1"/>
        </w:numPr>
        <w:rPr>
          <w:bCs/>
          <w:color w:val="000000" w:themeColor="text1"/>
          <w:sz w:val="24"/>
          <w:szCs w:val="24"/>
        </w:rPr>
      </w:pPr>
      <w:r w:rsidRPr="000D6FE7">
        <w:rPr>
          <w:bCs/>
          <w:color w:val="000000" w:themeColor="text1"/>
          <w:sz w:val="24"/>
          <w:szCs w:val="24"/>
        </w:rPr>
        <w:t>Describe JAD, RAD and agile methods; describe UML tools and techniques; recognize symbols that are used in data flow diagrams</w:t>
      </w:r>
      <w:r>
        <w:rPr>
          <w:bCs/>
          <w:color w:val="000000" w:themeColor="text1"/>
          <w:sz w:val="24"/>
          <w:szCs w:val="24"/>
        </w:rPr>
        <w:t>.</w:t>
      </w:r>
    </w:p>
    <w:p w14:paraId="560D7344" w14:textId="20CBAD1D" w:rsidR="000D6FE7" w:rsidRDefault="000D6FE7" w:rsidP="000D6FE7">
      <w:pPr>
        <w:pStyle w:val="BodyText"/>
        <w:numPr>
          <w:ilvl w:val="0"/>
          <w:numId w:val="1"/>
        </w:numPr>
        <w:rPr>
          <w:bCs/>
          <w:color w:val="000000" w:themeColor="text1"/>
          <w:sz w:val="24"/>
          <w:szCs w:val="24"/>
        </w:rPr>
      </w:pPr>
      <w:r w:rsidRPr="000D6FE7">
        <w:rPr>
          <w:bCs/>
          <w:color w:val="000000" w:themeColor="text1"/>
          <w:sz w:val="24"/>
          <w:szCs w:val="24"/>
        </w:rPr>
        <w:t>Describe the design phase of the system development life cycle; explain how to design an effective user interface</w:t>
      </w:r>
      <w:r>
        <w:rPr>
          <w:bCs/>
          <w:color w:val="000000" w:themeColor="text1"/>
          <w:sz w:val="24"/>
          <w:szCs w:val="24"/>
        </w:rPr>
        <w:t>.</w:t>
      </w:r>
    </w:p>
    <w:p w14:paraId="2C4DF75F" w14:textId="6E19EEE3" w:rsidR="000D6FE7" w:rsidRDefault="000D6FE7" w:rsidP="000D6FE7">
      <w:pPr>
        <w:pStyle w:val="BodyText"/>
        <w:numPr>
          <w:ilvl w:val="0"/>
          <w:numId w:val="1"/>
        </w:numPr>
        <w:rPr>
          <w:bCs/>
          <w:color w:val="000000" w:themeColor="text1"/>
          <w:sz w:val="24"/>
          <w:szCs w:val="24"/>
        </w:rPr>
      </w:pPr>
      <w:r w:rsidRPr="000D6FE7">
        <w:rPr>
          <w:bCs/>
          <w:color w:val="000000" w:themeColor="text1"/>
          <w:sz w:val="24"/>
          <w:szCs w:val="24"/>
        </w:rPr>
        <w:t>Discuss quality assurance, application development and the coding process; compare types of software testing and describe the purpose of post-implementation</w:t>
      </w:r>
      <w:r>
        <w:rPr>
          <w:bCs/>
          <w:color w:val="000000" w:themeColor="text1"/>
          <w:sz w:val="24"/>
          <w:szCs w:val="24"/>
        </w:rPr>
        <w:t>.</w:t>
      </w:r>
    </w:p>
    <w:p w14:paraId="1C35C2B4" w14:textId="24176AFA" w:rsidR="000D6FE7" w:rsidRPr="000D6FE7" w:rsidRDefault="000D6FE7" w:rsidP="000D6FE7">
      <w:pPr>
        <w:pStyle w:val="BodyText"/>
        <w:numPr>
          <w:ilvl w:val="0"/>
          <w:numId w:val="1"/>
        </w:numPr>
        <w:rPr>
          <w:bCs/>
          <w:color w:val="000000" w:themeColor="text1"/>
          <w:sz w:val="24"/>
          <w:szCs w:val="24"/>
        </w:rPr>
      </w:pPr>
      <w:r w:rsidRPr="000D6FE7">
        <w:rPr>
          <w:bCs/>
          <w:color w:val="000000" w:themeColor="text1"/>
          <w:sz w:val="24"/>
          <w:szCs w:val="24"/>
        </w:rPr>
        <w:t>Evaluate the basics of system support and security; describe backup and disaster recovery; develop a strategic plan.</w:t>
      </w:r>
    </w:p>
    <w:p w14:paraId="2EF4C09A" w14:textId="77777777" w:rsidR="00F552EC" w:rsidRDefault="00F552EC" w:rsidP="00F552EC">
      <w:pPr>
        <w:pStyle w:val="Heading1"/>
      </w:pPr>
      <w:r>
        <w:t>Student Outcomes:</w:t>
      </w:r>
    </w:p>
    <w:p w14:paraId="4B1E639E" w14:textId="7C633465" w:rsidR="00070908" w:rsidRPr="00C856B5" w:rsidRDefault="00070908" w:rsidP="00070908">
      <w:pPr>
        <w:rPr>
          <w:sz w:val="24"/>
          <w:szCs w:val="24"/>
        </w:rPr>
      </w:pPr>
      <w:r w:rsidRPr="00C856B5">
        <w:rPr>
          <w:sz w:val="24"/>
          <w:szCs w:val="24"/>
        </w:rPr>
        <w:t xml:space="preserve">By the end of this course, you will </w:t>
      </w:r>
      <w:r w:rsidR="000D6FE7">
        <w:rPr>
          <w:sz w:val="24"/>
          <w:szCs w:val="24"/>
        </w:rPr>
        <w:t xml:space="preserve">be able to </w:t>
      </w:r>
      <w:r w:rsidRPr="00C856B5">
        <w:rPr>
          <w:sz w:val="24"/>
          <w:szCs w:val="24"/>
        </w:rPr>
        <w:t>…</w:t>
      </w:r>
    </w:p>
    <w:p w14:paraId="5EC5E67D" w14:textId="17ACD0C1" w:rsidR="00F552EC" w:rsidRPr="009C4A25" w:rsidRDefault="000D6FE7" w:rsidP="00F552EC">
      <w:pPr>
        <w:pStyle w:val="Heading1"/>
        <w:numPr>
          <w:ilvl w:val="0"/>
          <w:numId w:val="2"/>
        </w:numPr>
        <w:rPr>
          <w:b w:val="0"/>
          <w:bCs w:val="0"/>
          <w:u w:val="none"/>
        </w:rPr>
      </w:pPr>
      <w:r>
        <w:rPr>
          <w:b w:val="0"/>
          <w:bCs w:val="0"/>
          <w:u w:val="none"/>
        </w:rPr>
        <w:t>Explain the phases of System Development Life Cycle</w:t>
      </w:r>
    </w:p>
    <w:p w14:paraId="635ACAF7" w14:textId="77777777" w:rsidR="000D6FE7" w:rsidRDefault="000D6FE7" w:rsidP="000D6FE7">
      <w:pPr>
        <w:pStyle w:val="Heading1"/>
        <w:numPr>
          <w:ilvl w:val="0"/>
          <w:numId w:val="2"/>
        </w:numPr>
        <w:rPr>
          <w:b w:val="0"/>
          <w:bCs w:val="0"/>
          <w:u w:val="none"/>
        </w:rPr>
      </w:pPr>
      <w:r>
        <w:rPr>
          <w:b w:val="0"/>
          <w:bCs w:val="0"/>
          <w:u w:val="none"/>
        </w:rPr>
        <w:t>Plan information systems project</w:t>
      </w:r>
    </w:p>
    <w:p w14:paraId="34BC1D24" w14:textId="77777777" w:rsidR="000D6FE7" w:rsidRDefault="000D6FE7" w:rsidP="000D6FE7">
      <w:pPr>
        <w:pStyle w:val="Heading1"/>
        <w:numPr>
          <w:ilvl w:val="0"/>
          <w:numId w:val="2"/>
        </w:numPr>
        <w:rPr>
          <w:b w:val="0"/>
          <w:bCs w:val="0"/>
          <w:u w:val="none"/>
        </w:rPr>
      </w:pPr>
      <w:r w:rsidRPr="000D6FE7">
        <w:rPr>
          <w:b w:val="0"/>
          <w:bCs w:val="0"/>
          <w:u w:val="none"/>
        </w:rPr>
        <w:lastRenderedPageBreak/>
        <w:t xml:space="preserve">Analyze pertinent processes using a variety of systems and models </w:t>
      </w:r>
      <w:r w:rsidRPr="000D6FE7">
        <w:rPr>
          <w:b w:val="0"/>
          <w:bCs w:val="0"/>
          <w:u w:val="none"/>
        </w:rPr>
        <w:tab/>
      </w:r>
    </w:p>
    <w:p w14:paraId="41971A0E" w14:textId="77777777" w:rsidR="000D6FE7" w:rsidRPr="000D6FE7" w:rsidRDefault="000D6FE7" w:rsidP="000D6FE7">
      <w:pPr>
        <w:pStyle w:val="Heading1"/>
        <w:numPr>
          <w:ilvl w:val="0"/>
          <w:numId w:val="2"/>
        </w:numPr>
        <w:rPr>
          <w:b w:val="0"/>
          <w:bCs w:val="0"/>
          <w:u w:val="none"/>
        </w:rPr>
      </w:pPr>
      <w:r w:rsidRPr="000D6FE7">
        <w:rPr>
          <w:b w:val="0"/>
          <w:bCs w:val="0"/>
          <w:u w:val="none"/>
        </w:rPr>
        <w:t>Develop project requirements</w:t>
      </w:r>
    </w:p>
    <w:p w14:paraId="7888695B" w14:textId="77777777" w:rsidR="000D6FE7" w:rsidRPr="000D6FE7" w:rsidRDefault="000D6FE7" w:rsidP="000D6FE7">
      <w:pPr>
        <w:pStyle w:val="Heading1"/>
        <w:numPr>
          <w:ilvl w:val="0"/>
          <w:numId w:val="2"/>
        </w:numPr>
        <w:rPr>
          <w:b w:val="0"/>
          <w:bCs w:val="0"/>
          <w:u w:val="none"/>
        </w:rPr>
      </w:pPr>
      <w:r w:rsidRPr="000D6FE7">
        <w:rPr>
          <w:b w:val="0"/>
          <w:bCs w:val="0"/>
          <w:u w:val="none"/>
        </w:rPr>
        <w:t>Design an information technology solution</w:t>
      </w:r>
    </w:p>
    <w:p w14:paraId="5C67A187" w14:textId="2C8B56A9" w:rsidR="000D6FE7" w:rsidRPr="000D6FE7" w:rsidRDefault="000D6FE7" w:rsidP="000D6FE7">
      <w:pPr>
        <w:pStyle w:val="Heading1"/>
        <w:numPr>
          <w:ilvl w:val="0"/>
          <w:numId w:val="2"/>
        </w:numPr>
        <w:rPr>
          <w:b w:val="0"/>
          <w:bCs w:val="0"/>
          <w:u w:val="none"/>
        </w:rPr>
      </w:pPr>
      <w:r w:rsidRPr="000D6FE7">
        <w:rPr>
          <w:b w:val="0"/>
          <w:bCs w:val="0"/>
          <w:u w:val="none"/>
        </w:rPr>
        <w:t>Implement an information technology solution</w:t>
      </w:r>
    </w:p>
    <w:p w14:paraId="7169E4C6" w14:textId="426F22EB" w:rsidR="000D6FE7" w:rsidRPr="000D6FE7" w:rsidRDefault="000D6FE7" w:rsidP="000D6FE7"/>
    <w:p w14:paraId="4B8ADB6A" w14:textId="77777777" w:rsidR="00F552EC" w:rsidRDefault="00F552EC" w:rsidP="15D48FAA">
      <w:pPr>
        <w:pStyle w:val="Heading1"/>
      </w:pPr>
    </w:p>
    <w:p w14:paraId="3355B1ED" w14:textId="16A17825" w:rsidR="009E4030" w:rsidRPr="00351CB1" w:rsidRDefault="00411A71" w:rsidP="15D48FAA">
      <w:pPr>
        <w:pStyle w:val="Heading1"/>
      </w:pPr>
      <w:r>
        <w:t>Required Text and Materials:</w:t>
      </w:r>
    </w:p>
    <w:p w14:paraId="7997A218" w14:textId="77777777" w:rsidR="009E4030" w:rsidRPr="00351CB1" w:rsidRDefault="009E4030" w:rsidP="15D48FAA">
      <w:pPr>
        <w:pStyle w:val="BodyText"/>
        <w:rPr>
          <w:b/>
          <w:bCs/>
          <w:color w:val="000000" w:themeColor="text1"/>
          <w:sz w:val="24"/>
          <w:szCs w:val="24"/>
        </w:rPr>
      </w:pPr>
    </w:p>
    <w:p w14:paraId="082239E3" w14:textId="27ADF60E" w:rsidR="00070908" w:rsidRPr="00351CB1" w:rsidRDefault="00070908" w:rsidP="00A53AEF">
      <w:pPr>
        <w:spacing w:before="1"/>
        <w:rPr>
          <w:b/>
          <w:bCs/>
          <w:color w:val="000000" w:themeColor="text1"/>
          <w:sz w:val="24"/>
          <w:szCs w:val="24"/>
        </w:rPr>
      </w:pPr>
      <w:r w:rsidRPr="15D48FAA">
        <w:rPr>
          <w:b/>
          <w:bCs/>
          <w:color w:val="000000" w:themeColor="text1"/>
          <w:spacing w:val="-2"/>
          <w:sz w:val="24"/>
          <w:szCs w:val="24"/>
        </w:rPr>
        <w:t>Text</w:t>
      </w:r>
      <w:r>
        <w:rPr>
          <w:b/>
          <w:bCs/>
          <w:color w:val="000000" w:themeColor="text1"/>
          <w:spacing w:val="-2"/>
          <w:sz w:val="24"/>
          <w:szCs w:val="24"/>
        </w:rPr>
        <w:t>book</w:t>
      </w:r>
      <w:r w:rsidRPr="15D48FAA">
        <w:rPr>
          <w:b/>
          <w:bCs/>
          <w:color w:val="000000" w:themeColor="text1"/>
          <w:spacing w:val="-2"/>
          <w:sz w:val="24"/>
          <w:szCs w:val="24"/>
        </w:rPr>
        <w:t>:</w:t>
      </w:r>
      <w:r>
        <w:rPr>
          <w:b/>
          <w:bCs/>
          <w:color w:val="000000" w:themeColor="text1"/>
          <w:spacing w:val="-2"/>
          <w:sz w:val="24"/>
          <w:szCs w:val="24"/>
        </w:rPr>
        <w:t xml:space="preserve"> </w:t>
      </w:r>
      <w:r w:rsidR="00A53AEF" w:rsidRPr="00A53AEF">
        <w:rPr>
          <w:color w:val="000000" w:themeColor="text1"/>
          <w:spacing w:val="-2"/>
          <w:sz w:val="24"/>
          <w:szCs w:val="24"/>
        </w:rPr>
        <w:t>Systems analysis and design (8</w:t>
      </w:r>
      <w:r w:rsidR="00A53AEF" w:rsidRPr="00A53AEF">
        <w:rPr>
          <w:color w:val="000000" w:themeColor="text1"/>
          <w:spacing w:val="-2"/>
          <w:sz w:val="24"/>
          <w:szCs w:val="24"/>
          <w:vertAlign w:val="superscript"/>
        </w:rPr>
        <w:t>th</w:t>
      </w:r>
      <w:r w:rsidR="00A53AEF" w:rsidRPr="00A53AEF">
        <w:rPr>
          <w:color w:val="000000" w:themeColor="text1"/>
          <w:spacing w:val="-2"/>
          <w:sz w:val="24"/>
          <w:szCs w:val="24"/>
        </w:rPr>
        <w:t xml:space="preserve"> edition) by </w:t>
      </w:r>
      <w:r w:rsidR="00A53AEF">
        <w:rPr>
          <w:color w:val="000000" w:themeColor="text1"/>
          <w:spacing w:val="-2"/>
          <w:sz w:val="24"/>
          <w:szCs w:val="24"/>
        </w:rPr>
        <w:t>A</w:t>
      </w:r>
      <w:r w:rsidR="00A53AEF" w:rsidRPr="00A53AEF">
        <w:rPr>
          <w:color w:val="000000" w:themeColor="text1"/>
          <w:spacing w:val="-2"/>
          <w:sz w:val="24"/>
          <w:szCs w:val="24"/>
        </w:rPr>
        <w:t xml:space="preserve">lan </w:t>
      </w:r>
      <w:r w:rsidR="00A53AEF">
        <w:rPr>
          <w:color w:val="000000" w:themeColor="text1"/>
          <w:spacing w:val="-2"/>
          <w:sz w:val="24"/>
          <w:szCs w:val="24"/>
        </w:rPr>
        <w:t>D</w:t>
      </w:r>
      <w:r w:rsidR="00A53AEF" w:rsidRPr="00A53AEF">
        <w:rPr>
          <w:color w:val="000000" w:themeColor="text1"/>
          <w:spacing w:val="-2"/>
          <w:sz w:val="24"/>
          <w:szCs w:val="24"/>
        </w:rPr>
        <w:t xml:space="preserve">ennis, </w:t>
      </w:r>
      <w:r w:rsidR="00A53AEF">
        <w:rPr>
          <w:color w:val="000000" w:themeColor="text1"/>
          <w:spacing w:val="-2"/>
          <w:sz w:val="24"/>
          <w:szCs w:val="24"/>
        </w:rPr>
        <w:t>B</w:t>
      </w:r>
      <w:r w:rsidR="00A53AEF" w:rsidRPr="00A53AEF">
        <w:rPr>
          <w:color w:val="000000" w:themeColor="text1"/>
          <w:spacing w:val="-2"/>
          <w:sz w:val="24"/>
          <w:szCs w:val="24"/>
        </w:rPr>
        <w:t xml:space="preserve">arbara </w:t>
      </w:r>
      <w:r w:rsidR="00A53AEF">
        <w:rPr>
          <w:color w:val="000000" w:themeColor="text1"/>
          <w:spacing w:val="-2"/>
          <w:sz w:val="24"/>
          <w:szCs w:val="24"/>
        </w:rPr>
        <w:t>W</w:t>
      </w:r>
      <w:r w:rsidR="00A53AEF" w:rsidRPr="00A53AEF">
        <w:rPr>
          <w:color w:val="000000" w:themeColor="text1"/>
          <w:spacing w:val="-2"/>
          <w:sz w:val="24"/>
          <w:szCs w:val="24"/>
        </w:rPr>
        <w:t>ixom, and Roberta M Roth</w:t>
      </w:r>
    </w:p>
    <w:p w14:paraId="241365F9" w14:textId="53D1069A" w:rsidR="00070908" w:rsidRPr="00351CB1" w:rsidRDefault="00070908" w:rsidP="00070908">
      <w:pPr>
        <w:spacing w:before="230"/>
        <w:rPr>
          <w:b/>
          <w:bCs/>
          <w:color w:val="000000" w:themeColor="text1"/>
          <w:sz w:val="24"/>
          <w:szCs w:val="24"/>
        </w:rPr>
      </w:pPr>
      <w:r>
        <w:rPr>
          <w:b/>
          <w:bCs/>
          <w:color w:val="000000" w:themeColor="text1"/>
          <w:sz w:val="24"/>
          <w:szCs w:val="24"/>
        </w:rPr>
        <w:t>Software</w:t>
      </w:r>
      <w:r w:rsidRPr="15D48FAA">
        <w:rPr>
          <w:b/>
          <w:bCs/>
          <w:color w:val="000000" w:themeColor="text1"/>
          <w:spacing w:val="-2"/>
          <w:sz w:val="24"/>
          <w:szCs w:val="24"/>
        </w:rPr>
        <w:t>:</w:t>
      </w:r>
      <w:r>
        <w:rPr>
          <w:b/>
          <w:bCs/>
          <w:color w:val="000000" w:themeColor="text1"/>
          <w:spacing w:val="-2"/>
          <w:sz w:val="24"/>
          <w:szCs w:val="24"/>
        </w:rPr>
        <w:t xml:space="preserve"> </w:t>
      </w:r>
      <w:r w:rsidR="009744CB" w:rsidRPr="009744CB">
        <w:rPr>
          <w:color w:val="000000" w:themeColor="text1"/>
          <w:spacing w:val="-2"/>
          <w:sz w:val="24"/>
          <w:szCs w:val="24"/>
        </w:rPr>
        <w:t>Microsoft Project 2013; Microsoft Visio 2013</w:t>
      </w:r>
    </w:p>
    <w:p w14:paraId="3DDADC08" w14:textId="77777777" w:rsidR="00070908" w:rsidRDefault="00070908" w:rsidP="3C11C689">
      <w:pPr>
        <w:pStyle w:val="BodyText"/>
        <w:rPr>
          <w:color w:val="000000" w:themeColor="text1"/>
          <w:sz w:val="24"/>
          <w:szCs w:val="24"/>
        </w:rPr>
      </w:pPr>
    </w:p>
    <w:p w14:paraId="25D1EDB2" w14:textId="1E40FA9B" w:rsidR="15D48FAA" w:rsidRDefault="486B3120" w:rsidP="3C11C689">
      <w:pPr>
        <w:pStyle w:val="BodyText"/>
        <w:rPr>
          <w:sz w:val="24"/>
          <w:szCs w:val="24"/>
          <w:highlight w:val="yellow"/>
        </w:rPr>
      </w:pPr>
      <w:r w:rsidRPr="3C11C689">
        <w:rPr>
          <w:color w:val="000000" w:themeColor="text1"/>
          <w:sz w:val="24"/>
          <w:szCs w:val="24"/>
        </w:rPr>
        <w:t xml:space="preserve">Course materials are available through the </w:t>
      </w:r>
      <w:hyperlink r:id="rId9">
        <w:r w:rsidRPr="3C11C689">
          <w:rPr>
            <w:rStyle w:val="Hyperlink"/>
            <w:sz w:val="24"/>
            <w:szCs w:val="24"/>
          </w:rPr>
          <w:t>SUNY</w:t>
        </w:r>
        <w:r w:rsidRPr="3C11C689">
          <w:rPr>
            <w:rStyle w:val="Hyperlink"/>
            <w:sz w:val="24"/>
            <w:szCs w:val="24"/>
          </w:rPr>
          <w:t xml:space="preserve"> </w:t>
        </w:r>
        <w:r w:rsidRPr="3C11C689">
          <w:rPr>
            <w:rStyle w:val="Hyperlink"/>
            <w:sz w:val="24"/>
            <w:szCs w:val="24"/>
          </w:rPr>
          <w:t>Poly Online Bookstore</w:t>
        </w:r>
      </w:hyperlink>
      <w:r w:rsidR="1B232FA3" w:rsidRPr="3C11C689">
        <w:rPr>
          <w:color w:val="000000" w:themeColor="text1"/>
          <w:sz w:val="24"/>
          <w:szCs w:val="24"/>
        </w:rPr>
        <w:t xml:space="preserve">. </w:t>
      </w:r>
    </w:p>
    <w:p w14:paraId="104A9E3C" w14:textId="77777777" w:rsidR="009E4030" w:rsidRPr="00351CB1" w:rsidRDefault="009E4030" w:rsidP="006E1B75">
      <w:pPr>
        <w:pStyle w:val="BodyText"/>
        <w:rPr>
          <w:b/>
          <w:color w:val="000000" w:themeColor="text1"/>
          <w:sz w:val="24"/>
          <w:szCs w:val="24"/>
        </w:rPr>
      </w:pPr>
    </w:p>
    <w:p w14:paraId="19A52776" w14:textId="0A6F04A7" w:rsidR="009E4030" w:rsidRPr="00351CB1" w:rsidRDefault="00CB2F18" w:rsidP="15D48FAA">
      <w:pPr>
        <w:pStyle w:val="Heading1"/>
      </w:pPr>
      <w:r>
        <w:t xml:space="preserve">Tentative </w:t>
      </w:r>
      <w:r w:rsidR="00411A71">
        <w:t>Course Schedule:</w:t>
      </w:r>
    </w:p>
    <w:p w14:paraId="6930F273" w14:textId="77777777" w:rsidR="00E45CDD" w:rsidRPr="0050489C" w:rsidRDefault="00E45CDD" w:rsidP="00E45CDD">
      <w:pPr>
        <w:rPr>
          <w:b/>
        </w:rPr>
      </w:pPr>
    </w:p>
    <w:tbl>
      <w:tblPr>
        <w:tblW w:w="9918" w:type="dxa"/>
        <w:jc w:val="center"/>
        <w:tblLook w:val="0000" w:firstRow="0" w:lastRow="0" w:firstColumn="0" w:lastColumn="0" w:noHBand="0" w:noVBand="0"/>
      </w:tblPr>
      <w:tblGrid>
        <w:gridCol w:w="1215"/>
        <w:gridCol w:w="2711"/>
        <w:gridCol w:w="1829"/>
        <w:gridCol w:w="4163"/>
      </w:tblGrid>
      <w:tr w:rsidR="00E45CDD" w:rsidRPr="00C97A9D" w14:paraId="7553DBB4" w14:textId="77777777" w:rsidTr="003F5962">
        <w:trPr>
          <w:trHeight w:hRule="exact" w:val="461"/>
          <w:jc w:val="center"/>
        </w:trPr>
        <w:tc>
          <w:tcPr>
            <w:tcW w:w="1215" w:type="dxa"/>
            <w:tcBorders>
              <w:top w:val="single" w:sz="4" w:space="0" w:color="auto"/>
              <w:left w:val="single" w:sz="4" w:space="0" w:color="auto"/>
              <w:bottom w:val="single" w:sz="4" w:space="0" w:color="auto"/>
              <w:right w:val="single" w:sz="6" w:space="0" w:color="auto"/>
            </w:tcBorders>
            <w:shd w:val="clear" w:color="9999FF" w:fill="808080"/>
            <w:vAlign w:val="bottom"/>
          </w:tcPr>
          <w:p w14:paraId="15D214E6" w14:textId="77777777" w:rsidR="00E45CDD" w:rsidRPr="00C97A9D" w:rsidRDefault="00E45CDD" w:rsidP="003F5962">
            <w:pPr>
              <w:jc w:val="center"/>
              <w:rPr>
                <w:b/>
                <w:bCs/>
                <w:i/>
                <w:iCs/>
                <w:color w:val="FFFFFF"/>
                <w:sz w:val="18"/>
              </w:rPr>
            </w:pPr>
            <w:r w:rsidRPr="00C97A9D">
              <w:rPr>
                <w:b/>
                <w:bCs/>
                <w:i/>
                <w:iCs/>
                <w:color w:val="FFFFFF"/>
                <w:sz w:val="18"/>
              </w:rPr>
              <w:t>Week No</w:t>
            </w:r>
          </w:p>
        </w:tc>
        <w:tc>
          <w:tcPr>
            <w:tcW w:w="2711" w:type="dxa"/>
            <w:tcBorders>
              <w:top w:val="single" w:sz="4" w:space="0" w:color="auto"/>
              <w:left w:val="single" w:sz="6" w:space="0" w:color="auto"/>
              <w:bottom w:val="single" w:sz="4" w:space="0" w:color="auto"/>
              <w:right w:val="single" w:sz="6" w:space="0" w:color="auto"/>
            </w:tcBorders>
            <w:shd w:val="clear" w:color="9999FF" w:fill="808080"/>
            <w:vAlign w:val="bottom"/>
          </w:tcPr>
          <w:p w14:paraId="37787D58" w14:textId="77777777" w:rsidR="00E45CDD" w:rsidRDefault="00E45CDD" w:rsidP="003F5962">
            <w:pPr>
              <w:jc w:val="center"/>
              <w:rPr>
                <w:b/>
                <w:bCs/>
                <w:i/>
                <w:iCs/>
                <w:color w:val="FFFFFF"/>
                <w:sz w:val="12"/>
              </w:rPr>
            </w:pPr>
            <w:r w:rsidRPr="00C97A9D">
              <w:rPr>
                <w:b/>
                <w:bCs/>
                <w:i/>
                <w:iCs/>
                <w:color w:val="FFFFFF"/>
                <w:sz w:val="18"/>
              </w:rPr>
              <w:t>Quizzes</w:t>
            </w:r>
            <w:r>
              <w:rPr>
                <w:b/>
                <w:bCs/>
                <w:i/>
                <w:iCs/>
                <w:color w:val="FFFFFF"/>
                <w:sz w:val="18"/>
              </w:rPr>
              <w:t xml:space="preserve"> </w:t>
            </w:r>
            <w:r w:rsidRPr="00892CEE">
              <w:rPr>
                <w:b/>
                <w:bCs/>
                <w:i/>
                <w:iCs/>
                <w:color w:val="FFFFFF"/>
                <w:sz w:val="12"/>
              </w:rPr>
              <w:t>(mult</w:t>
            </w:r>
            <w:r>
              <w:rPr>
                <w:b/>
                <w:bCs/>
                <w:i/>
                <w:iCs/>
                <w:color w:val="FFFFFF"/>
                <w:sz w:val="12"/>
              </w:rPr>
              <w:t>iple c</w:t>
            </w:r>
            <w:r w:rsidRPr="00892CEE">
              <w:rPr>
                <w:b/>
                <w:bCs/>
                <w:i/>
                <w:iCs/>
                <w:color w:val="FFFFFF"/>
                <w:sz w:val="12"/>
              </w:rPr>
              <w:t xml:space="preserve">hoice, T/F) </w:t>
            </w:r>
          </w:p>
          <w:p w14:paraId="246D5EE1" w14:textId="77777777" w:rsidR="00E45CDD" w:rsidRPr="00C97A9D" w:rsidRDefault="00E45CDD" w:rsidP="003F5962">
            <w:pPr>
              <w:jc w:val="center"/>
              <w:rPr>
                <w:b/>
                <w:bCs/>
                <w:i/>
                <w:iCs/>
                <w:color w:val="FFFFFF"/>
                <w:sz w:val="18"/>
              </w:rPr>
            </w:pPr>
            <w:r>
              <w:rPr>
                <w:b/>
                <w:bCs/>
                <w:i/>
                <w:iCs/>
                <w:color w:val="FFFFFF"/>
                <w:sz w:val="18"/>
              </w:rPr>
              <w:t xml:space="preserve">and Exams </w:t>
            </w:r>
            <w:r w:rsidRPr="00892CEE">
              <w:rPr>
                <w:b/>
                <w:bCs/>
                <w:i/>
                <w:iCs/>
                <w:color w:val="FFFFFF"/>
                <w:sz w:val="12"/>
              </w:rPr>
              <w:t>(</w:t>
            </w:r>
            <w:r>
              <w:rPr>
                <w:b/>
                <w:bCs/>
                <w:i/>
                <w:iCs/>
                <w:color w:val="FFFFFF"/>
                <w:sz w:val="12"/>
              </w:rPr>
              <w:t>problems, essays</w:t>
            </w:r>
            <w:r w:rsidRPr="00892CEE">
              <w:rPr>
                <w:b/>
                <w:bCs/>
                <w:i/>
                <w:iCs/>
                <w:color w:val="FFFFFF"/>
                <w:sz w:val="12"/>
              </w:rPr>
              <w:t>)</w:t>
            </w:r>
          </w:p>
        </w:tc>
        <w:tc>
          <w:tcPr>
            <w:tcW w:w="1829" w:type="dxa"/>
            <w:tcBorders>
              <w:top w:val="single" w:sz="4" w:space="0" w:color="auto"/>
              <w:left w:val="single" w:sz="6" w:space="0" w:color="auto"/>
              <w:bottom w:val="single" w:sz="4" w:space="0" w:color="auto"/>
              <w:right w:val="single" w:sz="6" w:space="0" w:color="auto"/>
            </w:tcBorders>
            <w:shd w:val="clear" w:color="9999FF" w:fill="808080"/>
            <w:vAlign w:val="bottom"/>
          </w:tcPr>
          <w:p w14:paraId="12DDA346" w14:textId="45689F56" w:rsidR="00E45CDD" w:rsidRPr="00C97A9D" w:rsidRDefault="00E45CDD" w:rsidP="003F5962">
            <w:pPr>
              <w:jc w:val="center"/>
              <w:rPr>
                <w:b/>
                <w:bCs/>
                <w:i/>
                <w:iCs/>
                <w:color w:val="FFFFFF"/>
                <w:sz w:val="18"/>
              </w:rPr>
            </w:pPr>
            <w:r w:rsidRPr="00C97A9D">
              <w:rPr>
                <w:b/>
                <w:bCs/>
                <w:i/>
                <w:iCs/>
                <w:color w:val="FFFFFF"/>
                <w:sz w:val="18"/>
              </w:rPr>
              <w:t>Text</w:t>
            </w:r>
            <w:r w:rsidR="00B64CDC">
              <w:rPr>
                <w:b/>
                <w:bCs/>
                <w:i/>
                <w:iCs/>
                <w:color w:val="FFFFFF"/>
                <w:sz w:val="18"/>
              </w:rPr>
              <w:t>b</w:t>
            </w:r>
            <w:r w:rsidRPr="00C97A9D">
              <w:rPr>
                <w:b/>
                <w:bCs/>
                <w:i/>
                <w:iCs/>
                <w:color w:val="FFFFFF"/>
                <w:sz w:val="18"/>
              </w:rPr>
              <w:t>ook Lectures</w:t>
            </w:r>
          </w:p>
        </w:tc>
        <w:tc>
          <w:tcPr>
            <w:tcW w:w="4163" w:type="dxa"/>
            <w:tcBorders>
              <w:top w:val="single" w:sz="4" w:space="0" w:color="auto"/>
              <w:left w:val="single" w:sz="6" w:space="0" w:color="auto"/>
              <w:bottom w:val="single" w:sz="4" w:space="0" w:color="auto"/>
              <w:right w:val="single" w:sz="4" w:space="0" w:color="auto"/>
            </w:tcBorders>
            <w:shd w:val="clear" w:color="9999FF" w:fill="808080"/>
            <w:vAlign w:val="bottom"/>
          </w:tcPr>
          <w:p w14:paraId="5BCD7D7C" w14:textId="27881B7E" w:rsidR="00E45CDD" w:rsidRPr="00AF6286" w:rsidRDefault="007F6D7F" w:rsidP="003F5962">
            <w:pPr>
              <w:jc w:val="center"/>
              <w:rPr>
                <w:b/>
                <w:bCs/>
                <w:i/>
                <w:iCs/>
                <w:color w:val="FFFFFF"/>
                <w:sz w:val="18"/>
              </w:rPr>
            </w:pPr>
            <w:r>
              <w:rPr>
                <w:b/>
                <w:bCs/>
                <w:i/>
                <w:iCs/>
                <w:color w:val="FFFFFF"/>
                <w:sz w:val="18"/>
              </w:rPr>
              <w:t>Topics</w:t>
            </w:r>
          </w:p>
        </w:tc>
      </w:tr>
      <w:tr w:rsidR="00E45CDD" w:rsidRPr="00C97A9D" w14:paraId="6275A603"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2D208A8B" w14:textId="77777777" w:rsidR="00E45CDD" w:rsidRPr="00C97A9D" w:rsidRDefault="00E45CDD" w:rsidP="003F5962">
            <w:pPr>
              <w:jc w:val="center"/>
              <w:rPr>
                <w:color w:val="000000"/>
                <w:sz w:val="18"/>
              </w:rPr>
            </w:pPr>
            <w:r w:rsidRPr="00C97A9D">
              <w:rPr>
                <w:color w:val="000000"/>
                <w:sz w:val="18"/>
              </w:rPr>
              <w:t>WEEK 1</w:t>
            </w:r>
          </w:p>
        </w:tc>
        <w:tc>
          <w:tcPr>
            <w:tcW w:w="2711" w:type="dxa"/>
            <w:tcBorders>
              <w:top w:val="nil"/>
              <w:left w:val="single" w:sz="4" w:space="0" w:color="auto"/>
              <w:bottom w:val="single" w:sz="4" w:space="0" w:color="auto"/>
              <w:right w:val="single" w:sz="4" w:space="0" w:color="auto"/>
            </w:tcBorders>
            <w:shd w:val="clear" w:color="9999FF" w:fill="C0C0C0"/>
            <w:vAlign w:val="center"/>
          </w:tcPr>
          <w:p w14:paraId="5DC9A53E" w14:textId="125A02A1" w:rsidR="00E45CDD" w:rsidRPr="009744CB" w:rsidRDefault="00E45CDD" w:rsidP="009744CB">
            <w:pPr>
              <w:jc w:val="center"/>
              <w:rPr>
                <w:b/>
                <w:bCs/>
                <w:color w:val="000000"/>
                <w:sz w:val="18"/>
              </w:rPr>
            </w:pPr>
            <w:r w:rsidRPr="00C97A9D">
              <w:rPr>
                <w:bCs/>
                <w:color w:val="000000"/>
                <w:sz w:val="18"/>
              </w:rPr>
              <w:t xml:space="preserve"> </w:t>
            </w:r>
          </w:p>
        </w:tc>
        <w:tc>
          <w:tcPr>
            <w:tcW w:w="1829" w:type="dxa"/>
            <w:tcBorders>
              <w:top w:val="nil"/>
              <w:left w:val="nil"/>
              <w:bottom w:val="single" w:sz="4" w:space="0" w:color="auto"/>
              <w:right w:val="single" w:sz="4" w:space="0" w:color="auto"/>
            </w:tcBorders>
            <w:shd w:val="clear" w:color="9999FF" w:fill="C0C0C0"/>
            <w:vAlign w:val="center"/>
          </w:tcPr>
          <w:p w14:paraId="1BD535BC" w14:textId="77777777" w:rsidR="00E45CDD" w:rsidRPr="00C97A9D" w:rsidRDefault="00E45CDD" w:rsidP="003F5962">
            <w:pPr>
              <w:jc w:val="center"/>
              <w:rPr>
                <w:color w:val="000000"/>
                <w:sz w:val="18"/>
              </w:rPr>
            </w:pPr>
            <w:r w:rsidRPr="00C97A9D">
              <w:rPr>
                <w:color w:val="000000"/>
                <w:sz w:val="18"/>
              </w:rPr>
              <w:t>Chapter</w:t>
            </w:r>
            <w:r>
              <w:rPr>
                <w:color w:val="000000"/>
                <w:sz w:val="18"/>
              </w:rPr>
              <w:t xml:space="preserve"> 1</w:t>
            </w:r>
          </w:p>
        </w:tc>
        <w:tc>
          <w:tcPr>
            <w:tcW w:w="4163" w:type="dxa"/>
            <w:tcBorders>
              <w:top w:val="nil"/>
              <w:left w:val="nil"/>
              <w:bottom w:val="single" w:sz="4" w:space="0" w:color="auto"/>
              <w:right w:val="single" w:sz="4" w:space="0" w:color="auto"/>
            </w:tcBorders>
            <w:shd w:val="clear" w:color="9999FF" w:fill="C0C0C0"/>
            <w:vAlign w:val="center"/>
          </w:tcPr>
          <w:p w14:paraId="591DACA9" w14:textId="405F6631" w:rsidR="00E45CDD" w:rsidRPr="00C97A9D" w:rsidRDefault="00E45CDD" w:rsidP="007F6D7F">
            <w:pPr>
              <w:rPr>
                <w:color w:val="000000"/>
                <w:sz w:val="18"/>
              </w:rPr>
            </w:pPr>
            <w:r w:rsidRPr="00C97A9D">
              <w:rPr>
                <w:color w:val="000000"/>
                <w:sz w:val="18"/>
              </w:rPr>
              <w:t> </w:t>
            </w:r>
            <w:r w:rsidR="007F6D7F">
              <w:rPr>
                <w:color w:val="000000"/>
                <w:sz w:val="18"/>
              </w:rPr>
              <w:t>System Analysis and Information Systems Development</w:t>
            </w:r>
          </w:p>
        </w:tc>
      </w:tr>
      <w:tr w:rsidR="00E45CDD" w:rsidRPr="00C97A9D" w14:paraId="062F5486"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566E9A07" w14:textId="77777777" w:rsidR="00E45CDD" w:rsidRPr="00C97A9D" w:rsidRDefault="00E45CDD" w:rsidP="003F5962">
            <w:pPr>
              <w:jc w:val="center"/>
              <w:rPr>
                <w:color w:val="000000"/>
                <w:sz w:val="18"/>
              </w:rPr>
            </w:pPr>
            <w:r w:rsidRPr="00C97A9D">
              <w:rPr>
                <w:color w:val="000000"/>
                <w:sz w:val="18"/>
              </w:rPr>
              <w:t>WEEK 2</w:t>
            </w:r>
          </w:p>
        </w:tc>
        <w:tc>
          <w:tcPr>
            <w:tcW w:w="2711" w:type="dxa"/>
            <w:tcBorders>
              <w:top w:val="nil"/>
              <w:left w:val="single" w:sz="4" w:space="0" w:color="auto"/>
              <w:bottom w:val="single" w:sz="4" w:space="0" w:color="auto"/>
              <w:right w:val="single" w:sz="4" w:space="0" w:color="auto"/>
            </w:tcBorders>
            <w:shd w:val="clear" w:color="9999FF" w:fill="FFFFFF"/>
            <w:vAlign w:val="center"/>
          </w:tcPr>
          <w:p w14:paraId="6C17EFAF" w14:textId="77777777" w:rsidR="00E45CDD" w:rsidRPr="00C97A9D" w:rsidRDefault="00E45CDD" w:rsidP="003F5962">
            <w:pPr>
              <w:jc w:val="center"/>
              <w:rPr>
                <w:color w:val="000000"/>
                <w:sz w:val="18"/>
              </w:rPr>
            </w:pPr>
          </w:p>
        </w:tc>
        <w:tc>
          <w:tcPr>
            <w:tcW w:w="1829" w:type="dxa"/>
            <w:tcBorders>
              <w:top w:val="nil"/>
              <w:left w:val="nil"/>
              <w:bottom w:val="single" w:sz="4" w:space="0" w:color="auto"/>
              <w:right w:val="single" w:sz="4" w:space="0" w:color="auto"/>
            </w:tcBorders>
            <w:shd w:val="clear" w:color="9999FF" w:fill="FFFFFF"/>
            <w:vAlign w:val="center"/>
          </w:tcPr>
          <w:p w14:paraId="6D52F10D" w14:textId="77777777" w:rsidR="00E45CDD" w:rsidRPr="00C97A9D" w:rsidRDefault="00E45CDD" w:rsidP="003F5962">
            <w:pPr>
              <w:jc w:val="center"/>
              <w:rPr>
                <w:color w:val="000000"/>
                <w:sz w:val="18"/>
              </w:rPr>
            </w:pPr>
            <w:r w:rsidRPr="00C97A9D">
              <w:rPr>
                <w:color w:val="000000"/>
                <w:sz w:val="18"/>
              </w:rPr>
              <w:t>Chapter</w:t>
            </w:r>
            <w:r>
              <w:rPr>
                <w:color w:val="000000"/>
                <w:sz w:val="18"/>
              </w:rPr>
              <w:t xml:space="preserve"> </w:t>
            </w:r>
            <w:r w:rsidRPr="00C97A9D">
              <w:rPr>
                <w:color w:val="000000"/>
                <w:sz w:val="18"/>
              </w:rPr>
              <w:t>2</w:t>
            </w:r>
          </w:p>
        </w:tc>
        <w:tc>
          <w:tcPr>
            <w:tcW w:w="4163" w:type="dxa"/>
            <w:tcBorders>
              <w:top w:val="nil"/>
              <w:left w:val="nil"/>
              <w:bottom w:val="single" w:sz="4" w:space="0" w:color="auto"/>
              <w:right w:val="single" w:sz="4" w:space="0" w:color="auto"/>
            </w:tcBorders>
            <w:shd w:val="clear" w:color="9999FF" w:fill="FFFFFF"/>
            <w:vAlign w:val="center"/>
          </w:tcPr>
          <w:p w14:paraId="21F66FE4" w14:textId="351BC66C" w:rsidR="00E45CDD" w:rsidRPr="00C97A9D" w:rsidRDefault="007F6D7F" w:rsidP="003F5962">
            <w:pPr>
              <w:rPr>
                <w:color w:val="000000"/>
                <w:sz w:val="18"/>
              </w:rPr>
            </w:pPr>
            <w:r>
              <w:rPr>
                <w:color w:val="000000"/>
                <w:sz w:val="18"/>
              </w:rPr>
              <w:t>Project Selection and Management</w:t>
            </w:r>
          </w:p>
        </w:tc>
      </w:tr>
      <w:tr w:rsidR="00E45CDD" w:rsidRPr="00C97A9D" w14:paraId="7C04B83D"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60CA5239" w14:textId="77777777" w:rsidR="00E45CDD" w:rsidRPr="00C97A9D" w:rsidRDefault="00E45CDD" w:rsidP="003F5962">
            <w:pPr>
              <w:jc w:val="center"/>
              <w:rPr>
                <w:color w:val="000000"/>
                <w:sz w:val="18"/>
              </w:rPr>
            </w:pPr>
            <w:r w:rsidRPr="00C97A9D">
              <w:rPr>
                <w:color w:val="000000"/>
                <w:sz w:val="18"/>
              </w:rPr>
              <w:t>WEEK 3</w:t>
            </w:r>
          </w:p>
        </w:tc>
        <w:tc>
          <w:tcPr>
            <w:tcW w:w="2711" w:type="dxa"/>
            <w:tcBorders>
              <w:top w:val="nil"/>
              <w:left w:val="single" w:sz="4" w:space="0" w:color="auto"/>
              <w:bottom w:val="single" w:sz="4" w:space="0" w:color="auto"/>
              <w:right w:val="single" w:sz="4" w:space="0" w:color="auto"/>
            </w:tcBorders>
            <w:shd w:val="clear" w:color="9999FF" w:fill="C0C0C0"/>
            <w:vAlign w:val="center"/>
          </w:tcPr>
          <w:p w14:paraId="4CC141BA" w14:textId="77777777" w:rsidR="00E45CDD" w:rsidRPr="00C97A9D" w:rsidRDefault="00E45CDD" w:rsidP="003F5962">
            <w:pPr>
              <w:jc w:val="center"/>
              <w:rPr>
                <w:color w:val="000000"/>
                <w:sz w:val="18"/>
              </w:rPr>
            </w:pPr>
          </w:p>
        </w:tc>
        <w:tc>
          <w:tcPr>
            <w:tcW w:w="1829" w:type="dxa"/>
            <w:tcBorders>
              <w:top w:val="nil"/>
              <w:left w:val="nil"/>
              <w:bottom w:val="single" w:sz="4" w:space="0" w:color="auto"/>
              <w:right w:val="single" w:sz="4" w:space="0" w:color="auto"/>
            </w:tcBorders>
            <w:shd w:val="clear" w:color="9999FF" w:fill="C0C0C0"/>
            <w:vAlign w:val="center"/>
          </w:tcPr>
          <w:p w14:paraId="2D03616D" w14:textId="6AB4B45D" w:rsidR="00E45CDD" w:rsidRPr="00C97A9D" w:rsidRDefault="00E45CDD" w:rsidP="003F5962">
            <w:pPr>
              <w:jc w:val="center"/>
              <w:rPr>
                <w:color w:val="000000"/>
                <w:sz w:val="18"/>
              </w:rPr>
            </w:pPr>
            <w:r>
              <w:rPr>
                <w:color w:val="000000"/>
                <w:sz w:val="18"/>
              </w:rPr>
              <w:t xml:space="preserve">Chapter </w:t>
            </w:r>
            <w:r w:rsidR="009744CB">
              <w:rPr>
                <w:color w:val="000000"/>
                <w:sz w:val="18"/>
              </w:rPr>
              <w:t>3</w:t>
            </w:r>
          </w:p>
        </w:tc>
        <w:tc>
          <w:tcPr>
            <w:tcW w:w="4163" w:type="dxa"/>
            <w:tcBorders>
              <w:top w:val="nil"/>
              <w:left w:val="nil"/>
              <w:bottom w:val="single" w:sz="4" w:space="0" w:color="auto"/>
              <w:right w:val="single" w:sz="4" w:space="0" w:color="auto"/>
            </w:tcBorders>
            <w:shd w:val="clear" w:color="9999FF" w:fill="C0C0C0"/>
            <w:vAlign w:val="center"/>
          </w:tcPr>
          <w:p w14:paraId="75BD58CD" w14:textId="1C4C5896" w:rsidR="00E45CDD" w:rsidRPr="00C97A9D" w:rsidRDefault="009B5697" w:rsidP="003F5962">
            <w:pPr>
              <w:rPr>
                <w:color w:val="000000"/>
                <w:sz w:val="18"/>
              </w:rPr>
            </w:pPr>
            <w:r>
              <w:rPr>
                <w:color w:val="000000"/>
                <w:sz w:val="18"/>
              </w:rPr>
              <w:t>Requirements Determination</w:t>
            </w:r>
          </w:p>
        </w:tc>
      </w:tr>
      <w:tr w:rsidR="00E45CDD" w:rsidRPr="00C97A9D" w14:paraId="5389600E"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5C1D0175" w14:textId="77777777" w:rsidR="00E45CDD" w:rsidRPr="00C97A9D" w:rsidRDefault="00E45CDD" w:rsidP="003F5962">
            <w:pPr>
              <w:jc w:val="center"/>
              <w:rPr>
                <w:color w:val="000000"/>
                <w:sz w:val="18"/>
              </w:rPr>
            </w:pPr>
            <w:r w:rsidRPr="00C97A9D">
              <w:rPr>
                <w:color w:val="000000"/>
                <w:sz w:val="18"/>
              </w:rPr>
              <w:t>WEEK 4</w:t>
            </w:r>
          </w:p>
        </w:tc>
        <w:tc>
          <w:tcPr>
            <w:tcW w:w="2711" w:type="dxa"/>
            <w:tcBorders>
              <w:top w:val="nil"/>
              <w:left w:val="single" w:sz="4" w:space="0" w:color="auto"/>
              <w:bottom w:val="single" w:sz="4" w:space="0" w:color="auto"/>
              <w:right w:val="single" w:sz="4" w:space="0" w:color="auto"/>
            </w:tcBorders>
            <w:shd w:val="clear" w:color="9999FF" w:fill="FFFFFF"/>
            <w:vAlign w:val="center"/>
          </w:tcPr>
          <w:p w14:paraId="74015B54" w14:textId="6ED767A7" w:rsidR="00E45CDD" w:rsidRPr="00C97A9D" w:rsidRDefault="00E45CDD" w:rsidP="009744CB">
            <w:pPr>
              <w:jc w:val="center"/>
              <w:rPr>
                <w:i/>
                <w:color w:val="000000"/>
                <w:sz w:val="18"/>
                <w:szCs w:val="18"/>
              </w:rPr>
            </w:pPr>
          </w:p>
        </w:tc>
        <w:tc>
          <w:tcPr>
            <w:tcW w:w="1829" w:type="dxa"/>
            <w:tcBorders>
              <w:top w:val="nil"/>
              <w:left w:val="nil"/>
              <w:bottom w:val="single" w:sz="4" w:space="0" w:color="auto"/>
              <w:right w:val="single" w:sz="4" w:space="0" w:color="auto"/>
            </w:tcBorders>
            <w:shd w:val="clear" w:color="9999FF" w:fill="FFFFFF"/>
            <w:vAlign w:val="center"/>
          </w:tcPr>
          <w:p w14:paraId="73198918" w14:textId="703DC273" w:rsidR="00E45CDD" w:rsidRPr="00C97A9D" w:rsidRDefault="00E45CDD" w:rsidP="003F5962">
            <w:pPr>
              <w:jc w:val="center"/>
              <w:rPr>
                <w:color w:val="000000"/>
                <w:sz w:val="18"/>
              </w:rPr>
            </w:pPr>
            <w:r>
              <w:rPr>
                <w:color w:val="000000"/>
                <w:sz w:val="18"/>
              </w:rPr>
              <w:t xml:space="preserve">Chapter </w:t>
            </w:r>
            <w:r w:rsidR="009744CB">
              <w:rPr>
                <w:color w:val="000000"/>
                <w:sz w:val="18"/>
              </w:rPr>
              <w:t>4</w:t>
            </w:r>
          </w:p>
        </w:tc>
        <w:tc>
          <w:tcPr>
            <w:tcW w:w="4163" w:type="dxa"/>
            <w:tcBorders>
              <w:top w:val="nil"/>
              <w:left w:val="nil"/>
              <w:bottom w:val="single" w:sz="4" w:space="0" w:color="auto"/>
              <w:right w:val="single" w:sz="4" w:space="0" w:color="auto"/>
            </w:tcBorders>
            <w:shd w:val="clear" w:color="9999FF" w:fill="FFFFFF"/>
            <w:vAlign w:val="center"/>
          </w:tcPr>
          <w:p w14:paraId="35AD46FE" w14:textId="4B498454" w:rsidR="00E45CDD" w:rsidRPr="00C97A9D" w:rsidRDefault="009B5697" w:rsidP="003F5962">
            <w:pPr>
              <w:rPr>
                <w:color w:val="000000"/>
                <w:sz w:val="18"/>
              </w:rPr>
            </w:pPr>
            <w:r>
              <w:rPr>
                <w:color w:val="000000"/>
                <w:sz w:val="18"/>
              </w:rPr>
              <w:t>Use Case Analysis</w:t>
            </w:r>
          </w:p>
        </w:tc>
      </w:tr>
      <w:tr w:rsidR="00E45CDD" w:rsidRPr="00C97A9D" w14:paraId="4B4587EF"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5836D47F" w14:textId="77777777" w:rsidR="00E45CDD" w:rsidRPr="00C97A9D" w:rsidRDefault="00E45CDD" w:rsidP="003F5962">
            <w:pPr>
              <w:jc w:val="center"/>
              <w:rPr>
                <w:color w:val="000000"/>
                <w:sz w:val="18"/>
              </w:rPr>
            </w:pPr>
            <w:r w:rsidRPr="00C97A9D">
              <w:rPr>
                <w:color w:val="000000"/>
                <w:sz w:val="18"/>
              </w:rPr>
              <w:t>WEEK 5</w:t>
            </w:r>
          </w:p>
        </w:tc>
        <w:tc>
          <w:tcPr>
            <w:tcW w:w="2711" w:type="dxa"/>
            <w:tcBorders>
              <w:top w:val="nil"/>
              <w:left w:val="single" w:sz="4" w:space="0" w:color="auto"/>
              <w:bottom w:val="single" w:sz="4" w:space="0" w:color="auto"/>
              <w:right w:val="single" w:sz="4" w:space="0" w:color="auto"/>
            </w:tcBorders>
            <w:shd w:val="clear" w:color="9999FF" w:fill="C0C0C0"/>
            <w:vAlign w:val="center"/>
          </w:tcPr>
          <w:p w14:paraId="2A1C829F" w14:textId="3D22A1E7" w:rsidR="009744CB" w:rsidRPr="00C97A9D" w:rsidRDefault="009744CB" w:rsidP="009744CB">
            <w:pPr>
              <w:jc w:val="center"/>
              <w:rPr>
                <w:b/>
                <w:bCs/>
                <w:color w:val="000000"/>
                <w:sz w:val="18"/>
              </w:rPr>
            </w:pPr>
            <w:r>
              <w:rPr>
                <w:b/>
                <w:bCs/>
                <w:color w:val="000000"/>
                <w:sz w:val="18"/>
              </w:rPr>
              <w:t>Midterm 1</w:t>
            </w:r>
          </w:p>
          <w:p w14:paraId="4A82FD0E" w14:textId="53BAB44F" w:rsidR="00E45CDD" w:rsidRPr="00C97A9D" w:rsidRDefault="009744CB" w:rsidP="003F5962">
            <w:pPr>
              <w:jc w:val="center"/>
              <w:rPr>
                <w:color w:val="000000"/>
                <w:sz w:val="18"/>
              </w:rPr>
            </w:pPr>
            <w:r>
              <w:rPr>
                <w:bCs/>
                <w:color w:val="000000"/>
                <w:sz w:val="18"/>
              </w:rPr>
              <w:t xml:space="preserve">(Textbook </w:t>
            </w:r>
            <w:r w:rsidRPr="00C97A9D">
              <w:rPr>
                <w:bCs/>
                <w:color w:val="000000"/>
                <w:sz w:val="18"/>
              </w:rPr>
              <w:t xml:space="preserve">Chapters </w:t>
            </w:r>
            <w:r>
              <w:rPr>
                <w:bCs/>
                <w:color w:val="000000"/>
                <w:sz w:val="18"/>
              </w:rPr>
              <w:t>1-</w:t>
            </w:r>
            <w:r w:rsidRPr="00C97A9D">
              <w:rPr>
                <w:bCs/>
                <w:color w:val="000000"/>
                <w:sz w:val="18"/>
              </w:rPr>
              <w:t>4)</w:t>
            </w:r>
          </w:p>
        </w:tc>
        <w:tc>
          <w:tcPr>
            <w:tcW w:w="1829" w:type="dxa"/>
            <w:tcBorders>
              <w:top w:val="nil"/>
              <w:left w:val="nil"/>
              <w:bottom w:val="single" w:sz="4" w:space="0" w:color="auto"/>
              <w:right w:val="single" w:sz="4" w:space="0" w:color="auto"/>
            </w:tcBorders>
            <w:shd w:val="clear" w:color="9999FF" w:fill="C0C0C0"/>
            <w:vAlign w:val="center"/>
          </w:tcPr>
          <w:p w14:paraId="1E32D1AA" w14:textId="74A9E2FF" w:rsidR="00E45CDD" w:rsidRPr="00C97A9D" w:rsidRDefault="00E45CDD" w:rsidP="003F5962">
            <w:pPr>
              <w:jc w:val="center"/>
              <w:rPr>
                <w:color w:val="000000"/>
                <w:sz w:val="18"/>
              </w:rPr>
            </w:pPr>
          </w:p>
        </w:tc>
        <w:tc>
          <w:tcPr>
            <w:tcW w:w="4163" w:type="dxa"/>
            <w:tcBorders>
              <w:top w:val="nil"/>
              <w:left w:val="nil"/>
              <w:bottom w:val="single" w:sz="4" w:space="0" w:color="auto"/>
              <w:right w:val="single" w:sz="4" w:space="0" w:color="auto"/>
            </w:tcBorders>
            <w:shd w:val="clear" w:color="9999FF" w:fill="C0C0C0"/>
            <w:vAlign w:val="center"/>
          </w:tcPr>
          <w:p w14:paraId="1EA2167D" w14:textId="5E665AC3" w:rsidR="00E45CDD" w:rsidRPr="00C97A9D" w:rsidRDefault="00E45CDD" w:rsidP="003F5962">
            <w:pPr>
              <w:rPr>
                <w:color w:val="000000"/>
                <w:sz w:val="18"/>
              </w:rPr>
            </w:pPr>
          </w:p>
        </w:tc>
      </w:tr>
      <w:tr w:rsidR="00E45CDD" w:rsidRPr="00C97A9D" w14:paraId="4616D062"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457CC373" w14:textId="77777777" w:rsidR="00E45CDD" w:rsidRPr="00C97A9D" w:rsidRDefault="00E45CDD" w:rsidP="003F5962">
            <w:pPr>
              <w:jc w:val="center"/>
              <w:rPr>
                <w:color w:val="000000"/>
                <w:sz w:val="18"/>
              </w:rPr>
            </w:pPr>
            <w:r w:rsidRPr="00C97A9D">
              <w:rPr>
                <w:color w:val="000000"/>
                <w:sz w:val="18"/>
              </w:rPr>
              <w:t>WEEK 6</w:t>
            </w:r>
          </w:p>
        </w:tc>
        <w:tc>
          <w:tcPr>
            <w:tcW w:w="2711" w:type="dxa"/>
            <w:tcBorders>
              <w:top w:val="nil"/>
              <w:left w:val="single" w:sz="4" w:space="0" w:color="auto"/>
              <w:bottom w:val="single" w:sz="4" w:space="0" w:color="auto"/>
              <w:right w:val="single" w:sz="4" w:space="0" w:color="auto"/>
            </w:tcBorders>
            <w:shd w:val="clear" w:color="9999FF" w:fill="FFFFFF"/>
            <w:vAlign w:val="center"/>
          </w:tcPr>
          <w:p w14:paraId="5E62F4A2" w14:textId="77777777" w:rsidR="00E45CDD" w:rsidRPr="00C97A9D" w:rsidRDefault="00E45CDD" w:rsidP="003F5962">
            <w:pPr>
              <w:jc w:val="center"/>
              <w:rPr>
                <w:color w:val="000000"/>
                <w:sz w:val="18"/>
              </w:rPr>
            </w:pPr>
          </w:p>
        </w:tc>
        <w:tc>
          <w:tcPr>
            <w:tcW w:w="1829" w:type="dxa"/>
            <w:tcBorders>
              <w:top w:val="nil"/>
              <w:left w:val="nil"/>
              <w:bottom w:val="single" w:sz="4" w:space="0" w:color="auto"/>
              <w:right w:val="single" w:sz="4" w:space="0" w:color="auto"/>
            </w:tcBorders>
            <w:shd w:val="clear" w:color="9999FF" w:fill="FFFFFF"/>
            <w:vAlign w:val="center"/>
          </w:tcPr>
          <w:p w14:paraId="154FCD3C" w14:textId="3886EB2F" w:rsidR="00E45CDD" w:rsidRPr="00C97A9D" w:rsidRDefault="00E45CDD" w:rsidP="003F5962">
            <w:pPr>
              <w:jc w:val="center"/>
              <w:rPr>
                <w:color w:val="000000"/>
                <w:sz w:val="18"/>
              </w:rPr>
            </w:pPr>
            <w:r w:rsidRPr="00C97A9D">
              <w:rPr>
                <w:color w:val="000000"/>
                <w:sz w:val="18"/>
              </w:rPr>
              <w:t xml:space="preserve">Chapter </w:t>
            </w:r>
            <w:r w:rsidR="009744CB">
              <w:rPr>
                <w:color w:val="000000"/>
                <w:sz w:val="18"/>
              </w:rPr>
              <w:t>5</w:t>
            </w:r>
          </w:p>
        </w:tc>
        <w:tc>
          <w:tcPr>
            <w:tcW w:w="4163" w:type="dxa"/>
            <w:tcBorders>
              <w:top w:val="nil"/>
              <w:left w:val="nil"/>
              <w:bottom w:val="single" w:sz="4" w:space="0" w:color="auto"/>
              <w:right w:val="single" w:sz="4" w:space="0" w:color="auto"/>
            </w:tcBorders>
            <w:shd w:val="clear" w:color="9999FF" w:fill="FFFFFF"/>
            <w:vAlign w:val="center"/>
          </w:tcPr>
          <w:p w14:paraId="31813D3B" w14:textId="458CDC07" w:rsidR="00E45CDD" w:rsidRPr="00C97A9D" w:rsidRDefault="00DA14E3" w:rsidP="003F5962">
            <w:pPr>
              <w:rPr>
                <w:color w:val="000000"/>
                <w:sz w:val="18"/>
              </w:rPr>
            </w:pPr>
            <w:r>
              <w:rPr>
                <w:color w:val="000000"/>
                <w:sz w:val="18"/>
              </w:rPr>
              <w:t>Data Modeling</w:t>
            </w:r>
          </w:p>
        </w:tc>
      </w:tr>
      <w:tr w:rsidR="00E45CDD" w:rsidRPr="00C97A9D" w14:paraId="43EF5A0D"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7445122B" w14:textId="77777777" w:rsidR="00E45CDD" w:rsidRPr="00C97A9D" w:rsidRDefault="00E45CDD" w:rsidP="003F5962">
            <w:pPr>
              <w:jc w:val="center"/>
              <w:rPr>
                <w:color w:val="000000"/>
                <w:sz w:val="18"/>
              </w:rPr>
            </w:pPr>
            <w:r w:rsidRPr="00C97A9D">
              <w:rPr>
                <w:color w:val="000000"/>
                <w:sz w:val="18"/>
              </w:rPr>
              <w:t>WEEK 7</w:t>
            </w:r>
          </w:p>
        </w:tc>
        <w:tc>
          <w:tcPr>
            <w:tcW w:w="2711" w:type="dxa"/>
            <w:tcBorders>
              <w:top w:val="nil"/>
              <w:left w:val="single" w:sz="4" w:space="0" w:color="auto"/>
              <w:bottom w:val="single" w:sz="4" w:space="0" w:color="auto"/>
              <w:right w:val="single" w:sz="4" w:space="0" w:color="auto"/>
            </w:tcBorders>
            <w:shd w:val="clear" w:color="9999FF" w:fill="C0C0C0"/>
            <w:vAlign w:val="center"/>
          </w:tcPr>
          <w:p w14:paraId="18D70245" w14:textId="77777777" w:rsidR="00E45CDD" w:rsidRPr="00C97A9D" w:rsidRDefault="00E45CDD" w:rsidP="003F5962">
            <w:pPr>
              <w:jc w:val="center"/>
              <w:rPr>
                <w:bCs/>
                <w:color w:val="000000"/>
                <w:sz w:val="18"/>
              </w:rPr>
            </w:pPr>
          </w:p>
        </w:tc>
        <w:tc>
          <w:tcPr>
            <w:tcW w:w="1829" w:type="dxa"/>
            <w:tcBorders>
              <w:top w:val="nil"/>
              <w:left w:val="nil"/>
              <w:bottom w:val="single" w:sz="4" w:space="0" w:color="auto"/>
              <w:right w:val="single" w:sz="4" w:space="0" w:color="auto"/>
            </w:tcBorders>
            <w:shd w:val="clear" w:color="9999FF" w:fill="C0C0C0"/>
            <w:vAlign w:val="center"/>
          </w:tcPr>
          <w:p w14:paraId="0B7ED448" w14:textId="7BF74FAA" w:rsidR="00E45CDD" w:rsidRPr="00C97A9D" w:rsidRDefault="00E45CDD" w:rsidP="003F5962">
            <w:pPr>
              <w:jc w:val="center"/>
              <w:rPr>
                <w:color w:val="000000"/>
                <w:sz w:val="18"/>
              </w:rPr>
            </w:pPr>
            <w:r w:rsidRPr="00C97A9D">
              <w:rPr>
                <w:color w:val="000000"/>
                <w:sz w:val="18"/>
              </w:rPr>
              <w:t xml:space="preserve">Chapter </w:t>
            </w:r>
            <w:r w:rsidR="00DA14E3">
              <w:rPr>
                <w:color w:val="000000"/>
                <w:sz w:val="18"/>
              </w:rPr>
              <w:t>6/Review</w:t>
            </w:r>
          </w:p>
        </w:tc>
        <w:tc>
          <w:tcPr>
            <w:tcW w:w="4163" w:type="dxa"/>
            <w:tcBorders>
              <w:top w:val="nil"/>
              <w:left w:val="nil"/>
              <w:bottom w:val="single" w:sz="4" w:space="0" w:color="auto"/>
              <w:right w:val="single" w:sz="4" w:space="0" w:color="auto"/>
            </w:tcBorders>
            <w:shd w:val="clear" w:color="9999FF" w:fill="C0C0C0"/>
            <w:vAlign w:val="center"/>
          </w:tcPr>
          <w:p w14:paraId="1BA27F03" w14:textId="1C2FA7E1" w:rsidR="00E45CDD" w:rsidRPr="00C97A9D" w:rsidRDefault="00DA14E3" w:rsidP="003F5962">
            <w:pPr>
              <w:rPr>
                <w:color w:val="000000"/>
                <w:sz w:val="18"/>
              </w:rPr>
            </w:pPr>
            <w:r>
              <w:rPr>
                <w:color w:val="000000"/>
                <w:sz w:val="18"/>
              </w:rPr>
              <w:t>Moving into Design Class activity</w:t>
            </w:r>
          </w:p>
        </w:tc>
      </w:tr>
      <w:tr w:rsidR="00E45CDD" w:rsidRPr="00C97A9D" w14:paraId="44212963"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505E74E5" w14:textId="77777777" w:rsidR="00E45CDD" w:rsidRPr="00C97A9D" w:rsidRDefault="00E45CDD" w:rsidP="003F5962">
            <w:pPr>
              <w:jc w:val="center"/>
              <w:rPr>
                <w:color w:val="000000"/>
                <w:sz w:val="18"/>
              </w:rPr>
            </w:pPr>
            <w:r w:rsidRPr="00C97A9D">
              <w:rPr>
                <w:color w:val="000000"/>
                <w:sz w:val="18"/>
              </w:rPr>
              <w:t>WEEK 8</w:t>
            </w:r>
          </w:p>
        </w:tc>
        <w:tc>
          <w:tcPr>
            <w:tcW w:w="2711" w:type="dxa"/>
            <w:tcBorders>
              <w:top w:val="nil"/>
              <w:left w:val="single" w:sz="4" w:space="0" w:color="auto"/>
              <w:bottom w:val="single" w:sz="4" w:space="0" w:color="auto"/>
              <w:right w:val="single" w:sz="4" w:space="0" w:color="auto"/>
            </w:tcBorders>
            <w:shd w:val="clear" w:color="9999FF" w:fill="FFFFFF"/>
            <w:vAlign w:val="center"/>
          </w:tcPr>
          <w:p w14:paraId="5F6AE00A" w14:textId="1A9A7A6D" w:rsidR="00E45CDD" w:rsidRPr="00C97A9D" w:rsidRDefault="007F6D7F" w:rsidP="003F5962">
            <w:pPr>
              <w:jc w:val="center"/>
              <w:rPr>
                <w:color w:val="000000"/>
                <w:sz w:val="18"/>
              </w:rPr>
            </w:pPr>
            <w:r>
              <w:rPr>
                <w:color w:val="000000"/>
                <w:sz w:val="18"/>
              </w:rPr>
              <w:t>Project Mid-Semester Deliverable</w:t>
            </w:r>
          </w:p>
        </w:tc>
        <w:tc>
          <w:tcPr>
            <w:tcW w:w="1829" w:type="dxa"/>
            <w:tcBorders>
              <w:top w:val="nil"/>
              <w:left w:val="nil"/>
              <w:bottom w:val="single" w:sz="4" w:space="0" w:color="auto"/>
              <w:right w:val="single" w:sz="4" w:space="0" w:color="auto"/>
            </w:tcBorders>
            <w:shd w:val="clear" w:color="9999FF" w:fill="FFFFFF"/>
            <w:vAlign w:val="center"/>
          </w:tcPr>
          <w:p w14:paraId="2221CA42" w14:textId="48EE63FB" w:rsidR="00E45CDD" w:rsidRPr="00C97A9D" w:rsidRDefault="00E45CDD" w:rsidP="003F5962">
            <w:pPr>
              <w:jc w:val="center"/>
              <w:rPr>
                <w:color w:val="000000"/>
                <w:sz w:val="18"/>
              </w:rPr>
            </w:pPr>
            <w:r w:rsidRPr="00C97A9D">
              <w:rPr>
                <w:color w:val="000000"/>
                <w:sz w:val="18"/>
              </w:rPr>
              <w:t xml:space="preserve">Chapter </w:t>
            </w:r>
            <w:r w:rsidR="009744CB">
              <w:rPr>
                <w:color w:val="000000"/>
                <w:sz w:val="18"/>
              </w:rPr>
              <w:t>7</w:t>
            </w:r>
          </w:p>
        </w:tc>
        <w:tc>
          <w:tcPr>
            <w:tcW w:w="4163" w:type="dxa"/>
            <w:tcBorders>
              <w:top w:val="nil"/>
              <w:left w:val="nil"/>
              <w:bottom w:val="single" w:sz="4" w:space="0" w:color="auto"/>
              <w:right w:val="single" w:sz="4" w:space="0" w:color="auto"/>
            </w:tcBorders>
            <w:shd w:val="clear" w:color="9999FF" w:fill="FFFFFF"/>
            <w:vAlign w:val="center"/>
          </w:tcPr>
          <w:p w14:paraId="05590BAA" w14:textId="7D3F55E9" w:rsidR="00E45CDD" w:rsidRPr="00C97A9D" w:rsidRDefault="00DA14E3" w:rsidP="003F5962">
            <w:pPr>
              <w:rPr>
                <w:color w:val="000000"/>
                <w:sz w:val="18"/>
              </w:rPr>
            </w:pPr>
            <w:r>
              <w:rPr>
                <w:color w:val="000000"/>
                <w:sz w:val="18"/>
              </w:rPr>
              <w:t>Architecture Design</w:t>
            </w:r>
            <w:r w:rsidR="00E45CDD">
              <w:rPr>
                <w:color w:val="000000"/>
                <w:sz w:val="16"/>
              </w:rPr>
              <w:t xml:space="preserve">  </w:t>
            </w:r>
          </w:p>
        </w:tc>
      </w:tr>
      <w:tr w:rsidR="00E45CDD" w:rsidRPr="00C97A9D" w14:paraId="4D18943C"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473D9062" w14:textId="77777777" w:rsidR="00E45CDD" w:rsidRPr="00C97A9D" w:rsidRDefault="00E45CDD" w:rsidP="003F5962">
            <w:pPr>
              <w:jc w:val="center"/>
              <w:rPr>
                <w:color w:val="000000"/>
                <w:sz w:val="18"/>
              </w:rPr>
            </w:pPr>
            <w:r w:rsidRPr="00C97A9D">
              <w:rPr>
                <w:color w:val="000000"/>
                <w:sz w:val="18"/>
              </w:rPr>
              <w:t>WEEK 9</w:t>
            </w:r>
          </w:p>
        </w:tc>
        <w:tc>
          <w:tcPr>
            <w:tcW w:w="2711" w:type="dxa"/>
            <w:tcBorders>
              <w:top w:val="single" w:sz="4" w:space="0" w:color="auto"/>
              <w:left w:val="single" w:sz="4" w:space="0" w:color="auto"/>
              <w:bottom w:val="single" w:sz="4" w:space="0" w:color="auto"/>
              <w:right w:val="single" w:sz="4" w:space="0" w:color="auto"/>
            </w:tcBorders>
            <w:shd w:val="clear" w:color="9999FF" w:fill="C0C0C0"/>
            <w:vAlign w:val="center"/>
          </w:tcPr>
          <w:p w14:paraId="5D821111" w14:textId="563223AD" w:rsidR="00E45CDD" w:rsidRPr="00C97A9D" w:rsidRDefault="00E45CDD" w:rsidP="003F5962">
            <w:pPr>
              <w:jc w:val="center"/>
              <w:rPr>
                <w:color w:val="000000"/>
                <w:sz w:val="18"/>
              </w:rPr>
            </w:pPr>
          </w:p>
        </w:tc>
        <w:tc>
          <w:tcPr>
            <w:tcW w:w="1829" w:type="dxa"/>
            <w:tcBorders>
              <w:top w:val="single" w:sz="4" w:space="0" w:color="auto"/>
              <w:left w:val="nil"/>
              <w:bottom w:val="single" w:sz="4" w:space="0" w:color="auto"/>
              <w:right w:val="single" w:sz="4" w:space="0" w:color="auto"/>
            </w:tcBorders>
            <w:shd w:val="clear" w:color="9999FF" w:fill="C0C0C0"/>
            <w:vAlign w:val="center"/>
          </w:tcPr>
          <w:p w14:paraId="61D597A9" w14:textId="1C4C4B74" w:rsidR="00E45CDD" w:rsidRPr="00C97A9D" w:rsidRDefault="00E45CDD" w:rsidP="003F5962">
            <w:pPr>
              <w:jc w:val="center"/>
              <w:rPr>
                <w:color w:val="000000"/>
                <w:sz w:val="18"/>
              </w:rPr>
            </w:pPr>
            <w:r w:rsidRPr="00C97A9D">
              <w:rPr>
                <w:color w:val="000000"/>
                <w:sz w:val="18"/>
              </w:rPr>
              <w:t xml:space="preserve">Chapter </w:t>
            </w:r>
            <w:r w:rsidR="009744CB">
              <w:rPr>
                <w:color w:val="000000"/>
                <w:sz w:val="18"/>
              </w:rPr>
              <w:t>8</w:t>
            </w:r>
          </w:p>
        </w:tc>
        <w:tc>
          <w:tcPr>
            <w:tcW w:w="4163" w:type="dxa"/>
            <w:tcBorders>
              <w:top w:val="single" w:sz="4" w:space="0" w:color="auto"/>
              <w:left w:val="nil"/>
              <w:bottom w:val="single" w:sz="4" w:space="0" w:color="auto"/>
              <w:right w:val="single" w:sz="4" w:space="0" w:color="auto"/>
            </w:tcBorders>
            <w:shd w:val="clear" w:color="9999FF" w:fill="C0C0C0"/>
            <w:vAlign w:val="center"/>
          </w:tcPr>
          <w:p w14:paraId="5A280A1B" w14:textId="0B2ACB63" w:rsidR="00E45CDD" w:rsidRPr="00C97A9D" w:rsidRDefault="00DA14E3" w:rsidP="003F5962">
            <w:pPr>
              <w:rPr>
                <w:color w:val="000000"/>
                <w:sz w:val="18"/>
              </w:rPr>
            </w:pPr>
            <w:r>
              <w:rPr>
                <w:color w:val="000000"/>
                <w:sz w:val="18"/>
              </w:rPr>
              <w:t>Use Interface Design</w:t>
            </w:r>
            <w:r w:rsidR="00E45CDD">
              <w:rPr>
                <w:color w:val="000000"/>
                <w:sz w:val="16"/>
              </w:rPr>
              <w:t xml:space="preserve">  </w:t>
            </w:r>
          </w:p>
        </w:tc>
      </w:tr>
      <w:tr w:rsidR="00E45CDD" w:rsidRPr="00C97A9D" w14:paraId="1C9F59F8"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42FBA740" w14:textId="77777777" w:rsidR="00E45CDD" w:rsidRPr="00C97A9D" w:rsidRDefault="00E45CDD" w:rsidP="003F5962">
            <w:pPr>
              <w:jc w:val="center"/>
              <w:rPr>
                <w:color w:val="000000"/>
                <w:sz w:val="18"/>
              </w:rPr>
            </w:pPr>
            <w:r w:rsidRPr="00C97A9D">
              <w:rPr>
                <w:color w:val="000000"/>
                <w:sz w:val="18"/>
              </w:rPr>
              <w:t>WEEK 10</w:t>
            </w:r>
          </w:p>
        </w:tc>
        <w:tc>
          <w:tcPr>
            <w:tcW w:w="2711" w:type="dxa"/>
            <w:tcBorders>
              <w:top w:val="nil"/>
              <w:left w:val="single" w:sz="4" w:space="0" w:color="auto"/>
              <w:bottom w:val="single" w:sz="4" w:space="0" w:color="auto"/>
              <w:right w:val="single" w:sz="4" w:space="0" w:color="auto"/>
            </w:tcBorders>
            <w:shd w:val="clear" w:color="9999FF" w:fill="FFFFFF"/>
            <w:vAlign w:val="center"/>
          </w:tcPr>
          <w:p w14:paraId="5C8F9A4F" w14:textId="77777777" w:rsidR="009744CB" w:rsidRPr="00C97A9D" w:rsidRDefault="009744CB" w:rsidP="009744CB">
            <w:pPr>
              <w:jc w:val="center"/>
              <w:rPr>
                <w:b/>
                <w:color w:val="000000"/>
                <w:sz w:val="18"/>
              </w:rPr>
            </w:pPr>
            <w:r w:rsidRPr="00C97A9D">
              <w:rPr>
                <w:b/>
                <w:color w:val="000000"/>
                <w:sz w:val="18"/>
              </w:rPr>
              <w:t xml:space="preserve">Midterm </w:t>
            </w:r>
            <w:r>
              <w:rPr>
                <w:b/>
                <w:color w:val="000000"/>
                <w:sz w:val="18"/>
              </w:rPr>
              <w:t>2</w:t>
            </w:r>
          </w:p>
          <w:p w14:paraId="4B4C19D7" w14:textId="673B464F" w:rsidR="00E45CDD" w:rsidRPr="00C97A9D" w:rsidRDefault="009744CB" w:rsidP="009744CB">
            <w:pPr>
              <w:jc w:val="center"/>
              <w:rPr>
                <w:color w:val="000000"/>
                <w:sz w:val="18"/>
              </w:rPr>
            </w:pPr>
            <w:r w:rsidRPr="00C97A9D">
              <w:rPr>
                <w:color w:val="000000"/>
                <w:sz w:val="18"/>
              </w:rPr>
              <w:t xml:space="preserve">(Textbook Chapters </w:t>
            </w:r>
            <w:r w:rsidR="007F6D7F">
              <w:rPr>
                <w:color w:val="000000"/>
                <w:sz w:val="18"/>
              </w:rPr>
              <w:t>5</w:t>
            </w:r>
            <w:r w:rsidR="00DA14E3">
              <w:rPr>
                <w:color w:val="000000"/>
                <w:sz w:val="18"/>
              </w:rPr>
              <w:t>-8</w:t>
            </w:r>
            <w:r w:rsidRPr="00C97A9D">
              <w:rPr>
                <w:color w:val="000000"/>
                <w:sz w:val="18"/>
              </w:rPr>
              <w:t>)</w:t>
            </w:r>
          </w:p>
        </w:tc>
        <w:tc>
          <w:tcPr>
            <w:tcW w:w="1829" w:type="dxa"/>
            <w:tcBorders>
              <w:top w:val="nil"/>
              <w:left w:val="nil"/>
              <w:bottom w:val="single" w:sz="4" w:space="0" w:color="auto"/>
              <w:right w:val="single" w:sz="4" w:space="0" w:color="auto"/>
            </w:tcBorders>
            <w:shd w:val="clear" w:color="9999FF" w:fill="FFFFFF"/>
            <w:vAlign w:val="center"/>
          </w:tcPr>
          <w:p w14:paraId="418833E8" w14:textId="4420EC75" w:rsidR="00E45CDD" w:rsidRPr="00C97A9D" w:rsidRDefault="00E45CDD" w:rsidP="003F5962">
            <w:pPr>
              <w:jc w:val="center"/>
              <w:rPr>
                <w:color w:val="000000"/>
                <w:sz w:val="18"/>
              </w:rPr>
            </w:pPr>
          </w:p>
        </w:tc>
        <w:tc>
          <w:tcPr>
            <w:tcW w:w="4163" w:type="dxa"/>
            <w:tcBorders>
              <w:top w:val="nil"/>
              <w:left w:val="nil"/>
              <w:bottom w:val="single" w:sz="4" w:space="0" w:color="auto"/>
              <w:right w:val="single" w:sz="4" w:space="0" w:color="auto"/>
            </w:tcBorders>
            <w:shd w:val="clear" w:color="9999FF" w:fill="FFFFFF"/>
            <w:vAlign w:val="center"/>
          </w:tcPr>
          <w:p w14:paraId="213C2D37" w14:textId="68053337" w:rsidR="00E45CDD" w:rsidRPr="00C97A9D" w:rsidRDefault="00E45CDD" w:rsidP="003F5962">
            <w:pPr>
              <w:rPr>
                <w:color w:val="000000"/>
                <w:sz w:val="18"/>
              </w:rPr>
            </w:pPr>
          </w:p>
        </w:tc>
      </w:tr>
      <w:tr w:rsidR="00E45CDD" w:rsidRPr="00C97A9D" w14:paraId="5470BDB8"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284B4168" w14:textId="77777777" w:rsidR="00E45CDD" w:rsidRPr="00C97A9D" w:rsidRDefault="00E45CDD" w:rsidP="003F5962">
            <w:pPr>
              <w:jc w:val="center"/>
              <w:rPr>
                <w:color w:val="000000"/>
                <w:sz w:val="18"/>
              </w:rPr>
            </w:pPr>
            <w:r w:rsidRPr="00C97A9D">
              <w:rPr>
                <w:color w:val="000000"/>
                <w:sz w:val="18"/>
              </w:rPr>
              <w:t>WEEK 11</w:t>
            </w:r>
          </w:p>
        </w:tc>
        <w:tc>
          <w:tcPr>
            <w:tcW w:w="2711" w:type="dxa"/>
            <w:tcBorders>
              <w:top w:val="nil"/>
              <w:left w:val="single" w:sz="4" w:space="0" w:color="auto"/>
              <w:bottom w:val="single" w:sz="4" w:space="0" w:color="auto"/>
              <w:right w:val="single" w:sz="4" w:space="0" w:color="auto"/>
            </w:tcBorders>
            <w:shd w:val="clear" w:color="9999FF" w:fill="C0C0C0"/>
            <w:vAlign w:val="center"/>
          </w:tcPr>
          <w:p w14:paraId="5C98F1DB" w14:textId="7AC67526" w:rsidR="00E45CDD" w:rsidRPr="00C97A9D" w:rsidRDefault="00E45CDD" w:rsidP="003F5962">
            <w:pPr>
              <w:jc w:val="center"/>
              <w:rPr>
                <w:color w:val="000000"/>
                <w:sz w:val="18"/>
              </w:rPr>
            </w:pPr>
          </w:p>
        </w:tc>
        <w:tc>
          <w:tcPr>
            <w:tcW w:w="1829" w:type="dxa"/>
            <w:tcBorders>
              <w:top w:val="nil"/>
              <w:left w:val="nil"/>
              <w:bottom w:val="single" w:sz="4" w:space="0" w:color="auto"/>
              <w:right w:val="single" w:sz="4" w:space="0" w:color="auto"/>
            </w:tcBorders>
            <w:shd w:val="clear" w:color="9999FF" w:fill="C0C0C0"/>
            <w:vAlign w:val="center"/>
          </w:tcPr>
          <w:p w14:paraId="72835099" w14:textId="582F42DB" w:rsidR="00E45CDD" w:rsidRPr="00C97A9D" w:rsidRDefault="00E45CDD" w:rsidP="003F5962">
            <w:pPr>
              <w:jc w:val="center"/>
              <w:rPr>
                <w:color w:val="000000"/>
                <w:sz w:val="18"/>
              </w:rPr>
            </w:pPr>
            <w:r w:rsidRPr="00C97A9D">
              <w:rPr>
                <w:color w:val="000000"/>
                <w:sz w:val="18"/>
              </w:rPr>
              <w:t xml:space="preserve">Chapter </w:t>
            </w:r>
            <w:r w:rsidR="007F6D7F">
              <w:rPr>
                <w:color w:val="000000"/>
                <w:sz w:val="18"/>
              </w:rPr>
              <w:t>9</w:t>
            </w:r>
          </w:p>
        </w:tc>
        <w:tc>
          <w:tcPr>
            <w:tcW w:w="4163" w:type="dxa"/>
            <w:tcBorders>
              <w:top w:val="nil"/>
              <w:left w:val="nil"/>
              <w:bottom w:val="single" w:sz="4" w:space="0" w:color="auto"/>
              <w:right w:val="single" w:sz="4" w:space="0" w:color="auto"/>
            </w:tcBorders>
            <w:shd w:val="clear" w:color="9999FF" w:fill="C0C0C0"/>
            <w:vAlign w:val="center"/>
          </w:tcPr>
          <w:p w14:paraId="32B7E8F5" w14:textId="1A1FC3AD" w:rsidR="00E45CDD" w:rsidRPr="00C97A9D" w:rsidRDefault="00DA14E3" w:rsidP="003F5962">
            <w:pPr>
              <w:rPr>
                <w:color w:val="000000"/>
                <w:sz w:val="18"/>
              </w:rPr>
            </w:pPr>
            <w:r>
              <w:rPr>
                <w:color w:val="000000"/>
                <w:sz w:val="18"/>
              </w:rPr>
              <w:t>Program Design</w:t>
            </w:r>
            <w:r w:rsidR="00E45CDD">
              <w:rPr>
                <w:color w:val="000000"/>
                <w:sz w:val="16"/>
              </w:rPr>
              <w:t xml:space="preserve">  </w:t>
            </w:r>
          </w:p>
        </w:tc>
      </w:tr>
      <w:tr w:rsidR="00E45CDD" w:rsidRPr="00C97A9D" w14:paraId="4348B8D8"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042B16F6" w14:textId="77777777" w:rsidR="00E45CDD" w:rsidRPr="00C97A9D" w:rsidRDefault="00E45CDD" w:rsidP="003F5962">
            <w:pPr>
              <w:jc w:val="center"/>
              <w:rPr>
                <w:color w:val="000000"/>
                <w:sz w:val="18"/>
              </w:rPr>
            </w:pPr>
            <w:r w:rsidRPr="00C97A9D">
              <w:rPr>
                <w:color w:val="000000"/>
                <w:sz w:val="18"/>
              </w:rPr>
              <w:t>WEEK 12</w:t>
            </w:r>
          </w:p>
        </w:tc>
        <w:tc>
          <w:tcPr>
            <w:tcW w:w="2711" w:type="dxa"/>
            <w:tcBorders>
              <w:top w:val="nil"/>
              <w:left w:val="single" w:sz="4" w:space="0" w:color="auto"/>
              <w:bottom w:val="single" w:sz="4" w:space="0" w:color="auto"/>
              <w:right w:val="single" w:sz="4" w:space="0" w:color="auto"/>
            </w:tcBorders>
            <w:shd w:val="clear" w:color="9999FF" w:fill="FFFFFF"/>
            <w:vAlign w:val="center"/>
          </w:tcPr>
          <w:p w14:paraId="041C8A0D" w14:textId="77777777" w:rsidR="00E45CDD" w:rsidRPr="00C97A9D" w:rsidRDefault="00E45CDD" w:rsidP="003F5962">
            <w:pPr>
              <w:jc w:val="center"/>
              <w:rPr>
                <w:color w:val="000000"/>
                <w:sz w:val="18"/>
              </w:rPr>
            </w:pPr>
          </w:p>
        </w:tc>
        <w:tc>
          <w:tcPr>
            <w:tcW w:w="1829" w:type="dxa"/>
            <w:tcBorders>
              <w:top w:val="nil"/>
              <w:left w:val="nil"/>
              <w:bottom w:val="single" w:sz="4" w:space="0" w:color="auto"/>
              <w:right w:val="single" w:sz="4" w:space="0" w:color="auto"/>
            </w:tcBorders>
            <w:shd w:val="clear" w:color="9999FF" w:fill="FFFFFF"/>
            <w:vAlign w:val="center"/>
          </w:tcPr>
          <w:p w14:paraId="55E8CE6B" w14:textId="51BD9D32" w:rsidR="00E45CDD" w:rsidRPr="00C97A9D" w:rsidRDefault="00E45CDD" w:rsidP="003F5962">
            <w:pPr>
              <w:jc w:val="center"/>
              <w:rPr>
                <w:color w:val="000000"/>
                <w:sz w:val="18"/>
              </w:rPr>
            </w:pPr>
            <w:r w:rsidRPr="00C97A9D">
              <w:rPr>
                <w:color w:val="000000"/>
                <w:sz w:val="18"/>
              </w:rPr>
              <w:t xml:space="preserve">Chapter </w:t>
            </w:r>
            <w:r w:rsidR="007F6D7F">
              <w:rPr>
                <w:color w:val="000000"/>
                <w:sz w:val="18"/>
              </w:rPr>
              <w:t>10</w:t>
            </w:r>
          </w:p>
        </w:tc>
        <w:tc>
          <w:tcPr>
            <w:tcW w:w="4163" w:type="dxa"/>
            <w:tcBorders>
              <w:top w:val="nil"/>
              <w:left w:val="nil"/>
              <w:bottom w:val="single" w:sz="4" w:space="0" w:color="auto"/>
              <w:right w:val="single" w:sz="4" w:space="0" w:color="auto"/>
            </w:tcBorders>
            <w:shd w:val="clear" w:color="9999FF" w:fill="FFFFFF"/>
            <w:vAlign w:val="center"/>
          </w:tcPr>
          <w:p w14:paraId="5F43B377" w14:textId="54D918C3" w:rsidR="00E45CDD" w:rsidRPr="00C97A9D" w:rsidRDefault="00DA14E3" w:rsidP="003F5962">
            <w:pPr>
              <w:rPr>
                <w:color w:val="000000"/>
                <w:sz w:val="18"/>
              </w:rPr>
            </w:pPr>
            <w:r>
              <w:rPr>
                <w:color w:val="000000"/>
                <w:sz w:val="18"/>
              </w:rPr>
              <w:t>Data Storage Design</w:t>
            </w:r>
          </w:p>
        </w:tc>
      </w:tr>
      <w:tr w:rsidR="00E45CDD" w:rsidRPr="00C97A9D" w14:paraId="56684714"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57E7FD6D" w14:textId="77777777" w:rsidR="00E45CDD" w:rsidRPr="00C97A9D" w:rsidRDefault="00E45CDD" w:rsidP="003F5962">
            <w:pPr>
              <w:jc w:val="center"/>
              <w:rPr>
                <w:color w:val="000000"/>
                <w:sz w:val="18"/>
              </w:rPr>
            </w:pPr>
            <w:r w:rsidRPr="00C97A9D">
              <w:rPr>
                <w:color w:val="000000"/>
                <w:sz w:val="18"/>
              </w:rPr>
              <w:t>WEEK 13</w:t>
            </w:r>
          </w:p>
        </w:tc>
        <w:tc>
          <w:tcPr>
            <w:tcW w:w="2711" w:type="dxa"/>
            <w:tcBorders>
              <w:top w:val="nil"/>
              <w:left w:val="single" w:sz="4" w:space="0" w:color="auto"/>
              <w:bottom w:val="single" w:sz="4" w:space="0" w:color="auto"/>
              <w:right w:val="single" w:sz="4" w:space="0" w:color="auto"/>
            </w:tcBorders>
            <w:shd w:val="clear" w:color="9999FF" w:fill="C0C0C0"/>
            <w:vAlign w:val="center"/>
          </w:tcPr>
          <w:p w14:paraId="79F218F5" w14:textId="77777777" w:rsidR="00E45CDD" w:rsidRPr="00C97A9D" w:rsidRDefault="00E45CDD" w:rsidP="003F5962">
            <w:pPr>
              <w:jc w:val="center"/>
              <w:rPr>
                <w:color w:val="000000"/>
                <w:sz w:val="18"/>
              </w:rPr>
            </w:pPr>
          </w:p>
        </w:tc>
        <w:tc>
          <w:tcPr>
            <w:tcW w:w="1829" w:type="dxa"/>
            <w:tcBorders>
              <w:top w:val="nil"/>
              <w:left w:val="nil"/>
              <w:bottom w:val="single" w:sz="4" w:space="0" w:color="auto"/>
              <w:right w:val="single" w:sz="4" w:space="0" w:color="auto"/>
            </w:tcBorders>
            <w:shd w:val="clear" w:color="9999FF" w:fill="C0C0C0"/>
            <w:vAlign w:val="center"/>
          </w:tcPr>
          <w:p w14:paraId="57B47174" w14:textId="1DC87932" w:rsidR="00E45CDD" w:rsidRPr="00C97A9D" w:rsidRDefault="00E45CDD" w:rsidP="003F5962">
            <w:pPr>
              <w:jc w:val="center"/>
              <w:rPr>
                <w:color w:val="000000"/>
                <w:sz w:val="18"/>
              </w:rPr>
            </w:pPr>
            <w:r w:rsidRPr="00C97A9D">
              <w:rPr>
                <w:color w:val="000000"/>
                <w:sz w:val="18"/>
              </w:rPr>
              <w:t xml:space="preserve">Chapter </w:t>
            </w:r>
            <w:r w:rsidR="00DA14E3">
              <w:rPr>
                <w:color w:val="000000"/>
                <w:sz w:val="18"/>
              </w:rPr>
              <w:t>11-</w:t>
            </w:r>
            <w:r w:rsidR="007F6D7F">
              <w:rPr>
                <w:color w:val="000000"/>
                <w:sz w:val="18"/>
              </w:rPr>
              <w:t>12</w:t>
            </w:r>
          </w:p>
        </w:tc>
        <w:tc>
          <w:tcPr>
            <w:tcW w:w="4163" w:type="dxa"/>
            <w:tcBorders>
              <w:top w:val="nil"/>
              <w:left w:val="nil"/>
              <w:bottom w:val="single" w:sz="4" w:space="0" w:color="auto"/>
              <w:right w:val="single" w:sz="4" w:space="0" w:color="auto"/>
            </w:tcBorders>
            <w:shd w:val="clear" w:color="9999FF" w:fill="C0C0C0"/>
            <w:vAlign w:val="center"/>
          </w:tcPr>
          <w:p w14:paraId="4071521F" w14:textId="1D786615" w:rsidR="00E45CDD" w:rsidRPr="00C97A9D" w:rsidRDefault="00DA14E3" w:rsidP="003F5962">
            <w:pPr>
              <w:rPr>
                <w:color w:val="000000"/>
                <w:sz w:val="18"/>
              </w:rPr>
            </w:pPr>
            <w:r>
              <w:rPr>
                <w:color w:val="000000"/>
                <w:sz w:val="18"/>
              </w:rPr>
              <w:t>Moving into Implementation</w:t>
            </w:r>
            <w:r w:rsidR="00720541">
              <w:rPr>
                <w:color w:val="000000"/>
                <w:sz w:val="18"/>
              </w:rPr>
              <w:t>/Transition</w:t>
            </w:r>
          </w:p>
        </w:tc>
      </w:tr>
      <w:tr w:rsidR="00E45CDD" w:rsidRPr="00C97A9D" w14:paraId="0EB9079E"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797B9F9B" w14:textId="77777777" w:rsidR="00E45CDD" w:rsidRPr="00C97A9D" w:rsidRDefault="00E45CDD" w:rsidP="003F5962">
            <w:pPr>
              <w:jc w:val="center"/>
              <w:rPr>
                <w:color w:val="000000"/>
                <w:sz w:val="18"/>
              </w:rPr>
            </w:pPr>
            <w:r w:rsidRPr="00C97A9D">
              <w:rPr>
                <w:color w:val="000000"/>
                <w:sz w:val="18"/>
              </w:rPr>
              <w:t>WEEK 14</w:t>
            </w:r>
          </w:p>
        </w:tc>
        <w:tc>
          <w:tcPr>
            <w:tcW w:w="2711" w:type="dxa"/>
            <w:tcBorders>
              <w:top w:val="nil"/>
              <w:left w:val="single" w:sz="4" w:space="0" w:color="auto"/>
              <w:bottom w:val="single" w:sz="4" w:space="0" w:color="auto"/>
              <w:right w:val="single" w:sz="4" w:space="0" w:color="auto"/>
            </w:tcBorders>
            <w:shd w:val="clear" w:color="9999FF" w:fill="FFFFFF"/>
            <w:vAlign w:val="center"/>
          </w:tcPr>
          <w:p w14:paraId="1EB483A3" w14:textId="07140F20" w:rsidR="00E45CDD" w:rsidRPr="00C97A9D" w:rsidRDefault="00E45CDD" w:rsidP="003F5962">
            <w:pPr>
              <w:jc w:val="center"/>
              <w:rPr>
                <w:bCs/>
                <w:color w:val="000000"/>
                <w:sz w:val="18"/>
              </w:rPr>
            </w:pPr>
          </w:p>
        </w:tc>
        <w:tc>
          <w:tcPr>
            <w:tcW w:w="1829" w:type="dxa"/>
            <w:tcBorders>
              <w:top w:val="nil"/>
              <w:left w:val="nil"/>
              <w:bottom w:val="single" w:sz="4" w:space="0" w:color="auto"/>
              <w:right w:val="single" w:sz="4" w:space="0" w:color="auto"/>
            </w:tcBorders>
            <w:shd w:val="clear" w:color="9999FF" w:fill="FFFFFF"/>
            <w:vAlign w:val="center"/>
          </w:tcPr>
          <w:p w14:paraId="0E2ABBF7" w14:textId="1DA5223C" w:rsidR="00E45CDD" w:rsidRPr="00C97A9D" w:rsidRDefault="00E45CDD" w:rsidP="003F5962">
            <w:pPr>
              <w:jc w:val="center"/>
              <w:rPr>
                <w:color w:val="000000"/>
                <w:sz w:val="18"/>
              </w:rPr>
            </w:pPr>
            <w:r w:rsidRPr="00C97A9D">
              <w:rPr>
                <w:color w:val="000000"/>
                <w:sz w:val="18"/>
              </w:rPr>
              <w:t xml:space="preserve">Chapter </w:t>
            </w:r>
            <w:r w:rsidR="007F6D7F">
              <w:rPr>
                <w:color w:val="000000"/>
                <w:sz w:val="18"/>
              </w:rPr>
              <w:t>13</w:t>
            </w:r>
          </w:p>
        </w:tc>
        <w:tc>
          <w:tcPr>
            <w:tcW w:w="4163" w:type="dxa"/>
            <w:tcBorders>
              <w:top w:val="nil"/>
              <w:left w:val="nil"/>
              <w:bottom w:val="single" w:sz="4" w:space="0" w:color="auto"/>
              <w:right w:val="single" w:sz="4" w:space="0" w:color="auto"/>
            </w:tcBorders>
            <w:shd w:val="clear" w:color="9999FF" w:fill="FFFFFF"/>
            <w:vAlign w:val="center"/>
          </w:tcPr>
          <w:p w14:paraId="1879AB9B" w14:textId="31AE418D" w:rsidR="00E45CDD" w:rsidRPr="00C97A9D" w:rsidRDefault="00DA14E3" w:rsidP="003F5962">
            <w:pPr>
              <w:rPr>
                <w:color w:val="000000"/>
                <w:sz w:val="18"/>
              </w:rPr>
            </w:pPr>
            <w:r>
              <w:rPr>
                <w:color w:val="000000"/>
                <w:sz w:val="18"/>
              </w:rPr>
              <w:t>Agile Development Methods</w:t>
            </w:r>
            <w:r w:rsidR="00E45CDD">
              <w:rPr>
                <w:color w:val="000000"/>
                <w:sz w:val="16"/>
              </w:rPr>
              <w:t xml:space="preserve">  </w:t>
            </w:r>
          </w:p>
        </w:tc>
      </w:tr>
      <w:tr w:rsidR="00E45CDD" w:rsidRPr="00C97A9D" w14:paraId="1A1E5E8B" w14:textId="77777777" w:rsidTr="003F5962">
        <w:trPr>
          <w:trHeight w:hRule="exact" w:val="46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6B65F59D" w14:textId="77777777" w:rsidR="00E45CDD" w:rsidRPr="00C97A9D" w:rsidRDefault="00E45CDD" w:rsidP="003F5962">
            <w:pPr>
              <w:jc w:val="center"/>
              <w:rPr>
                <w:color w:val="000000"/>
                <w:sz w:val="18"/>
              </w:rPr>
            </w:pPr>
            <w:r w:rsidRPr="00C97A9D">
              <w:rPr>
                <w:color w:val="000000"/>
                <w:sz w:val="18"/>
              </w:rPr>
              <w:t>WEEK 15</w:t>
            </w:r>
          </w:p>
        </w:tc>
        <w:tc>
          <w:tcPr>
            <w:tcW w:w="2711" w:type="dxa"/>
            <w:tcBorders>
              <w:top w:val="nil"/>
              <w:left w:val="single" w:sz="4" w:space="0" w:color="auto"/>
              <w:bottom w:val="nil"/>
              <w:right w:val="single" w:sz="4" w:space="0" w:color="auto"/>
            </w:tcBorders>
            <w:shd w:val="clear" w:color="9999FF" w:fill="C0C0C0"/>
            <w:vAlign w:val="center"/>
          </w:tcPr>
          <w:p w14:paraId="6F7E487B" w14:textId="4F95CB30" w:rsidR="007F6D7F" w:rsidRPr="00C97A9D" w:rsidRDefault="007F6D7F" w:rsidP="007F6D7F">
            <w:pPr>
              <w:jc w:val="center"/>
              <w:rPr>
                <w:b/>
                <w:color w:val="000000"/>
                <w:sz w:val="18"/>
              </w:rPr>
            </w:pPr>
            <w:r>
              <w:rPr>
                <w:b/>
                <w:color w:val="000000"/>
                <w:sz w:val="18"/>
              </w:rPr>
              <w:t>Final Exam</w:t>
            </w:r>
          </w:p>
          <w:p w14:paraId="418C713C" w14:textId="5682DE3D" w:rsidR="00E45CDD" w:rsidRPr="00C97A9D" w:rsidRDefault="007F6D7F" w:rsidP="007F6D7F">
            <w:pPr>
              <w:rPr>
                <w:color w:val="000000"/>
                <w:sz w:val="18"/>
              </w:rPr>
            </w:pPr>
            <w:r w:rsidRPr="00C97A9D">
              <w:rPr>
                <w:color w:val="000000"/>
                <w:sz w:val="18"/>
              </w:rPr>
              <w:t>(Textbook Chapter</w:t>
            </w:r>
            <w:r>
              <w:rPr>
                <w:color w:val="000000"/>
                <w:sz w:val="18"/>
              </w:rPr>
              <w:t xml:space="preserve"> 9</w:t>
            </w:r>
            <w:r w:rsidR="00720541">
              <w:rPr>
                <w:color w:val="000000"/>
                <w:sz w:val="18"/>
              </w:rPr>
              <w:t>-</w:t>
            </w:r>
            <w:r>
              <w:rPr>
                <w:color w:val="000000"/>
                <w:sz w:val="18"/>
              </w:rPr>
              <w:t>13</w:t>
            </w:r>
            <w:r w:rsidRPr="00C97A9D">
              <w:rPr>
                <w:color w:val="000000"/>
                <w:sz w:val="18"/>
              </w:rPr>
              <w:t>)</w:t>
            </w:r>
          </w:p>
        </w:tc>
        <w:tc>
          <w:tcPr>
            <w:tcW w:w="1829" w:type="dxa"/>
            <w:tcBorders>
              <w:top w:val="nil"/>
              <w:left w:val="nil"/>
              <w:bottom w:val="nil"/>
              <w:right w:val="single" w:sz="4" w:space="0" w:color="auto"/>
            </w:tcBorders>
            <w:shd w:val="clear" w:color="9999FF" w:fill="C0C0C0"/>
            <w:vAlign w:val="center"/>
          </w:tcPr>
          <w:p w14:paraId="43E0E589" w14:textId="460B3E94" w:rsidR="00E45CDD" w:rsidRPr="00C97A9D" w:rsidRDefault="00E45CDD" w:rsidP="003F5962">
            <w:pPr>
              <w:jc w:val="center"/>
              <w:rPr>
                <w:color w:val="000000"/>
                <w:sz w:val="18"/>
              </w:rPr>
            </w:pPr>
          </w:p>
        </w:tc>
        <w:tc>
          <w:tcPr>
            <w:tcW w:w="4163" w:type="dxa"/>
            <w:tcBorders>
              <w:top w:val="nil"/>
              <w:left w:val="nil"/>
              <w:bottom w:val="nil"/>
              <w:right w:val="single" w:sz="4" w:space="0" w:color="auto"/>
            </w:tcBorders>
            <w:shd w:val="clear" w:color="9999FF" w:fill="C0C0C0"/>
            <w:vAlign w:val="center"/>
          </w:tcPr>
          <w:p w14:paraId="25D29156" w14:textId="77777777" w:rsidR="00E45CDD" w:rsidRPr="00C97A9D" w:rsidRDefault="00E45CDD" w:rsidP="003F5962">
            <w:pPr>
              <w:rPr>
                <w:color w:val="000000"/>
                <w:sz w:val="18"/>
                <w:szCs w:val="16"/>
              </w:rPr>
            </w:pPr>
          </w:p>
        </w:tc>
      </w:tr>
      <w:tr w:rsidR="00E45CDD" w:rsidRPr="00C97A9D" w14:paraId="0B0C76CA" w14:textId="77777777" w:rsidTr="003F5962">
        <w:trPr>
          <w:trHeight w:hRule="exact" w:val="461"/>
          <w:jc w:val="center"/>
        </w:trPr>
        <w:tc>
          <w:tcPr>
            <w:tcW w:w="9918" w:type="dxa"/>
            <w:gridSpan w:val="4"/>
            <w:tcBorders>
              <w:top w:val="single" w:sz="4" w:space="0" w:color="auto"/>
              <w:left w:val="single" w:sz="4" w:space="0" w:color="auto"/>
              <w:bottom w:val="single" w:sz="4" w:space="0" w:color="auto"/>
              <w:right w:val="single" w:sz="4" w:space="0" w:color="auto"/>
            </w:tcBorders>
            <w:shd w:val="clear" w:color="9999FF" w:fill="FFFFFF"/>
            <w:vAlign w:val="center"/>
          </w:tcPr>
          <w:p w14:paraId="0456A534" w14:textId="2794E4FD" w:rsidR="00E45CDD" w:rsidRPr="00C97A9D" w:rsidRDefault="007F6D7F" w:rsidP="007F6D7F">
            <w:pPr>
              <w:jc w:val="center"/>
              <w:rPr>
                <w:color w:val="000000"/>
                <w:sz w:val="18"/>
              </w:rPr>
            </w:pPr>
            <w:r>
              <w:rPr>
                <w:bCs/>
                <w:color w:val="000000"/>
                <w:sz w:val="18"/>
              </w:rPr>
              <w:t>Project Final Paper due</w:t>
            </w:r>
          </w:p>
        </w:tc>
      </w:tr>
    </w:tbl>
    <w:p w14:paraId="69466EBA" w14:textId="77777777" w:rsidR="00750613" w:rsidRDefault="00750613">
      <w:pPr>
        <w:rPr>
          <w:b/>
          <w:bCs/>
          <w:color w:val="000000" w:themeColor="text1"/>
          <w:sz w:val="24"/>
          <w:szCs w:val="24"/>
          <w:u w:val="single"/>
        </w:rPr>
      </w:pPr>
      <w:r>
        <w:br w:type="page"/>
      </w:r>
    </w:p>
    <w:p w14:paraId="450BDFD6" w14:textId="5AF0F727" w:rsidR="009E4030" w:rsidRPr="00351CB1" w:rsidRDefault="00411A71" w:rsidP="15D48FAA">
      <w:pPr>
        <w:pStyle w:val="Heading1"/>
      </w:pPr>
      <w:r>
        <w:lastRenderedPageBreak/>
        <w:t>Method of Evaluation:</w:t>
      </w:r>
    </w:p>
    <w:p w14:paraId="3831574A" w14:textId="77777777" w:rsidR="00351CB1" w:rsidRPr="00351CB1" w:rsidRDefault="00351CB1" w:rsidP="006E1B75">
      <w:pPr>
        <w:pStyle w:val="BodyText"/>
        <w:rPr>
          <w:color w:val="000000" w:themeColor="text1"/>
          <w:spacing w:val="-2"/>
          <w:sz w:val="24"/>
          <w:szCs w:val="24"/>
        </w:rPr>
      </w:pPr>
    </w:p>
    <w:tbl>
      <w:tblPr>
        <w:tblStyle w:val="TableGrid"/>
        <w:tblW w:w="0" w:type="auto"/>
        <w:tblInd w:w="220" w:type="dxa"/>
        <w:tblLook w:val="04A0" w:firstRow="1" w:lastRow="0" w:firstColumn="1" w:lastColumn="0" w:noHBand="0" w:noVBand="1"/>
      </w:tblPr>
      <w:tblGrid>
        <w:gridCol w:w="4742"/>
        <w:gridCol w:w="4388"/>
      </w:tblGrid>
      <w:tr w:rsidR="00351CB1" w:rsidRPr="00351CB1" w14:paraId="32911B97" w14:textId="77777777" w:rsidTr="005812C7">
        <w:tc>
          <w:tcPr>
            <w:tcW w:w="4742" w:type="dxa"/>
          </w:tcPr>
          <w:p w14:paraId="2BE2644A" w14:textId="711CBD45" w:rsidR="00351CB1" w:rsidRPr="00351CB1" w:rsidRDefault="00351CB1" w:rsidP="006E1B75">
            <w:pPr>
              <w:pStyle w:val="BodyText"/>
              <w:rPr>
                <w:b/>
                <w:bCs/>
                <w:color w:val="000000" w:themeColor="text1"/>
                <w:spacing w:val="-2"/>
                <w:sz w:val="24"/>
                <w:szCs w:val="24"/>
              </w:rPr>
            </w:pPr>
            <w:r w:rsidRPr="00351CB1">
              <w:rPr>
                <w:b/>
                <w:bCs/>
                <w:color w:val="000000" w:themeColor="text1"/>
                <w:spacing w:val="-2"/>
                <w:sz w:val="24"/>
                <w:szCs w:val="24"/>
              </w:rPr>
              <w:t>Activity</w:t>
            </w:r>
          </w:p>
        </w:tc>
        <w:tc>
          <w:tcPr>
            <w:tcW w:w="4388" w:type="dxa"/>
          </w:tcPr>
          <w:p w14:paraId="272E3417" w14:textId="64603CD7" w:rsidR="00351CB1" w:rsidRPr="00351CB1" w:rsidRDefault="00351CB1" w:rsidP="006E1B75">
            <w:pPr>
              <w:pStyle w:val="BodyText"/>
              <w:rPr>
                <w:b/>
                <w:bCs/>
                <w:color w:val="000000" w:themeColor="text1"/>
                <w:spacing w:val="-2"/>
                <w:sz w:val="24"/>
                <w:szCs w:val="24"/>
              </w:rPr>
            </w:pPr>
            <w:r w:rsidRPr="00351CB1">
              <w:rPr>
                <w:b/>
                <w:bCs/>
                <w:color w:val="000000" w:themeColor="text1"/>
                <w:spacing w:val="-2"/>
                <w:sz w:val="24"/>
                <w:szCs w:val="24"/>
              </w:rPr>
              <w:t>Point Values</w:t>
            </w:r>
          </w:p>
        </w:tc>
      </w:tr>
      <w:tr w:rsidR="00351CB1" w:rsidRPr="00351CB1" w14:paraId="46E614D1" w14:textId="77777777" w:rsidTr="005812C7">
        <w:tc>
          <w:tcPr>
            <w:tcW w:w="4742" w:type="dxa"/>
          </w:tcPr>
          <w:p w14:paraId="03DC4368" w14:textId="60123616" w:rsidR="00351CB1" w:rsidRPr="00351CB1" w:rsidRDefault="00CB2F18" w:rsidP="006E1B75">
            <w:pPr>
              <w:pStyle w:val="BodyText"/>
              <w:rPr>
                <w:color w:val="000000" w:themeColor="text1"/>
                <w:spacing w:val="-2"/>
                <w:sz w:val="24"/>
                <w:szCs w:val="24"/>
              </w:rPr>
            </w:pPr>
            <w:r>
              <w:rPr>
                <w:color w:val="000000" w:themeColor="text1"/>
                <w:spacing w:val="-2"/>
                <w:sz w:val="24"/>
                <w:szCs w:val="24"/>
              </w:rPr>
              <w:t>Quizzes</w:t>
            </w:r>
            <w:r w:rsidR="00AC7712">
              <w:rPr>
                <w:color w:val="000000" w:themeColor="text1"/>
                <w:spacing w:val="-2"/>
                <w:sz w:val="24"/>
                <w:szCs w:val="24"/>
              </w:rPr>
              <w:t xml:space="preserve"> and In-class </w:t>
            </w:r>
            <w:r>
              <w:rPr>
                <w:color w:val="000000" w:themeColor="text1"/>
                <w:spacing w:val="-2"/>
                <w:sz w:val="24"/>
                <w:szCs w:val="24"/>
              </w:rPr>
              <w:t>participation*</w:t>
            </w:r>
          </w:p>
        </w:tc>
        <w:tc>
          <w:tcPr>
            <w:tcW w:w="4388" w:type="dxa"/>
          </w:tcPr>
          <w:p w14:paraId="34128E33" w14:textId="7E4C4D56" w:rsidR="00351CB1" w:rsidRPr="00351CB1" w:rsidRDefault="00CB2F18" w:rsidP="006E1B75">
            <w:pPr>
              <w:pStyle w:val="BodyText"/>
              <w:rPr>
                <w:color w:val="000000" w:themeColor="text1"/>
                <w:spacing w:val="-2"/>
                <w:sz w:val="24"/>
                <w:szCs w:val="24"/>
              </w:rPr>
            </w:pPr>
            <w:r>
              <w:rPr>
                <w:color w:val="000000" w:themeColor="text1"/>
                <w:spacing w:val="-2"/>
                <w:sz w:val="24"/>
                <w:szCs w:val="24"/>
              </w:rPr>
              <w:t>4</w:t>
            </w:r>
            <w:r w:rsidR="00CA3198">
              <w:rPr>
                <w:color w:val="000000" w:themeColor="text1"/>
                <w:spacing w:val="-2"/>
                <w:sz w:val="24"/>
                <w:szCs w:val="24"/>
              </w:rPr>
              <w:t>0%</w:t>
            </w:r>
          </w:p>
        </w:tc>
      </w:tr>
      <w:tr w:rsidR="00351CB1" w:rsidRPr="00351CB1" w14:paraId="3DD8F2A7" w14:textId="77777777" w:rsidTr="005812C7">
        <w:tc>
          <w:tcPr>
            <w:tcW w:w="4742" w:type="dxa"/>
          </w:tcPr>
          <w:p w14:paraId="03B96B0C" w14:textId="09C49A42" w:rsidR="00351CB1" w:rsidRPr="00351CB1" w:rsidRDefault="005812C7" w:rsidP="006E1B75">
            <w:pPr>
              <w:pStyle w:val="BodyText"/>
              <w:rPr>
                <w:color w:val="000000" w:themeColor="text1"/>
                <w:spacing w:val="-2"/>
                <w:sz w:val="24"/>
                <w:szCs w:val="24"/>
              </w:rPr>
            </w:pPr>
            <w:r>
              <w:rPr>
                <w:color w:val="000000" w:themeColor="text1"/>
                <w:spacing w:val="-2"/>
                <w:sz w:val="24"/>
                <w:szCs w:val="24"/>
              </w:rPr>
              <w:t>Exams</w:t>
            </w:r>
          </w:p>
        </w:tc>
        <w:tc>
          <w:tcPr>
            <w:tcW w:w="4388" w:type="dxa"/>
          </w:tcPr>
          <w:p w14:paraId="7B4C6C05" w14:textId="3985D601" w:rsidR="00351CB1" w:rsidRPr="00351CB1" w:rsidRDefault="00CA3198" w:rsidP="006E1B75">
            <w:pPr>
              <w:pStyle w:val="BodyText"/>
              <w:rPr>
                <w:color w:val="000000" w:themeColor="text1"/>
                <w:spacing w:val="-2"/>
                <w:sz w:val="24"/>
                <w:szCs w:val="24"/>
              </w:rPr>
            </w:pPr>
            <w:r>
              <w:rPr>
                <w:color w:val="000000" w:themeColor="text1"/>
                <w:spacing w:val="-2"/>
                <w:sz w:val="24"/>
                <w:szCs w:val="24"/>
              </w:rPr>
              <w:t>30%</w:t>
            </w:r>
          </w:p>
        </w:tc>
      </w:tr>
      <w:tr w:rsidR="00351CB1" w:rsidRPr="00351CB1" w14:paraId="6829E65A" w14:textId="77777777" w:rsidTr="005812C7">
        <w:tc>
          <w:tcPr>
            <w:tcW w:w="4742" w:type="dxa"/>
          </w:tcPr>
          <w:p w14:paraId="46E1CDA7" w14:textId="47F0C264" w:rsidR="00351CB1" w:rsidRPr="00351CB1" w:rsidRDefault="005812C7" w:rsidP="006E1B75">
            <w:pPr>
              <w:pStyle w:val="BodyText"/>
              <w:rPr>
                <w:color w:val="000000" w:themeColor="text1"/>
                <w:spacing w:val="-2"/>
                <w:sz w:val="24"/>
                <w:szCs w:val="24"/>
              </w:rPr>
            </w:pPr>
            <w:r>
              <w:rPr>
                <w:color w:val="000000" w:themeColor="text1"/>
                <w:spacing w:val="-2"/>
                <w:sz w:val="24"/>
                <w:szCs w:val="24"/>
              </w:rPr>
              <w:t>Term Project</w:t>
            </w:r>
          </w:p>
        </w:tc>
        <w:tc>
          <w:tcPr>
            <w:tcW w:w="4388" w:type="dxa"/>
          </w:tcPr>
          <w:p w14:paraId="5F9B6977" w14:textId="709E261B" w:rsidR="00351CB1" w:rsidRPr="00351CB1" w:rsidRDefault="00CB2F18" w:rsidP="006E1B75">
            <w:pPr>
              <w:pStyle w:val="BodyText"/>
              <w:rPr>
                <w:color w:val="000000" w:themeColor="text1"/>
                <w:spacing w:val="-2"/>
                <w:sz w:val="24"/>
                <w:szCs w:val="24"/>
              </w:rPr>
            </w:pPr>
            <w:r>
              <w:rPr>
                <w:color w:val="000000" w:themeColor="text1"/>
                <w:spacing w:val="-2"/>
                <w:sz w:val="24"/>
                <w:szCs w:val="24"/>
              </w:rPr>
              <w:t>3</w:t>
            </w:r>
            <w:r w:rsidR="00CA3198">
              <w:rPr>
                <w:color w:val="000000" w:themeColor="text1"/>
                <w:spacing w:val="-2"/>
                <w:sz w:val="24"/>
                <w:szCs w:val="24"/>
              </w:rPr>
              <w:t>0%</w:t>
            </w:r>
          </w:p>
        </w:tc>
      </w:tr>
      <w:tr w:rsidR="00351CB1" w:rsidRPr="00351CB1" w14:paraId="295883B1" w14:textId="77777777" w:rsidTr="005812C7">
        <w:tc>
          <w:tcPr>
            <w:tcW w:w="4742" w:type="dxa"/>
          </w:tcPr>
          <w:p w14:paraId="0B5AF56E" w14:textId="17805093" w:rsidR="00351CB1" w:rsidRPr="00351CB1" w:rsidRDefault="00351CB1" w:rsidP="006E1B75">
            <w:pPr>
              <w:pStyle w:val="BodyText"/>
              <w:rPr>
                <w:b/>
                <w:bCs/>
                <w:color w:val="000000" w:themeColor="text1"/>
                <w:spacing w:val="-2"/>
                <w:sz w:val="24"/>
                <w:szCs w:val="24"/>
              </w:rPr>
            </w:pPr>
            <w:r w:rsidRPr="00351CB1">
              <w:rPr>
                <w:b/>
                <w:bCs/>
                <w:color w:val="000000" w:themeColor="text1"/>
                <w:spacing w:val="-2"/>
                <w:sz w:val="24"/>
                <w:szCs w:val="24"/>
              </w:rPr>
              <w:t>Total Points</w:t>
            </w:r>
          </w:p>
        </w:tc>
        <w:tc>
          <w:tcPr>
            <w:tcW w:w="4388" w:type="dxa"/>
          </w:tcPr>
          <w:p w14:paraId="3B8646D7" w14:textId="641AEF30" w:rsidR="00351CB1" w:rsidRPr="00351CB1" w:rsidRDefault="00CA3198" w:rsidP="006E1B75">
            <w:pPr>
              <w:pStyle w:val="BodyText"/>
              <w:rPr>
                <w:color w:val="000000" w:themeColor="text1"/>
                <w:spacing w:val="-2"/>
                <w:sz w:val="24"/>
                <w:szCs w:val="24"/>
              </w:rPr>
            </w:pPr>
            <w:r>
              <w:rPr>
                <w:color w:val="000000" w:themeColor="text1"/>
                <w:spacing w:val="-2"/>
                <w:sz w:val="24"/>
                <w:szCs w:val="24"/>
              </w:rPr>
              <w:t>100%</w:t>
            </w:r>
          </w:p>
        </w:tc>
      </w:tr>
    </w:tbl>
    <w:p w14:paraId="3047F6DF" w14:textId="3E4118B5" w:rsidR="00351CB1" w:rsidRDefault="00CB2F18" w:rsidP="00571CB7">
      <w:pPr>
        <w:pStyle w:val="BodyText"/>
        <w:numPr>
          <w:ilvl w:val="0"/>
          <w:numId w:val="2"/>
        </w:numPr>
        <w:rPr>
          <w:color w:val="FF0000"/>
          <w:spacing w:val="-2"/>
          <w:sz w:val="24"/>
          <w:szCs w:val="24"/>
        </w:rPr>
      </w:pPr>
      <w:r w:rsidRPr="00CB2F18">
        <w:rPr>
          <w:color w:val="FF0000"/>
          <w:spacing w:val="-2"/>
          <w:sz w:val="24"/>
          <w:szCs w:val="24"/>
        </w:rPr>
        <w:t>The course is heavily geared towards class participation, discussions, and teamwork efforts</w:t>
      </w:r>
    </w:p>
    <w:p w14:paraId="403C1CD7" w14:textId="77777777" w:rsidR="00571CB7" w:rsidRPr="00571CB7" w:rsidRDefault="00571CB7" w:rsidP="00571CB7">
      <w:pPr>
        <w:pStyle w:val="BodyText"/>
        <w:ind w:left="720"/>
        <w:rPr>
          <w:color w:val="FF0000"/>
          <w:spacing w:val="-2"/>
          <w:sz w:val="24"/>
          <w:szCs w:val="24"/>
        </w:rPr>
      </w:pPr>
    </w:p>
    <w:p w14:paraId="5C43C9D6" w14:textId="77777777" w:rsidR="1E5D0D05" w:rsidRDefault="1E5D0D05" w:rsidP="15D48FAA">
      <w:pPr>
        <w:pStyle w:val="BodyText"/>
        <w:rPr>
          <w:sz w:val="24"/>
          <w:szCs w:val="24"/>
        </w:rPr>
      </w:pPr>
      <w:r w:rsidRPr="15D48FAA">
        <w:rPr>
          <w:sz w:val="24"/>
          <w:szCs w:val="24"/>
        </w:rPr>
        <w:t>The final grade for this course will be based upon the following percentages:</w:t>
      </w:r>
    </w:p>
    <w:p w14:paraId="186050A8" w14:textId="77777777" w:rsidR="15D48FAA" w:rsidRDefault="15D48FAA" w:rsidP="15D48FAA">
      <w:pPr>
        <w:pStyle w:val="BodyText"/>
        <w:rPr>
          <w:sz w:val="24"/>
          <w:szCs w:val="24"/>
        </w:rPr>
      </w:pPr>
    </w:p>
    <w:tbl>
      <w:tblPr>
        <w:tblStyle w:val="TableGrid"/>
        <w:tblW w:w="0" w:type="auto"/>
        <w:tblInd w:w="220" w:type="dxa"/>
        <w:tblLook w:val="04A0" w:firstRow="1" w:lastRow="0" w:firstColumn="1" w:lastColumn="0" w:noHBand="0" w:noVBand="1"/>
      </w:tblPr>
      <w:tblGrid>
        <w:gridCol w:w="1044"/>
        <w:gridCol w:w="1230"/>
      </w:tblGrid>
      <w:tr w:rsidR="15D48FAA" w14:paraId="323A3102" w14:textId="77777777" w:rsidTr="00983CB2">
        <w:trPr>
          <w:trHeight w:val="300"/>
        </w:trPr>
        <w:tc>
          <w:tcPr>
            <w:tcW w:w="1044" w:type="dxa"/>
          </w:tcPr>
          <w:p w14:paraId="06306E72" w14:textId="0FFD6DCA" w:rsidR="15D48FAA" w:rsidRDefault="15D48FAA" w:rsidP="15D48FAA">
            <w:pPr>
              <w:pStyle w:val="BodyText"/>
              <w:rPr>
                <w:b/>
                <w:bCs/>
                <w:color w:val="000000" w:themeColor="text1"/>
                <w:sz w:val="24"/>
                <w:szCs w:val="24"/>
              </w:rPr>
            </w:pPr>
            <w:r w:rsidRPr="15D48FAA">
              <w:rPr>
                <w:b/>
                <w:bCs/>
                <w:color w:val="000000" w:themeColor="text1"/>
                <w:sz w:val="24"/>
                <w:szCs w:val="24"/>
              </w:rPr>
              <w:t>Grade</w:t>
            </w:r>
          </w:p>
        </w:tc>
        <w:tc>
          <w:tcPr>
            <w:tcW w:w="1230" w:type="dxa"/>
          </w:tcPr>
          <w:p w14:paraId="295154A3" w14:textId="26D262DB" w:rsidR="15D48FAA" w:rsidRDefault="15D48FAA" w:rsidP="15D48FAA">
            <w:pPr>
              <w:pStyle w:val="BodyText"/>
              <w:rPr>
                <w:b/>
                <w:bCs/>
                <w:color w:val="000000" w:themeColor="text1"/>
                <w:sz w:val="24"/>
                <w:szCs w:val="24"/>
              </w:rPr>
            </w:pPr>
            <w:r w:rsidRPr="15D48FAA">
              <w:rPr>
                <w:b/>
                <w:bCs/>
                <w:color w:val="000000" w:themeColor="text1"/>
                <w:sz w:val="24"/>
                <w:szCs w:val="24"/>
              </w:rPr>
              <w:t>Percent</w:t>
            </w:r>
          </w:p>
        </w:tc>
      </w:tr>
      <w:tr w:rsidR="15D48FAA" w14:paraId="2B1DAE50" w14:textId="77777777" w:rsidTr="00983CB2">
        <w:trPr>
          <w:trHeight w:val="300"/>
        </w:trPr>
        <w:tc>
          <w:tcPr>
            <w:tcW w:w="1044" w:type="dxa"/>
          </w:tcPr>
          <w:p w14:paraId="5F006475" w14:textId="2E6FB2CB" w:rsidR="15D48FAA" w:rsidRDefault="15D48FAA" w:rsidP="15D48FAA">
            <w:pPr>
              <w:pStyle w:val="BodyText"/>
              <w:rPr>
                <w:color w:val="000000" w:themeColor="text1"/>
                <w:sz w:val="24"/>
                <w:szCs w:val="24"/>
              </w:rPr>
            </w:pPr>
            <w:r w:rsidRPr="15D48FAA">
              <w:rPr>
                <w:color w:val="000000" w:themeColor="text1"/>
                <w:sz w:val="24"/>
                <w:szCs w:val="24"/>
              </w:rPr>
              <w:t>A+</w:t>
            </w:r>
          </w:p>
        </w:tc>
        <w:tc>
          <w:tcPr>
            <w:tcW w:w="1230" w:type="dxa"/>
          </w:tcPr>
          <w:p w14:paraId="343FBA98" w14:textId="39F11290" w:rsidR="15D48FAA" w:rsidRDefault="00983CB2" w:rsidP="15D48FAA">
            <w:pPr>
              <w:pStyle w:val="BodyText"/>
              <w:rPr>
                <w:color w:val="000000" w:themeColor="text1"/>
                <w:sz w:val="24"/>
                <w:szCs w:val="24"/>
              </w:rPr>
            </w:pPr>
            <w:r>
              <w:rPr>
                <w:color w:val="000000" w:themeColor="text1"/>
                <w:sz w:val="24"/>
                <w:szCs w:val="24"/>
              </w:rPr>
              <w:t>*</w:t>
            </w:r>
          </w:p>
        </w:tc>
      </w:tr>
      <w:tr w:rsidR="15D48FAA" w14:paraId="7EB82ACC" w14:textId="77777777" w:rsidTr="00983CB2">
        <w:trPr>
          <w:trHeight w:val="300"/>
        </w:trPr>
        <w:tc>
          <w:tcPr>
            <w:tcW w:w="1044" w:type="dxa"/>
          </w:tcPr>
          <w:p w14:paraId="1552D3B8" w14:textId="0042896B" w:rsidR="15D48FAA" w:rsidRDefault="15D48FAA" w:rsidP="15D48FAA">
            <w:pPr>
              <w:pStyle w:val="BodyText"/>
              <w:rPr>
                <w:color w:val="000000" w:themeColor="text1"/>
                <w:sz w:val="24"/>
                <w:szCs w:val="24"/>
              </w:rPr>
            </w:pPr>
            <w:r w:rsidRPr="15D48FAA">
              <w:rPr>
                <w:color w:val="000000" w:themeColor="text1"/>
                <w:sz w:val="24"/>
                <w:szCs w:val="24"/>
              </w:rPr>
              <w:t>A</w:t>
            </w:r>
          </w:p>
        </w:tc>
        <w:tc>
          <w:tcPr>
            <w:tcW w:w="1230" w:type="dxa"/>
          </w:tcPr>
          <w:p w14:paraId="4F8478E1" w14:textId="362AD39F" w:rsidR="15D48FAA" w:rsidRDefault="00983CB2" w:rsidP="15D48FAA">
            <w:pPr>
              <w:pStyle w:val="BodyText"/>
              <w:rPr>
                <w:color w:val="000000" w:themeColor="text1"/>
                <w:sz w:val="24"/>
                <w:szCs w:val="24"/>
              </w:rPr>
            </w:pPr>
            <w:r>
              <w:rPr>
                <w:color w:val="000000" w:themeColor="text1"/>
                <w:sz w:val="24"/>
                <w:szCs w:val="24"/>
              </w:rPr>
              <w:t>93-99</w:t>
            </w:r>
          </w:p>
        </w:tc>
      </w:tr>
      <w:tr w:rsidR="15D48FAA" w14:paraId="5B735835" w14:textId="77777777" w:rsidTr="00983CB2">
        <w:trPr>
          <w:trHeight w:val="300"/>
        </w:trPr>
        <w:tc>
          <w:tcPr>
            <w:tcW w:w="1044" w:type="dxa"/>
          </w:tcPr>
          <w:p w14:paraId="3FC690AF" w14:textId="6962457F" w:rsidR="15D48FAA" w:rsidRDefault="15D48FAA" w:rsidP="15D48FAA">
            <w:pPr>
              <w:pStyle w:val="BodyText"/>
              <w:rPr>
                <w:color w:val="000000" w:themeColor="text1"/>
                <w:sz w:val="24"/>
                <w:szCs w:val="24"/>
              </w:rPr>
            </w:pPr>
            <w:r w:rsidRPr="15D48FAA">
              <w:rPr>
                <w:color w:val="000000" w:themeColor="text1"/>
                <w:sz w:val="24"/>
                <w:szCs w:val="24"/>
              </w:rPr>
              <w:t>A-</w:t>
            </w:r>
          </w:p>
        </w:tc>
        <w:tc>
          <w:tcPr>
            <w:tcW w:w="1230" w:type="dxa"/>
          </w:tcPr>
          <w:p w14:paraId="140D8106" w14:textId="5260189D" w:rsidR="15D48FAA" w:rsidRDefault="00983CB2" w:rsidP="15D48FAA">
            <w:pPr>
              <w:pStyle w:val="BodyText"/>
              <w:rPr>
                <w:color w:val="000000" w:themeColor="text1"/>
                <w:sz w:val="24"/>
                <w:szCs w:val="24"/>
              </w:rPr>
            </w:pPr>
            <w:r>
              <w:rPr>
                <w:color w:val="000000" w:themeColor="text1"/>
                <w:sz w:val="24"/>
                <w:szCs w:val="24"/>
              </w:rPr>
              <w:t>90-92</w:t>
            </w:r>
          </w:p>
        </w:tc>
      </w:tr>
      <w:tr w:rsidR="15D48FAA" w14:paraId="2C8DE3F1" w14:textId="77777777" w:rsidTr="00983CB2">
        <w:trPr>
          <w:trHeight w:val="300"/>
        </w:trPr>
        <w:tc>
          <w:tcPr>
            <w:tcW w:w="1044" w:type="dxa"/>
          </w:tcPr>
          <w:p w14:paraId="008CD37E" w14:textId="48B6BD85" w:rsidR="15D48FAA" w:rsidRDefault="15D48FAA" w:rsidP="15D48FAA">
            <w:pPr>
              <w:pStyle w:val="BodyText"/>
              <w:rPr>
                <w:color w:val="000000" w:themeColor="text1"/>
                <w:sz w:val="24"/>
                <w:szCs w:val="24"/>
              </w:rPr>
            </w:pPr>
            <w:r w:rsidRPr="15D48FAA">
              <w:rPr>
                <w:color w:val="000000" w:themeColor="text1"/>
                <w:sz w:val="24"/>
                <w:szCs w:val="24"/>
              </w:rPr>
              <w:t>B+</w:t>
            </w:r>
          </w:p>
        </w:tc>
        <w:tc>
          <w:tcPr>
            <w:tcW w:w="1230" w:type="dxa"/>
          </w:tcPr>
          <w:p w14:paraId="284687A4" w14:textId="220A27C2" w:rsidR="15D48FAA" w:rsidRDefault="00983CB2" w:rsidP="15D48FAA">
            <w:pPr>
              <w:pStyle w:val="BodyText"/>
              <w:rPr>
                <w:color w:val="000000" w:themeColor="text1"/>
                <w:sz w:val="24"/>
                <w:szCs w:val="24"/>
              </w:rPr>
            </w:pPr>
            <w:r>
              <w:rPr>
                <w:color w:val="000000" w:themeColor="text1"/>
                <w:sz w:val="24"/>
                <w:szCs w:val="24"/>
              </w:rPr>
              <w:t>87-89</w:t>
            </w:r>
          </w:p>
        </w:tc>
      </w:tr>
      <w:tr w:rsidR="15D48FAA" w14:paraId="1C86EFA4" w14:textId="77777777" w:rsidTr="00983CB2">
        <w:trPr>
          <w:trHeight w:val="300"/>
        </w:trPr>
        <w:tc>
          <w:tcPr>
            <w:tcW w:w="1044" w:type="dxa"/>
          </w:tcPr>
          <w:p w14:paraId="74AF5A3F" w14:textId="0D5368A7" w:rsidR="15D48FAA" w:rsidRDefault="15D48FAA" w:rsidP="15D48FAA">
            <w:pPr>
              <w:pStyle w:val="BodyText"/>
              <w:rPr>
                <w:color w:val="000000" w:themeColor="text1"/>
                <w:sz w:val="24"/>
                <w:szCs w:val="24"/>
              </w:rPr>
            </w:pPr>
            <w:r w:rsidRPr="15D48FAA">
              <w:rPr>
                <w:color w:val="000000" w:themeColor="text1"/>
                <w:sz w:val="24"/>
                <w:szCs w:val="24"/>
              </w:rPr>
              <w:t>B</w:t>
            </w:r>
          </w:p>
        </w:tc>
        <w:tc>
          <w:tcPr>
            <w:tcW w:w="1230" w:type="dxa"/>
          </w:tcPr>
          <w:p w14:paraId="39618F25" w14:textId="75439B99" w:rsidR="15D48FAA" w:rsidRDefault="00983CB2" w:rsidP="15D48FAA">
            <w:pPr>
              <w:pStyle w:val="BodyText"/>
              <w:rPr>
                <w:color w:val="000000" w:themeColor="text1"/>
                <w:sz w:val="24"/>
                <w:szCs w:val="24"/>
              </w:rPr>
            </w:pPr>
            <w:r>
              <w:rPr>
                <w:color w:val="000000" w:themeColor="text1"/>
                <w:sz w:val="24"/>
                <w:szCs w:val="24"/>
              </w:rPr>
              <w:t>83-86</w:t>
            </w:r>
          </w:p>
        </w:tc>
      </w:tr>
      <w:tr w:rsidR="15D48FAA" w14:paraId="02B76057" w14:textId="77777777" w:rsidTr="00983CB2">
        <w:trPr>
          <w:trHeight w:val="300"/>
        </w:trPr>
        <w:tc>
          <w:tcPr>
            <w:tcW w:w="1044" w:type="dxa"/>
          </w:tcPr>
          <w:p w14:paraId="79A11404" w14:textId="44A6634A" w:rsidR="15D48FAA" w:rsidRDefault="15D48FAA" w:rsidP="15D48FAA">
            <w:pPr>
              <w:pStyle w:val="BodyText"/>
              <w:rPr>
                <w:color w:val="000000" w:themeColor="text1"/>
                <w:sz w:val="24"/>
                <w:szCs w:val="24"/>
              </w:rPr>
            </w:pPr>
            <w:r w:rsidRPr="15D48FAA">
              <w:rPr>
                <w:color w:val="000000" w:themeColor="text1"/>
                <w:sz w:val="24"/>
                <w:szCs w:val="24"/>
              </w:rPr>
              <w:t>B-</w:t>
            </w:r>
          </w:p>
        </w:tc>
        <w:tc>
          <w:tcPr>
            <w:tcW w:w="1230" w:type="dxa"/>
          </w:tcPr>
          <w:p w14:paraId="3C84E42D" w14:textId="5EDD1944" w:rsidR="15D48FAA" w:rsidRDefault="00983CB2" w:rsidP="15D48FAA">
            <w:pPr>
              <w:pStyle w:val="BodyText"/>
              <w:rPr>
                <w:color w:val="000000" w:themeColor="text1"/>
                <w:sz w:val="24"/>
                <w:szCs w:val="24"/>
              </w:rPr>
            </w:pPr>
            <w:r>
              <w:rPr>
                <w:color w:val="000000" w:themeColor="text1"/>
                <w:sz w:val="24"/>
                <w:szCs w:val="24"/>
              </w:rPr>
              <w:t>80-82</w:t>
            </w:r>
          </w:p>
        </w:tc>
      </w:tr>
      <w:tr w:rsidR="15D48FAA" w14:paraId="74F3136C" w14:textId="77777777" w:rsidTr="00983CB2">
        <w:trPr>
          <w:trHeight w:val="300"/>
        </w:trPr>
        <w:tc>
          <w:tcPr>
            <w:tcW w:w="1044" w:type="dxa"/>
          </w:tcPr>
          <w:p w14:paraId="5E92682C" w14:textId="1DDBD75C" w:rsidR="15D48FAA" w:rsidRDefault="15D48FAA" w:rsidP="15D48FAA">
            <w:pPr>
              <w:pStyle w:val="BodyText"/>
              <w:rPr>
                <w:color w:val="000000" w:themeColor="text1"/>
                <w:sz w:val="24"/>
                <w:szCs w:val="24"/>
              </w:rPr>
            </w:pPr>
            <w:r w:rsidRPr="15D48FAA">
              <w:rPr>
                <w:color w:val="000000" w:themeColor="text1"/>
                <w:sz w:val="24"/>
                <w:szCs w:val="24"/>
              </w:rPr>
              <w:t>C+</w:t>
            </w:r>
          </w:p>
        </w:tc>
        <w:tc>
          <w:tcPr>
            <w:tcW w:w="1230" w:type="dxa"/>
          </w:tcPr>
          <w:p w14:paraId="5AF2461D" w14:textId="287E77CD" w:rsidR="15D48FAA" w:rsidRDefault="00983CB2" w:rsidP="15D48FAA">
            <w:pPr>
              <w:pStyle w:val="BodyText"/>
              <w:rPr>
                <w:color w:val="000000" w:themeColor="text1"/>
                <w:sz w:val="24"/>
                <w:szCs w:val="24"/>
              </w:rPr>
            </w:pPr>
            <w:r>
              <w:rPr>
                <w:color w:val="000000" w:themeColor="text1"/>
                <w:sz w:val="24"/>
                <w:szCs w:val="24"/>
              </w:rPr>
              <w:t>77-79</w:t>
            </w:r>
          </w:p>
        </w:tc>
      </w:tr>
      <w:tr w:rsidR="15D48FAA" w14:paraId="3A5E2EC5" w14:textId="77777777" w:rsidTr="00983CB2">
        <w:trPr>
          <w:trHeight w:val="300"/>
        </w:trPr>
        <w:tc>
          <w:tcPr>
            <w:tcW w:w="1044" w:type="dxa"/>
          </w:tcPr>
          <w:p w14:paraId="470E2968" w14:textId="15E1B054" w:rsidR="15D48FAA" w:rsidRDefault="15D48FAA" w:rsidP="15D48FAA">
            <w:pPr>
              <w:pStyle w:val="BodyText"/>
              <w:rPr>
                <w:color w:val="000000" w:themeColor="text1"/>
                <w:sz w:val="24"/>
                <w:szCs w:val="24"/>
              </w:rPr>
            </w:pPr>
            <w:r w:rsidRPr="15D48FAA">
              <w:rPr>
                <w:color w:val="000000" w:themeColor="text1"/>
                <w:sz w:val="24"/>
                <w:szCs w:val="24"/>
              </w:rPr>
              <w:t>C</w:t>
            </w:r>
          </w:p>
        </w:tc>
        <w:tc>
          <w:tcPr>
            <w:tcW w:w="1230" w:type="dxa"/>
          </w:tcPr>
          <w:p w14:paraId="29413756" w14:textId="5F541BC6" w:rsidR="15D48FAA" w:rsidRDefault="00983CB2" w:rsidP="15D48FAA">
            <w:pPr>
              <w:pStyle w:val="BodyText"/>
              <w:rPr>
                <w:color w:val="000000" w:themeColor="text1"/>
                <w:sz w:val="24"/>
                <w:szCs w:val="24"/>
              </w:rPr>
            </w:pPr>
            <w:r>
              <w:rPr>
                <w:color w:val="000000" w:themeColor="text1"/>
                <w:sz w:val="24"/>
                <w:szCs w:val="24"/>
              </w:rPr>
              <w:t>73-76</w:t>
            </w:r>
          </w:p>
        </w:tc>
      </w:tr>
      <w:tr w:rsidR="15D48FAA" w14:paraId="6398ED28" w14:textId="77777777" w:rsidTr="00983CB2">
        <w:trPr>
          <w:trHeight w:val="300"/>
        </w:trPr>
        <w:tc>
          <w:tcPr>
            <w:tcW w:w="1044" w:type="dxa"/>
          </w:tcPr>
          <w:p w14:paraId="45CFC75D" w14:textId="515E76D1" w:rsidR="15D48FAA" w:rsidRDefault="15D48FAA" w:rsidP="15D48FAA">
            <w:pPr>
              <w:pStyle w:val="BodyText"/>
              <w:rPr>
                <w:color w:val="000000" w:themeColor="text1"/>
                <w:sz w:val="24"/>
                <w:szCs w:val="24"/>
              </w:rPr>
            </w:pPr>
            <w:r w:rsidRPr="15D48FAA">
              <w:rPr>
                <w:color w:val="000000" w:themeColor="text1"/>
                <w:sz w:val="24"/>
                <w:szCs w:val="24"/>
              </w:rPr>
              <w:t>C-</w:t>
            </w:r>
          </w:p>
        </w:tc>
        <w:tc>
          <w:tcPr>
            <w:tcW w:w="1230" w:type="dxa"/>
          </w:tcPr>
          <w:p w14:paraId="4D71DA34" w14:textId="4A97A93C" w:rsidR="15D48FAA" w:rsidRDefault="00983CB2" w:rsidP="15D48FAA">
            <w:pPr>
              <w:pStyle w:val="BodyText"/>
              <w:rPr>
                <w:color w:val="000000" w:themeColor="text1"/>
                <w:sz w:val="24"/>
                <w:szCs w:val="24"/>
              </w:rPr>
            </w:pPr>
            <w:r>
              <w:rPr>
                <w:color w:val="000000" w:themeColor="text1"/>
                <w:sz w:val="24"/>
                <w:szCs w:val="24"/>
              </w:rPr>
              <w:t>70-72</w:t>
            </w:r>
          </w:p>
        </w:tc>
      </w:tr>
      <w:tr w:rsidR="15D48FAA" w14:paraId="4C86FC8E" w14:textId="77777777" w:rsidTr="00983CB2">
        <w:trPr>
          <w:trHeight w:val="300"/>
        </w:trPr>
        <w:tc>
          <w:tcPr>
            <w:tcW w:w="1044" w:type="dxa"/>
          </w:tcPr>
          <w:p w14:paraId="7D20F504" w14:textId="32311DC4" w:rsidR="15D48FAA" w:rsidRDefault="15D48FAA" w:rsidP="15D48FAA">
            <w:pPr>
              <w:pStyle w:val="BodyText"/>
              <w:rPr>
                <w:color w:val="000000" w:themeColor="text1"/>
                <w:sz w:val="24"/>
                <w:szCs w:val="24"/>
              </w:rPr>
            </w:pPr>
            <w:r w:rsidRPr="15D48FAA">
              <w:rPr>
                <w:color w:val="000000" w:themeColor="text1"/>
                <w:sz w:val="24"/>
                <w:szCs w:val="24"/>
              </w:rPr>
              <w:t>D+</w:t>
            </w:r>
          </w:p>
        </w:tc>
        <w:tc>
          <w:tcPr>
            <w:tcW w:w="1230" w:type="dxa"/>
          </w:tcPr>
          <w:p w14:paraId="1D347A61" w14:textId="3417EE60" w:rsidR="15D48FAA" w:rsidRDefault="00983CB2" w:rsidP="15D48FAA">
            <w:pPr>
              <w:pStyle w:val="BodyText"/>
              <w:rPr>
                <w:color w:val="000000" w:themeColor="text1"/>
                <w:sz w:val="24"/>
                <w:szCs w:val="24"/>
              </w:rPr>
            </w:pPr>
            <w:r>
              <w:rPr>
                <w:color w:val="000000" w:themeColor="text1"/>
                <w:sz w:val="24"/>
                <w:szCs w:val="24"/>
              </w:rPr>
              <w:t>67-69</w:t>
            </w:r>
          </w:p>
        </w:tc>
      </w:tr>
      <w:tr w:rsidR="15D48FAA" w14:paraId="074E37AE" w14:textId="77777777" w:rsidTr="00983CB2">
        <w:trPr>
          <w:trHeight w:val="300"/>
        </w:trPr>
        <w:tc>
          <w:tcPr>
            <w:tcW w:w="1044" w:type="dxa"/>
          </w:tcPr>
          <w:p w14:paraId="5B77C8E5" w14:textId="214FB070" w:rsidR="15D48FAA" w:rsidRDefault="15D48FAA" w:rsidP="15D48FAA">
            <w:pPr>
              <w:pStyle w:val="BodyText"/>
              <w:rPr>
                <w:color w:val="000000" w:themeColor="text1"/>
                <w:sz w:val="24"/>
                <w:szCs w:val="24"/>
              </w:rPr>
            </w:pPr>
            <w:r w:rsidRPr="15D48FAA">
              <w:rPr>
                <w:color w:val="000000" w:themeColor="text1"/>
                <w:sz w:val="24"/>
                <w:szCs w:val="24"/>
              </w:rPr>
              <w:t>D</w:t>
            </w:r>
          </w:p>
        </w:tc>
        <w:tc>
          <w:tcPr>
            <w:tcW w:w="1230" w:type="dxa"/>
          </w:tcPr>
          <w:p w14:paraId="70EB3627" w14:textId="0FDD1EE4" w:rsidR="15D48FAA" w:rsidRDefault="00983CB2" w:rsidP="15D48FAA">
            <w:pPr>
              <w:pStyle w:val="BodyText"/>
              <w:rPr>
                <w:color w:val="000000" w:themeColor="text1"/>
                <w:sz w:val="24"/>
                <w:szCs w:val="24"/>
              </w:rPr>
            </w:pPr>
            <w:r>
              <w:rPr>
                <w:color w:val="000000" w:themeColor="text1"/>
                <w:sz w:val="24"/>
                <w:szCs w:val="24"/>
              </w:rPr>
              <w:t>60-66</w:t>
            </w:r>
          </w:p>
        </w:tc>
      </w:tr>
      <w:tr w:rsidR="15D48FAA" w14:paraId="4861A28F" w14:textId="77777777" w:rsidTr="00983CB2">
        <w:trPr>
          <w:trHeight w:val="300"/>
        </w:trPr>
        <w:tc>
          <w:tcPr>
            <w:tcW w:w="1044" w:type="dxa"/>
          </w:tcPr>
          <w:p w14:paraId="1896E0EE" w14:textId="09307010" w:rsidR="15D48FAA" w:rsidRDefault="15D48FAA" w:rsidP="15D48FAA">
            <w:pPr>
              <w:pStyle w:val="BodyText"/>
              <w:rPr>
                <w:color w:val="000000" w:themeColor="text1"/>
                <w:sz w:val="24"/>
                <w:szCs w:val="24"/>
              </w:rPr>
            </w:pPr>
            <w:r w:rsidRPr="15D48FAA">
              <w:rPr>
                <w:color w:val="000000" w:themeColor="text1"/>
                <w:sz w:val="24"/>
                <w:szCs w:val="24"/>
              </w:rPr>
              <w:t>F</w:t>
            </w:r>
          </w:p>
        </w:tc>
        <w:tc>
          <w:tcPr>
            <w:tcW w:w="1230" w:type="dxa"/>
          </w:tcPr>
          <w:p w14:paraId="23DB3BB8" w14:textId="49F4B5B0" w:rsidR="15D48FAA" w:rsidRDefault="00983CB2" w:rsidP="15D48FAA">
            <w:pPr>
              <w:pStyle w:val="BodyText"/>
              <w:rPr>
                <w:color w:val="000000" w:themeColor="text1"/>
                <w:sz w:val="24"/>
                <w:szCs w:val="24"/>
              </w:rPr>
            </w:pPr>
            <w:r>
              <w:rPr>
                <w:color w:val="000000" w:themeColor="text1"/>
                <w:sz w:val="24"/>
                <w:szCs w:val="24"/>
              </w:rPr>
              <w:t>&lt;60</w:t>
            </w:r>
          </w:p>
        </w:tc>
      </w:tr>
    </w:tbl>
    <w:p w14:paraId="04B9B0FB" w14:textId="0EA78F91" w:rsidR="1E5D0D05" w:rsidRDefault="1E5D0D05" w:rsidP="15D48FAA">
      <w:pPr>
        <w:ind w:right="289"/>
        <w:rPr>
          <w:b/>
          <w:bCs/>
          <w:color w:val="FF0000"/>
          <w:sz w:val="24"/>
          <w:szCs w:val="24"/>
        </w:rPr>
      </w:pPr>
      <w:r w:rsidRPr="15D48FAA">
        <w:rPr>
          <w:b/>
          <w:bCs/>
          <w:color w:val="FF0000"/>
          <w:sz w:val="24"/>
          <w:szCs w:val="24"/>
        </w:rPr>
        <w:t xml:space="preserve">Please note that all core courses in the </w:t>
      </w:r>
      <w:r w:rsidR="00E542F6">
        <w:rPr>
          <w:b/>
          <w:bCs/>
          <w:color w:val="FF0000"/>
          <w:sz w:val="24"/>
          <w:szCs w:val="24"/>
          <w:u w:val="single"/>
        </w:rPr>
        <w:t>Information Systems</w:t>
      </w:r>
      <w:r w:rsidRPr="15D48FAA">
        <w:rPr>
          <w:b/>
          <w:bCs/>
          <w:color w:val="FF0000"/>
          <w:sz w:val="24"/>
          <w:szCs w:val="24"/>
          <w:u w:val="single"/>
        </w:rPr>
        <w:t xml:space="preserve"> department</w:t>
      </w:r>
      <w:r w:rsidR="00E542F6">
        <w:rPr>
          <w:b/>
          <w:bCs/>
          <w:color w:val="FF0000"/>
          <w:sz w:val="24"/>
          <w:szCs w:val="24"/>
          <w:u w:val="single"/>
        </w:rPr>
        <w:t xml:space="preserve"> </w:t>
      </w:r>
      <w:r w:rsidRPr="15D48FAA">
        <w:rPr>
          <w:b/>
          <w:bCs/>
          <w:color w:val="FF0000"/>
          <w:sz w:val="24"/>
          <w:szCs w:val="24"/>
        </w:rPr>
        <w:t>require a “C” or better to meet requirements.</w:t>
      </w:r>
    </w:p>
    <w:p w14:paraId="1FE37BC5" w14:textId="1BC52301" w:rsidR="15D48FAA" w:rsidRDefault="15D48FAA" w:rsidP="15D48FAA">
      <w:pPr>
        <w:pStyle w:val="BodyText"/>
        <w:rPr>
          <w:color w:val="000000" w:themeColor="text1"/>
          <w:sz w:val="24"/>
          <w:szCs w:val="24"/>
        </w:rPr>
      </w:pPr>
    </w:p>
    <w:p w14:paraId="21EB5537" w14:textId="245E713E" w:rsidR="3C56DF6A" w:rsidRDefault="3C56DF6A" w:rsidP="15D48FAA">
      <w:pPr>
        <w:pStyle w:val="Heading1"/>
      </w:pPr>
      <w:r>
        <w:t>Accommodations for Students with Accessibility Needs at SUNY Polytechnic Institute</w:t>
      </w:r>
      <w:r w:rsidR="45ABBFCA">
        <w:t>:</w:t>
      </w:r>
    </w:p>
    <w:p w14:paraId="45D406E8" w14:textId="77777777" w:rsidR="15D48FAA" w:rsidRDefault="15D48FAA" w:rsidP="15D48FAA">
      <w:pPr>
        <w:pStyle w:val="BodyText"/>
        <w:spacing w:before="50"/>
        <w:rPr>
          <w:b/>
          <w:bCs/>
          <w:color w:val="000000" w:themeColor="text1"/>
          <w:sz w:val="24"/>
          <w:szCs w:val="24"/>
        </w:rPr>
      </w:pPr>
    </w:p>
    <w:p w14:paraId="0213C872" w14:textId="6F306262" w:rsidR="3C56DF6A" w:rsidRDefault="3C56DF6A" w:rsidP="00CA3198">
      <w:pPr>
        <w:pStyle w:val="BodyText"/>
        <w:ind w:right="289"/>
        <w:jc w:val="both"/>
        <w:rPr>
          <w:color w:val="000000" w:themeColor="text1"/>
          <w:sz w:val="24"/>
          <w:szCs w:val="24"/>
        </w:rPr>
      </w:pPr>
      <w:r w:rsidRPr="15D48FAA">
        <w:rPr>
          <w:color w:val="000000" w:themeColor="text1"/>
          <w:sz w:val="24"/>
          <w:szCs w:val="24"/>
        </w:rPr>
        <w:t xml:space="preserve">Your access in this course is important to me. In compliance with the Americans with Disabilities Act of 1990 and Section 504 of the Rehabilitation Act of 1973, SUNY Polytechnic Institute is committed to ensuring comprehensive educational access and accommodations for all registered students seeking access to meet course requirements and fully participate in programs and activities. Students with documented disabilities, temporary, or medical conditions are encouraged to request services by contacting Student Accessibility Services (SAS) or filling out the </w:t>
      </w:r>
      <w:hyperlink r:id="rId10">
        <w:r w:rsidRPr="15D48FAA">
          <w:rPr>
            <w:rStyle w:val="Hyperlink"/>
            <w:sz w:val="24"/>
            <w:szCs w:val="24"/>
          </w:rPr>
          <w:t>Request for Accommodations form</w:t>
        </w:r>
      </w:hyperlink>
      <w:r w:rsidRPr="15D48FAA">
        <w:rPr>
          <w:color w:val="000000" w:themeColor="text1"/>
          <w:sz w:val="24"/>
          <w:szCs w:val="24"/>
        </w:rPr>
        <w:t xml:space="preserve">. Please note, requesting accommodations is only the first step. You must provide documentation to SAS and meet with staff </w:t>
      </w:r>
      <w:r w:rsidRPr="15D48FAA">
        <w:rPr>
          <w:i/>
          <w:iCs/>
          <w:color w:val="000000" w:themeColor="text1"/>
          <w:sz w:val="24"/>
          <w:szCs w:val="24"/>
        </w:rPr>
        <w:t xml:space="preserve">before </w:t>
      </w:r>
      <w:r w:rsidRPr="15D48FAA">
        <w:rPr>
          <w:color w:val="000000" w:themeColor="text1"/>
          <w:sz w:val="24"/>
          <w:szCs w:val="24"/>
        </w:rPr>
        <w:t xml:space="preserve">receiving accommodations. Please do this as early as possible 1) because accommodations are never retroactive and 2) so that we have adequate time to arrange your approved academic accommodation/s. Once SAS creates your accommodation plan, it is your responsibility to provide me a copy of the accommodation plan.  </w:t>
      </w:r>
    </w:p>
    <w:p w14:paraId="12285E09" w14:textId="7274A688" w:rsidR="15D48FAA" w:rsidRDefault="3C56DF6A" w:rsidP="00CA3198">
      <w:pPr>
        <w:pStyle w:val="BodyText"/>
        <w:ind w:right="289"/>
        <w:jc w:val="both"/>
        <w:rPr>
          <w:color w:val="000000" w:themeColor="text1"/>
          <w:sz w:val="24"/>
          <w:szCs w:val="24"/>
        </w:rPr>
      </w:pPr>
      <w:r w:rsidRPr="15D48FAA">
        <w:rPr>
          <w:color w:val="000000" w:themeColor="text1"/>
          <w:sz w:val="24"/>
          <w:szCs w:val="24"/>
        </w:rPr>
        <w:lastRenderedPageBreak/>
        <w:t>If you experience any access barriers in this course, such as with printed content, graphics, online materials, etc., reach out to me or Accessibility Services right away. For information related to these services or to schedule an appointment, please contact the SAS using the information provided below.</w:t>
      </w:r>
    </w:p>
    <w:p w14:paraId="7962698B" w14:textId="0B11BBD7" w:rsidR="3C11C689" w:rsidRDefault="3C11C689" w:rsidP="3C11C689">
      <w:pPr>
        <w:pStyle w:val="BodyText"/>
        <w:ind w:right="5240"/>
        <w:rPr>
          <w:b/>
          <w:bCs/>
          <w:color w:val="000000" w:themeColor="text1"/>
          <w:sz w:val="24"/>
          <w:szCs w:val="24"/>
        </w:rPr>
      </w:pPr>
    </w:p>
    <w:p w14:paraId="48CE6195" w14:textId="4B14C32C" w:rsidR="3C56DF6A" w:rsidRDefault="3C56DF6A" w:rsidP="3C11C689">
      <w:pPr>
        <w:pStyle w:val="BodyText"/>
        <w:rPr>
          <w:color w:val="000000" w:themeColor="text1"/>
          <w:sz w:val="24"/>
          <w:szCs w:val="24"/>
        </w:rPr>
      </w:pPr>
      <w:hyperlink r:id="rId11">
        <w:r w:rsidRPr="3C11C689">
          <w:rPr>
            <w:rStyle w:val="Hyperlink"/>
            <w:b/>
            <w:bCs/>
            <w:sz w:val="24"/>
            <w:szCs w:val="24"/>
          </w:rPr>
          <w:t>Office of Student Accessibility</w:t>
        </w:r>
        <w:r w:rsidR="42E9E0E5" w:rsidRPr="3C11C689">
          <w:rPr>
            <w:rStyle w:val="Hyperlink"/>
            <w:b/>
            <w:bCs/>
            <w:sz w:val="24"/>
            <w:szCs w:val="24"/>
          </w:rPr>
          <w:t xml:space="preserve"> </w:t>
        </w:r>
        <w:r w:rsidRPr="3C11C689">
          <w:rPr>
            <w:rStyle w:val="Hyperlink"/>
            <w:b/>
            <w:bCs/>
            <w:sz w:val="24"/>
            <w:szCs w:val="24"/>
          </w:rPr>
          <w:t>Services</w:t>
        </w:r>
        <w:r>
          <w:br/>
        </w:r>
      </w:hyperlink>
      <w:hyperlink r:id="rId12">
        <w:r w:rsidRPr="009740F4">
          <w:rPr>
            <w:rStyle w:val="Hyperlink"/>
            <w:color w:val="0070C0"/>
            <w:sz w:val="24"/>
            <w:szCs w:val="24"/>
          </w:rPr>
          <w:t>SAS@sunypoly.edu</w:t>
        </w:r>
        <w:r>
          <w:br/>
        </w:r>
      </w:hyperlink>
      <w:r w:rsidRPr="3C11C689">
        <w:rPr>
          <w:color w:val="000000" w:themeColor="text1"/>
          <w:sz w:val="24"/>
          <w:szCs w:val="24"/>
        </w:rPr>
        <w:t>(315) 792-7170</w:t>
      </w:r>
      <w:r>
        <w:br/>
      </w:r>
      <w:r w:rsidRPr="3C11C689">
        <w:rPr>
          <w:color w:val="000000" w:themeColor="text1"/>
          <w:sz w:val="24"/>
          <w:szCs w:val="24"/>
        </w:rPr>
        <w:t>Peter J. Cayan Library, L112 </w:t>
      </w:r>
    </w:p>
    <w:p w14:paraId="5DC8C498" w14:textId="1DBDC4E4" w:rsidR="15D48FAA" w:rsidRDefault="15D48FAA" w:rsidP="15D48FAA">
      <w:pPr>
        <w:pStyle w:val="BodyText"/>
        <w:rPr>
          <w:b/>
          <w:bCs/>
          <w:color w:val="000000" w:themeColor="text1"/>
          <w:sz w:val="24"/>
          <w:szCs w:val="24"/>
        </w:rPr>
      </w:pPr>
    </w:p>
    <w:p w14:paraId="40ABA517" w14:textId="77777777" w:rsidR="00493A27" w:rsidRDefault="00493A27" w:rsidP="15D48FAA">
      <w:pPr>
        <w:pStyle w:val="BodyText"/>
        <w:rPr>
          <w:b/>
          <w:bCs/>
          <w:color w:val="000000" w:themeColor="text1"/>
          <w:sz w:val="24"/>
          <w:szCs w:val="24"/>
        </w:rPr>
      </w:pPr>
    </w:p>
    <w:p w14:paraId="42B795BA" w14:textId="77777777" w:rsidR="00493A27" w:rsidRPr="00351CB1" w:rsidRDefault="00493A27" w:rsidP="00493A27">
      <w:pPr>
        <w:pStyle w:val="Heading1"/>
      </w:pPr>
      <w:r>
        <w:t xml:space="preserve">Technical Assistance for Students: </w:t>
      </w:r>
    </w:p>
    <w:p w14:paraId="17F7E8E0" w14:textId="77777777" w:rsidR="00493A27" w:rsidRPr="00351CB1" w:rsidRDefault="00493A27" w:rsidP="00493A27">
      <w:pPr>
        <w:rPr>
          <w:b/>
          <w:bCs/>
          <w:color w:val="000000" w:themeColor="text1"/>
          <w:sz w:val="24"/>
          <w:szCs w:val="24"/>
        </w:rPr>
      </w:pPr>
      <w:r w:rsidRPr="15D48FAA">
        <w:rPr>
          <w:b/>
          <w:bCs/>
          <w:color w:val="000000" w:themeColor="text1"/>
          <w:sz w:val="24"/>
          <w:szCs w:val="24"/>
        </w:rPr>
        <w:t xml:space="preserve"> </w:t>
      </w:r>
    </w:p>
    <w:p w14:paraId="1CAD86DC" w14:textId="77777777" w:rsidR="00493A27" w:rsidRPr="00351CB1" w:rsidRDefault="00493A27" w:rsidP="00493A27">
      <w:pPr>
        <w:rPr>
          <w:color w:val="000000" w:themeColor="text1"/>
          <w:sz w:val="24"/>
          <w:szCs w:val="24"/>
          <w:u w:val="single"/>
        </w:rPr>
      </w:pPr>
      <w:r w:rsidRPr="3C11C689">
        <w:rPr>
          <w:color w:val="000000" w:themeColor="text1"/>
          <w:sz w:val="24"/>
          <w:szCs w:val="24"/>
        </w:rPr>
        <w:t xml:space="preserve">The </w:t>
      </w:r>
      <w:hyperlink r:id="rId13">
        <w:r w:rsidRPr="3C11C689">
          <w:rPr>
            <w:rStyle w:val="Hyperlink"/>
            <w:sz w:val="24"/>
            <w:szCs w:val="24"/>
          </w:rPr>
          <w:t>SUNY Poly Help Desk</w:t>
        </w:r>
      </w:hyperlink>
      <w:r w:rsidRPr="3C11C689">
        <w:rPr>
          <w:color w:val="000000" w:themeColor="text1"/>
          <w:sz w:val="24"/>
          <w:szCs w:val="24"/>
        </w:rPr>
        <w:t xml:space="preserve"> is in the Cayan </w:t>
      </w:r>
      <w:r>
        <w:rPr>
          <w:color w:val="000000" w:themeColor="text1"/>
          <w:sz w:val="24"/>
          <w:szCs w:val="24"/>
        </w:rPr>
        <w:t>L</w:t>
      </w:r>
      <w:r w:rsidRPr="3C11C689">
        <w:rPr>
          <w:color w:val="000000" w:themeColor="text1"/>
          <w:sz w:val="24"/>
          <w:szCs w:val="24"/>
        </w:rPr>
        <w:t xml:space="preserve">ibrary on the first floor. You can contact them by phone at 315-792-7440, by email at </w:t>
      </w:r>
      <w:hyperlink r:id="rId14">
        <w:r w:rsidRPr="009740F4">
          <w:rPr>
            <w:rStyle w:val="Hyperlink"/>
            <w:color w:val="0070C0"/>
            <w:sz w:val="24"/>
            <w:szCs w:val="24"/>
          </w:rPr>
          <w:t>helpdesk@sunypoly.edu</w:t>
        </w:r>
      </w:hyperlink>
      <w:r w:rsidRPr="3C11C689">
        <w:rPr>
          <w:sz w:val="24"/>
          <w:szCs w:val="24"/>
        </w:rPr>
        <w:t>,</w:t>
      </w:r>
      <w:r w:rsidRPr="3C11C689">
        <w:rPr>
          <w:color w:val="000000" w:themeColor="text1"/>
          <w:sz w:val="24"/>
          <w:szCs w:val="24"/>
        </w:rPr>
        <w:t xml:space="preserve"> or by submitting an online help ticket on their website.</w:t>
      </w:r>
    </w:p>
    <w:p w14:paraId="481B6337" w14:textId="77777777" w:rsidR="00493A27" w:rsidRPr="00351CB1" w:rsidRDefault="00493A27" w:rsidP="00493A27">
      <w:pPr>
        <w:rPr>
          <w:color w:val="000000" w:themeColor="text1"/>
          <w:sz w:val="24"/>
          <w:szCs w:val="24"/>
        </w:rPr>
      </w:pPr>
      <w:r w:rsidRPr="15D48FAA">
        <w:rPr>
          <w:color w:val="000000" w:themeColor="text1"/>
          <w:sz w:val="24"/>
          <w:szCs w:val="24"/>
        </w:rPr>
        <w:t xml:space="preserve"> </w:t>
      </w:r>
    </w:p>
    <w:p w14:paraId="5DB9FEC9" w14:textId="77777777" w:rsidR="00493A27" w:rsidRPr="00351CB1" w:rsidRDefault="00493A27" w:rsidP="00493A27">
      <w:pPr>
        <w:rPr>
          <w:color w:val="000000" w:themeColor="text1"/>
          <w:sz w:val="24"/>
          <w:szCs w:val="24"/>
          <w:highlight w:val="yellow"/>
        </w:rPr>
      </w:pPr>
      <w:r w:rsidRPr="3C11C689">
        <w:rPr>
          <w:color w:val="000000" w:themeColor="text1"/>
          <w:sz w:val="24"/>
          <w:szCs w:val="24"/>
        </w:rPr>
        <w:t xml:space="preserve">If the SUNY Poly Help Desk is closed, you can obtain assistance from the </w:t>
      </w:r>
      <w:hyperlink r:id="rId15">
        <w:r w:rsidRPr="3C11C689">
          <w:rPr>
            <w:rStyle w:val="Hyperlink"/>
            <w:sz w:val="24"/>
            <w:szCs w:val="24"/>
          </w:rPr>
          <w:t>Open SUNY Help Desk</w:t>
        </w:r>
      </w:hyperlink>
      <w:r w:rsidRPr="3C11C689">
        <w:rPr>
          <w:color w:val="000000" w:themeColor="text1"/>
          <w:sz w:val="24"/>
          <w:szCs w:val="24"/>
        </w:rPr>
        <w:t xml:space="preserve"> by calling 1-844-OPENSUNY (673-6786). The Open SUNY email is </w:t>
      </w:r>
      <w:hyperlink r:id="rId16">
        <w:r w:rsidRPr="009740F4">
          <w:rPr>
            <w:rStyle w:val="Hyperlink"/>
            <w:color w:val="0070C0"/>
            <w:sz w:val="24"/>
            <w:szCs w:val="24"/>
          </w:rPr>
          <w:t>OpenSUNYHelp@suny.edu</w:t>
        </w:r>
      </w:hyperlink>
      <w:r w:rsidRPr="3C11C689">
        <w:rPr>
          <w:color w:val="000000" w:themeColor="text1"/>
          <w:sz w:val="24"/>
          <w:szCs w:val="24"/>
        </w:rPr>
        <w:t xml:space="preserve"> or you can </w:t>
      </w:r>
      <w:hyperlink r:id="rId17">
        <w:r w:rsidRPr="3C11C689">
          <w:rPr>
            <w:rStyle w:val="Hyperlink"/>
            <w:sz w:val="24"/>
            <w:szCs w:val="24"/>
          </w:rPr>
          <w:t>submit an online help ticket</w:t>
        </w:r>
      </w:hyperlink>
      <w:r w:rsidRPr="3C11C689">
        <w:rPr>
          <w:color w:val="000000" w:themeColor="text1"/>
          <w:sz w:val="24"/>
          <w:szCs w:val="24"/>
        </w:rPr>
        <w:t>.</w:t>
      </w:r>
    </w:p>
    <w:p w14:paraId="43703BA3" w14:textId="77777777" w:rsidR="00493A27" w:rsidRPr="00351CB1" w:rsidRDefault="00493A27" w:rsidP="00493A27">
      <w:pPr>
        <w:rPr>
          <w:color w:val="000000" w:themeColor="text1"/>
          <w:sz w:val="24"/>
          <w:szCs w:val="24"/>
        </w:rPr>
      </w:pPr>
      <w:r w:rsidRPr="15D48FAA">
        <w:rPr>
          <w:color w:val="000000" w:themeColor="text1"/>
          <w:sz w:val="24"/>
          <w:szCs w:val="24"/>
        </w:rPr>
        <w:t xml:space="preserve"> </w:t>
      </w:r>
    </w:p>
    <w:p w14:paraId="43ACB528" w14:textId="77777777" w:rsidR="00493A27" w:rsidRPr="00351CB1" w:rsidRDefault="00493A27" w:rsidP="00493A27">
      <w:pPr>
        <w:spacing w:line="259" w:lineRule="auto"/>
        <w:rPr>
          <w:color w:val="000000" w:themeColor="text1"/>
          <w:sz w:val="24"/>
          <w:szCs w:val="24"/>
        </w:rPr>
      </w:pPr>
      <w:r w:rsidRPr="3C11C689">
        <w:rPr>
          <w:color w:val="000000" w:themeColor="text1"/>
          <w:sz w:val="24"/>
          <w:szCs w:val="24"/>
        </w:rPr>
        <w:t xml:space="preserve">The SUNY Poly ITS website has </w:t>
      </w:r>
      <w:hyperlink r:id="rId18">
        <w:r w:rsidRPr="3C11C689">
          <w:rPr>
            <w:rStyle w:val="Hyperlink"/>
            <w:sz w:val="24"/>
            <w:szCs w:val="24"/>
          </w:rPr>
          <w:t>information about software and hardware</w:t>
        </w:r>
      </w:hyperlink>
      <w:r w:rsidRPr="3C11C689">
        <w:rPr>
          <w:color w:val="000000" w:themeColor="text1"/>
          <w:sz w:val="24"/>
          <w:szCs w:val="24"/>
        </w:rPr>
        <w:t xml:space="preserve"> that you can access as a student, as well as links to software you may need in your classes. Students are encouraged to save all work in multiple locations. MS Office OneDrive is available for use. For assistance, please contact the ITS Help Desk, </w:t>
      </w:r>
      <w:hyperlink r:id="rId19">
        <w:r w:rsidRPr="009740F4">
          <w:rPr>
            <w:rStyle w:val="Hyperlink"/>
            <w:color w:val="0070C0"/>
            <w:sz w:val="24"/>
            <w:szCs w:val="24"/>
          </w:rPr>
          <w:t>helpdesk@sunypoly.edu</w:t>
        </w:r>
      </w:hyperlink>
      <w:r w:rsidRPr="3C11C689">
        <w:rPr>
          <w:sz w:val="24"/>
          <w:szCs w:val="24"/>
        </w:rPr>
        <w:t xml:space="preserve"> or 315-792-7440. </w:t>
      </w:r>
    </w:p>
    <w:p w14:paraId="32353A73" w14:textId="77777777" w:rsidR="009E4030" w:rsidRDefault="009E4030" w:rsidP="006E1B75">
      <w:pPr>
        <w:pStyle w:val="BodyText"/>
        <w:rPr>
          <w:color w:val="000000" w:themeColor="text1"/>
          <w:sz w:val="24"/>
          <w:szCs w:val="24"/>
        </w:rPr>
      </w:pPr>
    </w:p>
    <w:p w14:paraId="092B16BA" w14:textId="77777777" w:rsidR="009740F4" w:rsidRPr="00351CB1" w:rsidRDefault="009740F4" w:rsidP="006E1B75">
      <w:pPr>
        <w:pStyle w:val="BodyText"/>
        <w:rPr>
          <w:color w:val="000000" w:themeColor="text1"/>
          <w:sz w:val="24"/>
          <w:szCs w:val="24"/>
        </w:rPr>
      </w:pPr>
    </w:p>
    <w:p w14:paraId="1BF5CBB2" w14:textId="66EC2E56" w:rsidR="00351CB1" w:rsidRDefault="00351CB1" w:rsidP="00F21A86">
      <w:pPr>
        <w:pStyle w:val="BodyText"/>
        <w:ind w:right="289"/>
        <w:jc w:val="both"/>
        <w:rPr>
          <w:color w:val="000000" w:themeColor="text1"/>
          <w:spacing w:val="40"/>
          <w:sz w:val="24"/>
          <w:szCs w:val="24"/>
        </w:rPr>
      </w:pPr>
      <w:r w:rsidRPr="15D48FAA">
        <w:rPr>
          <w:rStyle w:val="Heading1Char"/>
        </w:rPr>
        <w:t>Academic Integrity and Code of Conduct</w:t>
      </w:r>
      <w:r w:rsidR="51C06A21" w:rsidRPr="15D48FAA">
        <w:rPr>
          <w:rStyle w:val="Heading1Char"/>
        </w:rPr>
        <w:t>:</w:t>
      </w:r>
      <w:r w:rsidRPr="00351CB1">
        <w:rPr>
          <w:color w:val="000000" w:themeColor="text1"/>
          <w:spacing w:val="40"/>
          <w:sz w:val="24"/>
          <w:szCs w:val="24"/>
        </w:rPr>
        <w:t xml:space="preserve"> </w:t>
      </w:r>
    </w:p>
    <w:p w14:paraId="66826FF6" w14:textId="55139BC3" w:rsidR="009E4030" w:rsidRDefault="00351CB1" w:rsidP="00F21A86">
      <w:pPr>
        <w:pStyle w:val="BodyText"/>
        <w:ind w:right="289"/>
        <w:jc w:val="both"/>
        <w:rPr>
          <w:color w:val="000000" w:themeColor="text1"/>
          <w:sz w:val="24"/>
          <w:szCs w:val="24"/>
        </w:rPr>
      </w:pPr>
      <w:r w:rsidRPr="3C11C689">
        <w:rPr>
          <w:color w:val="000000" w:themeColor="text1"/>
          <w:sz w:val="24"/>
          <w:szCs w:val="24"/>
        </w:rPr>
        <w:t>SUNY Poly is committed to academic excellence in a climate of honesty, respect</w:t>
      </w:r>
      <w:r w:rsidR="009740F4">
        <w:rPr>
          <w:color w:val="000000" w:themeColor="text1"/>
          <w:sz w:val="24"/>
          <w:szCs w:val="24"/>
        </w:rPr>
        <w:t>,</w:t>
      </w:r>
      <w:r w:rsidRPr="3C11C689">
        <w:rPr>
          <w:color w:val="000000" w:themeColor="text1"/>
          <w:sz w:val="24"/>
          <w:szCs w:val="24"/>
        </w:rPr>
        <w:t xml:space="preserve"> and trust. The mutually respectful exchange of honest ideas is foundational to the intellectual vigor of the SUNY Poly community. The University seeks to maintain and enhance its educational environment through the development, promotion, and enforcement of standards for academic integrity. Please take a few minutes to become familiar with</w:t>
      </w:r>
      <w:r w:rsidR="00BB3545" w:rsidRPr="3C11C689">
        <w:rPr>
          <w:color w:val="000000" w:themeColor="text1"/>
          <w:sz w:val="24"/>
          <w:szCs w:val="24"/>
        </w:rPr>
        <w:t xml:space="preserve"> </w:t>
      </w:r>
      <w:hyperlink r:id="rId20">
        <w:r w:rsidR="7277CAA4" w:rsidRPr="3C11C689">
          <w:rPr>
            <w:rStyle w:val="Hyperlink"/>
            <w:sz w:val="24"/>
            <w:szCs w:val="24"/>
          </w:rPr>
          <w:t>SUNY Poly’s Community Standards</w:t>
        </w:r>
      </w:hyperlink>
      <w:r w:rsidR="00AC02E8" w:rsidRPr="3C11C689">
        <w:rPr>
          <w:color w:val="000000" w:themeColor="text1"/>
          <w:sz w:val="24"/>
          <w:szCs w:val="24"/>
        </w:rPr>
        <w:t xml:space="preserve">, </w:t>
      </w:r>
      <w:r w:rsidR="7277CAA4" w:rsidRPr="3C11C689">
        <w:rPr>
          <w:color w:val="000000" w:themeColor="text1"/>
          <w:sz w:val="24"/>
          <w:szCs w:val="24"/>
        </w:rPr>
        <w:t>including the Student Handbook and Student Code of Conduct. SUNY Poly</w:t>
      </w:r>
      <w:r w:rsidR="5D44424E" w:rsidRPr="3C11C689">
        <w:rPr>
          <w:color w:val="000000" w:themeColor="text1"/>
          <w:sz w:val="24"/>
          <w:szCs w:val="24"/>
        </w:rPr>
        <w:t>’s Academic</w:t>
      </w:r>
      <w:r w:rsidR="7277CAA4" w:rsidRPr="3C11C689">
        <w:rPr>
          <w:color w:val="000000" w:themeColor="text1"/>
          <w:sz w:val="24"/>
          <w:szCs w:val="24"/>
        </w:rPr>
        <w:t xml:space="preserve"> </w:t>
      </w:r>
      <w:r w:rsidR="00BB3545" w:rsidRPr="3C11C689">
        <w:rPr>
          <w:color w:val="000000" w:themeColor="text1"/>
          <w:sz w:val="24"/>
          <w:szCs w:val="24"/>
        </w:rPr>
        <w:t>Integrity Policy, which describes SUNY Poly’s policies regarding plagiarism and other inappropriate academic activities</w:t>
      </w:r>
      <w:r w:rsidR="205E6F0B" w:rsidRPr="3C11C689">
        <w:rPr>
          <w:color w:val="000000" w:themeColor="text1"/>
          <w:sz w:val="24"/>
          <w:szCs w:val="24"/>
        </w:rPr>
        <w:t xml:space="preserve">, </w:t>
      </w:r>
      <w:r w:rsidR="00BB3545" w:rsidRPr="3C11C689">
        <w:rPr>
          <w:color w:val="000000" w:themeColor="text1"/>
          <w:sz w:val="24"/>
          <w:szCs w:val="24"/>
        </w:rPr>
        <w:t>can be found in the Student Handbook</w:t>
      </w:r>
      <w:r w:rsidR="00FF052D" w:rsidRPr="3C11C689">
        <w:rPr>
          <w:color w:val="000000" w:themeColor="text1"/>
          <w:sz w:val="24"/>
          <w:szCs w:val="24"/>
        </w:rPr>
        <w:t xml:space="preserve">. </w:t>
      </w:r>
    </w:p>
    <w:p w14:paraId="34E05D85" w14:textId="77777777" w:rsidR="006E1B75" w:rsidRPr="00351CB1" w:rsidRDefault="006E1B75" w:rsidP="006E1B75">
      <w:pPr>
        <w:pStyle w:val="BodyText"/>
        <w:rPr>
          <w:color w:val="000000" w:themeColor="text1"/>
          <w:sz w:val="24"/>
          <w:szCs w:val="24"/>
        </w:rPr>
      </w:pPr>
    </w:p>
    <w:p w14:paraId="1C973FED" w14:textId="18409D0B" w:rsidR="15D48FAA" w:rsidRDefault="15D48FAA" w:rsidP="15D48FAA">
      <w:pPr>
        <w:pStyle w:val="BodyText"/>
        <w:rPr>
          <w:color w:val="000000" w:themeColor="text1"/>
          <w:sz w:val="24"/>
          <w:szCs w:val="24"/>
        </w:rPr>
      </w:pPr>
    </w:p>
    <w:p w14:paraId="096FF7A2" w14:textId="77777777" w:rsidR="00FF052D" w:rsidRPr="00351CB1" w:rsidRDefault="00FF052D" w:rsidP="15D48FAA">
      <w:pPr>
        <w:pStyle w:val="Heading1"/>
      </w:pPr>
      <w:r>
        <w:t>Plagiarism Warning:</w:t>
      </w:r>
    </w:p>
    <w:p w14:paraId="4FC88A9C" w14:textId="576AD67A" w:rsidR="00FF052D" w:rsidRPr="009740F4" w:rsidRDefault="009C4A25" w:rsidP="006E1B75">
      <w:pPr>
        <w:ind w:right="289"/>
        <w:rPr>
          <w:bCs/>
          <w:color w:val="000000" w:themeColor="text1"/>
          <w:sz w:val="24"/>
          <w:szCs w:val="24"/>
        </w:rPr>
      </w:pPr>
      <w:r>
        <w:rPr>
          <w:bCs/>
          <w:color w:val="000000" w:themeColor="text1"/>
          <w:sz w:val="24"/>
          <w:szCs w:val="24"/>
        </w:rPr>
        <w:t>Any form of copying assignments from other classmates or cheating in the exam may result in failing the course and other negative academic consequences.</w:t>
      </w:r>
    </w:p>
    <w:p w14:paraId="5EA30708" w14:textId="77777777" w:rsidR="006E1B75" w:rsidRDefault="006E1B75" w:rsidP="006E1B75">
      <w:pPr>
        <w:ind w:right="289"/>
        <w:rPr>
          <w:b/>
          <w:color w:val="000000" w:themeColor="text1"/>
          <w:sz w:val="24"/>
          <w:szCs w:val="24"/>
          <w:u w:val="single"/>
        </w:rPr>
      </w:pPr>
    </w:p>
    <w:p w14:paraId="738D5379" w14:textId="77777777" w:rsidR="00493A27" w:rsidRDefault="00493A27" w:rsidP="006E1B75">
      <w:pPr>
        <w:ind w:right="289"/>
        <w:rPr>
          <w:b/>
          <w:color w:val="000000" w:themeColor="text1"/>
          <w:sz w:val="24"/>
          <w:szCs w:val="24"/>
          <w:u w:val="single"/>
        </w:rPr>
      </w:pPr>
    </w:p>
    <w:p w14:paraId="28D5567C" w14:textId="277BB481" w:rsidR="009E4030" w:rsidRPr="00351CB1" w:rsidRDefault="00411A71" w:rsidP="15D48FAA">
      <w:pPr>
        <w:ind w:right="289"/>
        <w:rPr>
          <w:b/>
          <w:bCs/>
          <w:color w:val="000000" w:themeColor="text1"/>
          <w:sz w:val="24"/>
          <w:szCs w:val="24"/>
        </w:rPr>
      </w:pPr>
      <w:r w:rsidRPr="3C11C689">
        <w:rPr>
          <w:rStyle w:val="Heading1Char"/>
        </w:rPr>
        <w:t>Policy on Submission of Assignments:</w:t>
      </w:r>
    </w:p>
    <w:p w14:paraId="350E1BF7" w14:textId="4C2AD27F" w:rsidR="009E4030" w:rsidRPr="00351CB1" w:rsidRDefault="00F21A86" w:rsidP="15D48FAA">
      <w:pPr>
        <w:ind w:right="289"/>
        <w:rPr>
          <w:b/>
          <w:bCs/>
          <w:color w:val="000000" w:themeColor="text1"/>
          <w:sz w:val="24"/>
          <w:szCs w:val="24"/>
        </w:rPr>
      </w:pPr>
      <w:r>
        <w:rPr>
          <w:color w:val="000000" w:themeColor="text1"/>
          <w:sz w:val="24"/>
          <w:szCs w:val="24"/>
        </w:rPr>
        <w:lastRenderedPageBreak/>
        <w:t xml:space="preserve">Submissions must be made by before 11:59pm EST of the due date. Please abide by </w:t>
      </w:r>
      <w:r w:rsidRPr="00F21A86">
        <w:rPr>
          <w:color w:val="000000" w:themeColor="text1"/>
          <w:sz w:val="24"/>
          <w:szCs w:val="24"/>
        </w:rPr>
        <w:t>http://www.time.gov/</w:t>
      </w:r>
      <w:r>
        <w:rPr>
          <w:color w:val="000000" w:themeColor="text1"/>
          <w:sz w:val="24"/>
          <w:szCs w:val="24"/>
        </w:rPr>
        <w:t>.</w:t>
      </w:r>
    </w:p>
    <w:p w14:paraId="4AC216B1" w14:textId="77777777" w:rsidR="009E4030" w:rsidRDefault="009E4030" w:rsidP="006E1B75">
      <w:pPr>
        <w:pStyle w:val="BodyText"/>
        <w:rPr>
          <w:b/>
          <w:color w:val="000000" w:themeColor="text1"/>
          <w:sz w:val="24"/>
          <w:szCs w:val="24"/>
        </w:rPr>
      </w:pPr>
    </w:p>
    <w:p w14:paraId="08FFDA26" w14:textId="77777777" w:rsidR="006E1B75" w:rsidRPr="00351CB1" w:rsidRDefault="006E1B75" w:rsidP="006E1B75">
      <w:pPr>
        <w:pStyle w:val="BodyText"/>
        <w:rPr>
          <w:b/>
          <w:color w:val="000000" w:themeColor="text1"/>
          <w:sz w:val="24"/>
          <w:szCs w:val="24"/>
        </w:rPr>
      </w:pPr>
    </w:p>
    <w:p w14:paraId="12ED596C" w14:textId="3180E72C" w:rsidR="009E4030" w:rsidRPr="00351CB1" w:rsidRDefault="00411A71" w:rsidP="15D48FAA">
      <w:pPr>
        <w:pStyle w:val="Heading1"/>
      </w:pPr>
      <w:r>
        <w:t>Policy on Missed Classes</w:t>
      </w:r>
      <w:r w:rsidR="029AF959">
        <w:t xml:space="preserve">, </w:t>
      </w:r>
      <w:r>
        <w:t>Make-up Work</w:t>
      </w:r>
      <w:r w:rsidR="604375E2">
        <w:t>, and/o</w:t>
      </w:r>
      <w:r w:rsidR="59D983F8">
        <w:t>r</w:t>
      </w:r>
      <w:r>
        <w:t xml:space="preserve"> Extra Credit:</w:t>
      </w:r>
    </w:p>
    <w:p w14:paraId="368C44E6" w14:textId="5657BB15" w:rsidR="009E4030" w:rsidRPr="009C4A25" w:rsidRDefault="009C4A25" w:rsidP="006E1B75">
      <w:pPr>
        <w:pStyle w:val="BodyText"/>
        <w:rPr>
          <w:bCs/>
          <w:color w:val="000000" w:themeColor="text1"/>
          <w:sz w:val="24"/>
          <w:szCs w:val="24"/>
        </w:rPr>
      </w:pPr>
      <w:r w:rsidRPr="009C4A25">
        <w:rPr>
          <w:bCs/>
          <w:color w:val="000000" w:themeColor="text1"/>
          <w:sz w:val="24"/>
          <w:szCs w:val="24"/>
        </w:rPr>
        <w:t>Inform the instructor of possibility of missing a class at least two weeks in advance.</w:t>
      </w:r>
    </w:p>
    <w:p w14:paraId="691781F8" w14:textId="77777777" w:rsidR="006E1B75" w:rsidRPr="00351CB1" w:rsidRDefault="006E1B75" w:rsidP="006E1B75">
      <w:pPr>
        <w:pStyle w:val="BodyText"/>
        <w:rPr>
          <w:b/>
          <w:color w:val="000000" w:themeColor="text1"/>
          <w:sz w:val="24"/>
          <w:szCs w:val="24"/>
        </w:rPr>
      </w:pPr>
    </w:p>
    <w:p w14:paraId="1E407588" w14:textId="3E7E76BA" w:rsidR="009E4030" w:rsidRPr="009C4A25" w:rsidRDefault="00411A71" w:rsidP="009C4A25">
      <w:pPr>
        <w:pStyle w:val="Heading1"/>
      </w:pPr>
      <w:r>
        <w:t>Cancellation of Classes Due to Inclement Weather or Other Emergency:</w:t>
      </w:r>
    </w:p>
    <w:p w14:paraId="30173008" w14:textId="0FC84DA9" w:rsidR="009E4030" w:rsidRDefault="00411A71" w:rsidP="00493A27">
      <w:pPr>
        <w:pStyle w:val="BodyText"/>
        <w:ind w:right="298"/>
        <w:rPr>
          <w:color w:val="000000" w:themeColor="text1"/>
          <w:sz w:val="24"/>
          <w:szCs w:val="24"/>
        </w:rPr>
      </w:pPr>
      <w:r w:rsidRPr="00351CB1">
        <w:rPr>
          <w:color w:val="000000" w:themeColor="text1"/>
          <w:sz w:val="24"/>
          <w:szCs w:val="24"/>
        </w:rPr>
        <w:t>SUNY Poly has a 24-hour hotline</w:t>
      </w:r>
      <w:r w:rsidR="00493A27">
        <w:rPr>
          <w:color w:val="000000" w:themeColor="text1"/>
          <w:sz w:val="24"/>
          <w:szCs w:val="24"/>
        </w:rPr>
        <w:t>, called Snowline,</w:t>
      </w:r>
      <w:r w:rsidRPr="00351CB1">
        <w:rPr>
          <w:color w:val="000000" w:themeColor="text1"/>
          <w:sz w:val="24"/>
          <w:szCs w:val="24"/>
        </w:rPr>
        <w:t xml:space="preserve"> to inform students, faculty</w:t>
      </w:r>
      <w:r w:rsidR="00493A27">
        <w:rPr>
          <w:color w:val="000000" w:themeColor="text1"/>
          <w:sz w:val="24"/>
          <w:szCs w:val="24"/>
        </w:rPr>
        <w:t>,</w:t>
      </w:r>
      <w:r w:rsidRPr="00351CB1">
        <w:rPr>
          <w:color w:val="000000" w:themeColor="text1"/>
          <w:sz w:val="24"/>
          <w:szCs w:val="24"/>
        </w:rPr>
        <w:t xml:space="preserve"> and staff when severe weather prompts the cancellation of all classes.</w:t>
      </w:r>
      <w:r w:rsidR="00493A27">
        <w:rPr>
          <w:color w:val="000000" w:themeColor="text1"/>
          <w:spacing w:val="40"/>
          <w:sz w:val="24"/>
          <w:szCs w:val="24"/>
        </w:rPr>
        <w:t xml:space="preserve"> </w:t>
      </w:r>
      <w:r w:rsidRPr="00351CB1">
        <w:rPr>
          <w:color w:val="000000" w:themeColor="text1"/>
          <w:sz w:val="24"/>
          <w:szCs w:val="24"/>
        </w:rPr>
        <w:t>Snowline can be reached by calling 315-792-7385.</w:t>
      </w:r>
      <w:r w:rsidRPr="00351CB1">
        <w:rPr>
          <w:color w:val="000000" w:themeColor="text1"/>
          <w:spacing w:val="40"/>
          <w:sz w:val="24"/>
          <w:szCs w:val="24"/>
        </w:rPr>
        <w:t xml:space="preserve"> </w:t>
      </w:r>
      <w:r w:rsidRPr="00351CB1">
        <w:rPr>
          <w:color w:val="000000" w:themeColor="text1"/>
          <w:sz w:val="24"/>
          <w:szCs w:val="24"/>
        </w:rPr>
        <w:t>In the event of severe weather, Snowline will announce only the cancellation of ALL classes. The cancellation of all</w:t>
      </w:r>
      <w:r w:rsidRPr="00351CB1">
        <w:rPr>
          <w:color w:val="000000" w:themeColor="text1"/>
          <w:spacing w:val="-1"/>
          <w:sz w:val="24"/>
          <w:szCs w:val="24"/>
        </w:rPr>
        <w:t xml:space="preserve"> </w:t>
      </w:r>
      <w:r w:rsidRPr="00351CB1">
        <w:rPr>
          <w:color w:val="000000" w:themeColor="text1"/>
          <w:sz w:val="24"/>
          <w:szCs w:val="24"/>
        </w:rPr>
        <w:t>classes</w:t>
      </w:r>
      <w:r w:rsidRPr="00351CB1">
        <w:rPr>
          <w:color w:val="000000" w:themeColor="text1"/>
          <w:spacing w:val="-3"/>
          <w:sz w:val="24"/>
          <w:szCs w:val="24"/>
        </w:rPr>
        <w:t xml:space="preserve"> </w:t>
      </w:r>
      <w:r w:rsidRPr="00351CB1">
        <w:rPr>
          <w:color w:val="000000" w:themeColor="text1"/>
          <w:sz w:val="24"/>
          <w:szCs w:val="24"/>
        </w:rPr>
        <w:t>will</w:t>
      </w:r>
      <w:r w:rsidRPr="00351CB1">
        <w:rPr>
          <w:color w:val="000000" w:themeColor="text1"/>
          <w:spacing w:val="-2"/>
          <w:sz w:val="24"/>
          <w:szCs w:val="24"/>
        </w:rPr>
        <w:t xml:space="preserve"> </w:t>
      </w:r>
      <w:r w:rsidRPr="00351CB1">
        <w:rPr>
          <w:color w:val="000000" w:themeColor="text1"/>
          <w:sz w:val="24"/>
          <w:szCs w:val="24"/>
        </w:rPr>
        <w:t>also</w:t>
      </w:r>
      <w:r w:rsidRPr="00351CB1">
        <w:rPr>
          <w:color w:val="000000" w:themeColor="text1"/>
          <w:spacing w:val="-4"/>
          <w:sz w:val="24"/>
          <w:szCs w:val="24"/>
        </w:rPr>
        <w:t xml:space="preserve"> </w:t>
      </w:r>
      <w:r w:rsidRPr="00351CB1">
        <w:rPr>
          <w:color w:val="000000" w:themeColor="text1"/>
          <w:sz w:val="24"/>
          <w:szCs w:val="24"/>
        </w:rPr>
        <w:t>be</w:t>
      </w:r>
      <w:r w:rsidRPr="00351CB1">
        <w:rPr>
          <w:color w:val="000000" w:themeColor="text1"/>
          <w:spacing w:val="-4"/>
          <w:sz w:val="24"/>
          <w:szCs w:val="24"/>
        </w:rPr>
        <w:t xml:space="preserve"> </w:t>
      </w:r>
      <w:r w:rsidRPr="00351CB1">
        <w:rPr>
          <w:color w:val="000000" w:themeColor="text1"/>
          <w:sz w:val="24"/>
          <w:szCs w:val="24"/>
        </w:rPr>
        <w:t>posted online</w:t>
      </w:r>
      <w:r w:rsidR="00493A27">
        <w:rPr>
          <w:color w:val="000000" w:themeColor="text1"/>
          <w:sz w:val="24"/>
          <w:szCs w:val="24"/>
        </w:rPr>
        <w:t xml:space="preserve"> </w:t>
      </w:r>
      <w:r w:rsidRPr="00351CB1">
        <w:rPr>
          <w:color w:val="000000" w:themeColor="text1"/>
          <w:sz w:val="24"/>
          <w:szCs w:val="24"/>
        </w:rPr>
        <w:t>and</w:t>
      </w:r>
      <w:r w:rsidRPr="00351CB1">
        <w:rPr>
          <w:color w:val="000000" w:themeColor="text1"/>
          <w:spacing w:val="-4"/>
          <w:sz w:val="24"/>
          <w:szCs w:val="24"/>
        </w:rPr>
        <w:t xml:space="preserve"> </w:t>
      </w:r>
      <w:r w:rsidRPr="00351CB1">
        <w:rPr>
          <w:color w:val="000000" w:themeColor="text1"/>
          <w:sz w:val="24"/>
          <w:szCs w:val="24"/>
        </w:rPr>
        <w:t>broadcast on radio</w:t>
      </w:r>
      <w:r w:rsidRPr="00351CB1">
        <w:rPr>
          <w:color w:val="000000" w:themeColor="text1"/>
          <w:spacing w:val="-4"/>
          <w:sz w:val="24"/>
          <w:szCs w:val="24"/>
        </w:rPr>
        <w:t xml:space="preserve"> </w:t>
      </w:r>
      <w:r w:rsidRPr="00351CB1">
        <w:rPr>
          <w:color w:val="000000" w:themeColor="text1"/>
          <w:sz w:val="24"/>
          <w:szCs w:val="24"/>
        </w:rPr>
        <w:t>and</w:t>
      </w:r>
      <w:r w:rsidRPr="00351CB1">
        <w:rPr>
          <w:color w:val="000000" w:themeColor="text1"/>
          <w:spacing w:val="-4"/>
          <w:sz w:val="24"/>
          <w:szCs w:val="24"/>
        </w:rPr>
        <w:t xml:space="preserve"> </w:t>
      </w:r>
      <w:r w:rsidRPr="00351CB1">
        <w:rPr>
          <w:color w:val="000000" w:themeColor="text1"/>
          <w:sz w:val="24"/>
          <w:szCs w:val="24"/>
        </w:rPr>
        <w:t>television</w:t>
      </w:r>
      <w:r w:rsidRPr="00351CB1">
        <w:rPr>
          <w:color w:val="000000" w:themeColor="text1"/>
          <w:spacing w:val="-4"/>
          <w:sz w:val="24"/>
          <w:szCs w:val="24"/>
        </w:rPr>
        <w:t xml:space="preserve"> </w:t>
      </w:r>
      <w:r w:rsidRPr="00351CB1">
        <w:rPr>
          <w:color w:val="000000" w:themeColor="text1"/>
          <w:sz w:val="24"/>
          <w:szCs w:val="24"/>
        </w:rPr>
        <w:t>stations in</w:t>
      </w:r>
      <w:r w:rsidRPr="00351CB1">
        <w:rPr>
          <w:color w:val="000000" w:themeColor="text1"/>
          <w:spacing w:val="-4"/>
          <w:sz w:val="24"/>
          <w:szCs w:val="24"/>
        </w:rPr>
        <w:t xml:space="preserve"> </w:t>
      </w:r>
      <w:r w:rsidRPr="00351CB1">
        <w:rPr>
          <w:color w:val="000000" w:themeColor="text1"/>
          <w:sz w:val="24"/>
          <w:szCs w:val="24"/>
        </w:rPr>
        <w:t>the Utica-Rome</w:t>
      </w:r>
      <w:r w:rsidR="00493A27">
        <w:rPr>
          <w:color w:val="000000" w:themeColor="text1"/>
          <w:sz w:val="24"/>
          <w:szCs w:val="24"/>
        </w:rPr>
        <w:t xml:space="preserve"> and </w:t>
      </w:r>
      <w:r w:rsidRPr="00351CB1">
        <w:rPr>
          <w:color w:val="000000" w:themeColor="text1"/>
          <w:sz w:val="24"/>
          <w:szCs w:val="24"/>
        </w:rPr>
        <w:t>Syracuse areas.</w:t>
      </w:r>
      <w:r w:rsidR="009740F4">
        <w:rPr>
          <w:color w:val="000000" w:themeColor="text1"/>
          <w:sz w:val="24"/>
          <w:szCs w:val="24"/>
        </w:rPr>
        <w:t xml:space="preserve"> The SUNY Poly website also maintains a list of </w:t>
      </w:r>
      <w:hyperlink r:id="rId21">
        <w:r w:rsidR="67639490" w:rsidRPr="3C11C689">
          <w:rPr>
            <w:rStyle w:val="Hyperlink"/>
            <w:sz w:val="24"/>
            <w:szCs w:val="24"/>
          </w:rPr>
          <w:t>i</w:t>
        </w:r>
        <w:r w:rsidRPr="3C11C689">
          <w:rPr>
            <w:rStyle w:val="Hyperlink"/>
            <w:sz w:val="24"/>
            <w:szCs w:val="24"/>
          </w:rPr>
          <w:t>ndividual class cancellations</w:t>
        </w:r>
      </w:hyperlink>
      <w:r w:rsidRPr="00351CB1">
        <w:rPr>
          <w:color w:val="000000" w:themeColor="text1"/>
          <w:sz w:val="24"/>
          <w:szCs w:val="24"/>
        </w:rPr>
        <w:t>.</w:t>
      </w:r>
    </w:p>
    <w:p w14:paraId="788885F9" w14:textId="77777777" w:rsidR="00640A83" w:rsidRDefault="00640A83" w:rsidP="00493A27">
      <w:pPr>
        <w:pStyle w:val="BodyText"/>
        <w:spacing w:before="1"/>
        <w:ind w:right="298"/>
        <w:rPr>
          <w:color w:val="000000" w:themeColor="text1"/>
          <w:sz w:val="24"/>
          <w:szCs w:val="24"/>
        </w:rPr>
      </w:pPr>
    </w:p>
    <w:p w14:paraId="1B613125" w14:textId="7B969B08" w:rsidR="00640A83" w:rsidRPr="00351CB1" w:rsidRDefault="00640A83" w:rsidP="00493A27">
      <w:pPr>
        <w:pStyle w:val="BodyText"/>
        <w:spacing w:before="1"/>
        <w:ind w:right="298"/>
        <w:rPr>
          <w:color w:val="000000" w:themeColor="text1"/>
          <w:sz w:val="24"/>
          <w:szCs w:val="24"/>
        </w:rPr>
      </w:pPr>
      <w:r>
        <w:rPr>
          <w:color w:val="000000" w:themeColor="text1"/>
          <w:sz w:val="24"/>
          <w:szCs w:val="24"/>
        </w:rPr>
        <w:t xml:space="preserve">In addition, all SUNY Poly students and employees are enrolled in the Rave Alert emergency alert service. You can visit the </w:t>
      </w:r>
      <w:hyperlink r:id="rId22" w:history="1">
        <w:r w:rsidRPr="00640A83">
          <w:rPr>
            <w:rStyle w:val="Hyperlink"/>
            <w:sz w:val="24"/>
            <w:szCs w:val="24"/>
          </w:rPr>
          <w:t>SUNY Poly Rave Alert website</w:t>
        </w:r>
      </w:hyperlink>
      <w:r>
        <w:rPr>
          <w:color w:val="000000" w:themeColor="text1"/>
          <w:sz w:val="24"/>
          <w:szCs w:val="24"/>
        </w:rPr>
        <w:t xml:space="preserve"> </w:t>
      </w:r>
      <w:r w:rsidR="00493A27">
        <w:rPr>
          <w:color w:val="000000" w:themeColor="text1"/>
          <w:sz w:val="24"/>
          <w:szCs w:val="24"/>
        </w:rPr>
        <w:t>to learn more and</w:t>
      </w:r>
      <w:r>
        <w:rPr>
          <w:color w:val="000000" w:themeColor="text1"/>
          <w:sz w:val="24"/>
          <w:szCs w:val="24"/>
        </w:rPr>
        <w:t xml:space="preserve"> to adjust your notification preferences.</w:t>
      </w:r>
    </w:p>
    <w:p w14:paraId="6414A774" w14:textId="6A5FDE55" w:rsidR="00C9670F" w:rsidRPr="006E1B75" w:rsidRDefault="00C9670F" w:rsidP="009740F4">
      <w:pPr>
        <w:pStyle w:val="BodyText"/>
        <w:spacing w:before="1"/>
        <w:ind w:right="298"/>
        <w:rPr>
          <w:color w:val="000000" w:themeColor="text1"/>
          <w:spacing w:val="-4"/>
          <w:sz w:val="24"/>
          <w:szCs w:val="24"/>
        </w:rPr>
      </w:pPr>
    </w:p>
    <w:sectPr w:rsidR="00C9670F" w:rsidRPr="006E1B75" w:rsidSect="006E1B75">
      <w:footerReference w:type="even" r:id="rId23"/>
      <w:foot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46359" w14:textId="77777777" w:rsidR="00304216" w:rsidRDefault="00304216" w:rsidP="00A8664C">
      <w:r>
        <w:separator/>
      </w:r>
    </w:p>
  </w:endnote>
  <w:endnote w:type="continuationSeparator" w:id="0">
    <w:p w14:paraId="6F8AC344" w14:textId="77777777" w:rsidR="00304216" w:rsidRDefault="00304216" w:rsidP="00A8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6960654"/>
      <w:docPartObj>
        <w:docPartGallery w:val="Page Numbers (Bottom of Page)"/>
        <w:docPartUnique/>
      </w:docPartObj>
    </w:sdtPr>
    <w:sdtContent>
      <w:p w14:paraId="5CFDFEE5" w14:textId="0709201F" w:rsidR="00A8664C" w:rsidRDefault="00A8664C" w:rsidP="003312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50D5A" w14:textId="77777777" w:rsidR="00A8664C" w:rsidRDefault="00A8664C" w:rsidP="00A86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2176600"/>
      <w:docPartObj>
        <w:docPartGallery w:val="Page Numbers (Bottom of Page)"/>
        <w:docPartUnique/>
      </w:docPartObj>
    </w:sdtPr>
    <w:sdtContent>
      <w:p w14:paraId="06193192" w14:textId="45B19827" w:rsidR="00A8664C" w:rsidRDefault="00A8664C" w:rsidP="003312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B5FF8A" w14:textId="77777777" w:rsidR="00A8664C" w:rsidRDefault="00A8664C" w:rsidP="00A86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90041" w14:textId="77777777" w:rsidR="00304216" w:rsidRDefault="00304216" w:rsidP="00A8664C">
      <w:r>
        <w:separator/>
      </w:r>
    </w:p>
  </w:footnote>
  <w:footnote w:type="continuationSeparator" w:id="0">
    <w:p w14:paraId="49832097" w14:textId="77777777" w:rsidR="00304216" w:rsidRDefault="00304216" w:rsidP="00A86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A65CE"/>
    <w:multiLevelType w:val="hybridMultilevel"/>
    <w:tmpl w:val="DEA0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B7ADC"/>
    <w:multiLevelType w:val="hybridMultilevel"/>
    <w:tmpl w:val="280E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134962">
    <w:abstractNumId w:val="1"/>
  </w:num>
  <w:num w:numId="2" w16cid:durableId="88691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30"/>
    <w:rsid w:val="00070908"/>
    <w:rsid w:val="000A1380"/>
    <w:rsid w:val="000D6FE7"/>
    <w:rsid w:val="000E76FD"/>
    <w:rsid w:val="001A3E32"/>
    <w:rsid w:val="00253BCC"/>
    <w:rsid w:val="00291BE2"/>
    <w:rsid w:val="00304216"/>
    <w:rsid w:val="00351CB1"/>
    <w:rsid w:val="003E4961"/>
    <w:rsid w:val="00406B9C"/>
    <w:rsid w:val="00411A71"/>
    <w:rsid w:val="00412846"/>
    <w:rsid w:val="00450110"/>
    <w:rsid w:val="00493A27"/>
    <w:rsid w:val="00571CB7"/>
    <w:rsid w:val="005766D0"/>
    <w:rsid w:val="005812C7"/>
    <w:rsid w:val="005F794E"/>
    <w:rsid w:val="00640A83"/>
    <w:rsid w:val="006D508B"/>
    <w:rsid w:val="006D51E1"/>
    <w:rsid w:val="006E1B75"/>
    <w:rsid w:val="00720541"/>
    <w:rsid w:val="00727BE1"/>
    <w:rsid w:val="007348C8"/>
    <w:rsid w:val="00750613"/>
    <w:rsid w:val="007B29B2"/>
    <w:rsid w:val="007F6D7F"/>
    <w:rsid w:val="0081419B"/>
    <w:rsid w:val="009740F4"/>
    <w:rsid w:val="009744CB"/>
    <w:rsid w:val="00983CB2"/>
    <w:rsid w:val="009B5697"/>
    <w:rsid w:val="009C4A25"/>
    <w:rsid w:val="009D675A"/>
    <w:rsid w:val="009E4030"/>
    <w:rsid w:val="00A05A88"/>
    <w:rsid w:val="00A53AEF"/>
    <w:rsid w:val="00A8664C"/>
    <w:rsid w:val="00AC02E8"/>
    <w:rsid w:val="00AC7712"/>
    <w:rsid w:val="00B64CDC"/>
    <w:rsid w:val="00BB3545"/>
    <w:rsid w:val="00BE07D2"/>
    <w:rsid w:val="00C856B5"/>
    <w:rsid w:val="00C9194D"/>
    <w:rsid w:val="00C9670F"/>
    <w:rsid w:val="00CA3198"/>
    <w:rsid w:val="00CB2F18"/>
    <w:rsid w:val="00D7304A"/>
    <w:rsid w:val="00DA14E3"/>
    <w:rsid w:val="00E24043"/>
    <w:rsid w:val="00E43EC6"/>
    <w:rsid w:val="00E441FB"/>
    <w:rsid w:val="00E45CDD"/>
    <w:rsid w:val="00E542F6"/>
    <w:rsid w:val="00E7307C"/>
    <w:rsid w:val="00E74334"/>
    <w:rsid w:val="00E87916"/>
    <w:rsid w:val="00EE6E8D"/>
    <w:rsid w:val="00F03D28"/>
    <w:rsid w:val="00F21A86"/>
    <w:rsid w:val="00F552EC"/>
    <w:rsid w:val="00F74163"/>
    <w:rsid w:val="00FF052D"/>
    <w:rsid w:val="00FF65BF"/>
    <w:rsid w:val="0193B6E4"/>
    <w:rsid w:val="029AF959"/>
    <w:rsid w:val="0382CACA"/>
    <w:rsid w:val="03C0368B"/>
    <w:rsid w:val="03FEA639"/>
    <w:rsid w:val="0694626F"/>
    <w:rsid w:val="06F5307C"/>
    <w:rsid w:val="083EA2F0"/>
    <w:rsid w:val="0A193B9C"/>
    <w:rsid w:val="0B1255A7"/>
    <w:rsid w:val="0E1533F4"/>
    <w:rsid w:val="0F60690C"/>
    <w:rsid w:val="0FC09DB5"/>
    <w:rsid w:val="1327E49F"/>
    <w:rsid w:val="138463CF"/>
    <w:rsid w:val="1483BBB6"/>
    <w:rsid w:val="15D48FAA"/>
    <w:rsid w:val="1657A8B5"/>
    <w:rsid w:val="1724695F"/>
    <w:rsid w:val="1758203B"/>
    <w:rsid w:val="1763AF45"/>
    <w:rsid w:val="1790301D"/>
    <w:rsid w:val="182B5B36"/>
    <w:rsid w:val="1A7E0771"/>
    <w:rsid w:val="1B232FA3"/>
    <w:rsid w:val="1C6732DF"/>
    <w:rsid w:val="1CFA06A2"/>
    <w:rsid w:val="1D0B2A1A"/>
    <w:rsid w:val="1D9FB887"/>
    <w:rsid w:val="1E157330"/>
    <w:rsid w:val="1E40BE74"/>
    <w:rsid w:val="1E5D0D05"/>
    <w:rsid w:val="1FD30DA5"/>
    <w:rsid w:val="205E6F0B"/>
    <w:rsid w:val="20AF27C0"/>
    <w:rsid w:val="2155398A"/>
    <w:rsid w:val="215F88D8"/>
    <w:rsid w:val="21B1E58E"/>
    <w:rsid w:val="21FDF551"/>
    <w:rsid w:val="2249A353"/>
    <w:rsid w:val="227E445B"/>
    <w:rsid w:val="23C0104E"/>
    <w:rsid w:val="26782A90"/>
    <w:rsid w:val="27234430"/>
    <w:rsid w:val="29735DE4"/>
    <w:rsid w:val="2A26D22B"/>
    <w:rsid w:val="2CD3EB5A"/>
    <w:rsid w:val="2EAA1E11"/>
    <w:rsid w:val="3135804C"/>
    <w:rsid w:val="32D6E459"/>
    <w:rsid w:val="33977FCA"/>
    <w:rsid w:val="341C5EC7"/>
    <w:rsid w:val="3454F56F"/>
    <w:rsid w:val="34EEE1A0"/>
    <w:rsid w:val="365DCD71"/>
    <w:rsid w:val="36C8810D"/>
    <w:rsid w:val="37E5ADB8"/>
    <w:rsid w:val="37EFFA46"/>
    <w:rsid w:val="38398988"/>
    <w:rsid w:val="3861365F"/>
    <w:rsid w:val="39D5CFD8"/>
    <w:rsid w:val="39D6EE2D"/>
    <w:rsid w:val="3A771C7C"/>
    <w:rsid w:val="3B3C67DC"/>
    <w:rsid w:val="3C029E06"/>
    <w:rsid w:val="3C11C689"/>
    <w:rsid w:val="3C56DF6A"/>
    <w:rsid w:val="4097A7CE"/>
    <w:rsid w:val="40BFFA9C"/>
    <w:rsid w:val="42B60496"/>
    <w:rsid w:val="42E9E0E5"/>
    <w:rsid w:val="439DEF9B"/>
    <w:rsid w:val="442D2740"/>
    <w:rsid w:val="4456EBDF"/>
    <w:rsid w:val="44692C02"/>
    <w:rsid w:val="45ABBFCA"/>
    <w:rsid w:val="461AF65E"/>
    <w:rsid w:val="47AA8449"/>
    <w:rsid w:val="486B3120"/>
    <w:rsid w:val="49F61A3C"/>
    <w:rsid w:val="4A862E9C"/>
    <w:rsid w:val="4AC78DFA"/>
    <w:rsid w:val="4AE82524"/>
    <w:rsid w:val="4B367E2E"/>
    <w:rsid w:val="4E0CE93E"/>
    <w:rsid w:val="4E23CA76"/>
    <w:rsid w:val="5020C4CA"/>
    <w:rsid w:val="50A3C87F"/>
    <w:rsid w:val="513B3556"/>
    <w:rsid w:val="51C06A21"/>
    <w:rsid w:val="57CC33A8"/>
    <w:rsid w:val="59D983F8"/>
    <w:rsid w:val="5B31CF38"/>
    <w:rsid w:val="5BED317B"/>
    <w:rsid w:val="5BF14506"/>
    <w:rsid w:val="5C94EC67"/>
    <w:rsid w:val="5D44424E"/>
    <w:rsid w:val="5F3BCC0A"/>
    <w:rsid w:val="5F4B6592"/>
    <w:rsid w:val="600C6296"/>
    <w:rsid w:val="604375E2"/>
    <w:rsid w:val="60A81B59"/>
    <w:rsid w:val="61BBDF76"/>
    <w:rsid w:val="648E64BB"/>
    <w:rsid w:val="650F86E5"/>
    <w:rsid w:val="65DA0D7F"/>
    <w:rsid w:val="66FE1595"/>
    <w:rsid w:val="67546DF8"/>
    <w:rsid w:val="67639490"/>
    <w:rsid w:val="6794D30E"/>
    <w:rsid w:val="6A766658"/>
    <w:rsid w:val="6ABCF089"/>
    <w:rsid w:val="6ADFE2F3"/>
    <w:rsid w:val="6C7E4237"/>
    <w:rsid w:val="6C849E6E"/>
    <w:rsid w:val="6C8D0D61"/>
    <w:rsid w:val="6E6DA8EB"/>
    <w:rsid w:val="6E722D5A"/>
    <w:rsid w:val="71172774"/>
    <w:rsid w:val="71BA6B03"/>
    <w:rsid w:val="7277CAA4"/>
    <w:rsid w:val="75A67BED"/>
    <w:rsid w:val="75FC6F6E"/>
    <w:rsid w:val="76CEF9EB"/>
    <w:rsid w:val="7757B65E"/>
    <w:rsid w:val="780505C5"/>
    <w:rsid w:val="78F5BE37"/>
    <w:rsid w:val="7A2F1D9F"/>
    <w:rsid w:val="7C4550B5"/>
    <w:rsid w:val="7D1C2D9E"/>
    <w:rsid w:val="7DC43052"/>
    <w:rsid w:val="7EE2CFC2"/>
    <w:rsid w:val="7F6DCAC0"/>
    <w:rsid w:val="7FCBE1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8811"/>
  <w15:docId w15:val="{64FB9123-E354-AC40-A44E-04202F7E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3C11C689"/>
    <w:pPr>
      <w:outlineLvl w:val="0"/>
    </w:pPr>
    <w:rPr>
      <w:b/>
      <w:bCs/>
      <w:color w:val="000000" w:themeColor="text1"/>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245" w:right="496"/>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670F"/>
    <w:rPr>
      <w:color w:val="0563C1"/>
      <w:u w:val="single"/>
    </w:rPr>
  </w:style>
  <w:style w:type="paragraph" w:customStyle="1" w:styleId="xxxxxxmsonormal">
    <w:name w:val="xxxxxxmsonormal"/>
    <w:basedOn w:val="Normal"/>
    <w:rsid w:val="00C9670F"/>
    <w:pPr>
      <w:widowControl/>
      <w:autoSpaceDE/>
      <w:autoSpaceDN/>
    </w:pPr>
    <w:rPr>
      <w:rFonts w:ascii="Calibri" w:eastAsiaTheme="minorHAnsi" w:hAnsi="Calibri" w:cs="Calibri"/>
    </w:rPr>
  </w:style>
  <w:style w:type="character" w:customStyle="1" w:styleId="xxxxxxcontentpasted0">
    <w:name w:val="xxxxxxcontentpasted0"/>
    <w:basedOn w:val="DefaultParagraphFont"/>
    <w:rsid w:val="00C9670F"/>
  </w:style>
  <w:style w:type="character" w:customStyle="1" w:styleId="xxxxxcontentpasted0">
    <w:name w:val="xxxxxcontentpasted0"/>
    <w:basedOn w:val="DefaultParagraphFont"/>
    <w:rsid w:val="00C9670F"/>
  </w:style>
  <w:style w:type="table" w:styleId="TableGrid">
    <w:name w:val="Table Grid"/>
    <w:basedOn w:val="TableNormal"/>
    <w:uiPriority w:val="39"/>
    <w:rsid w:val="00351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1CB1"/>
    <w:rPr>
      <w:color w:val="605E5C"/>
      <w:shd w:val="clear" w:color="auto" w:fill="E1DFDD"/>
    </w:rPr>
  </w:style>
  <w:style w:type="paragraph" w:styleId="Footer">
    <w:name w:val="footer"/>
    <w:basedOn w:val="Normal"/>
    <w:link w:val="FooterChar"/>
    <w:uiPriority w:val="99"/>
    <w:unhideWhenUsed/>
    <w:rsid w:val="00A8664C"/>
    <w:pPr>
      <w:tabs>
        <w:tab w:val="center" w:pos="4680"/>
        <w:tab w:val="right" w:pos="9360"/>
      </w:tabs>
    </w:pPr>
  </w:style>
  <w:style w:type="character" w:customStyle="1" w:styleId="FooterChar">
    <w:name w:val="Footer Char"/>
    <w:basedOn w:val="DefaultParagraphFont"/>
    <w:link w:val="Footer"/>
    <w:uiPriority w:val="99"/>
    <w:rsid w:val="00A8664C"/>
    <w:rPr>
      <w:rFonts w:ascii="Arial" w:eastAsia="Arial" w:hAnsi="Arial" w:cs="Arial"/>
    </w:rPr>
  </w:style>
  <w:style w:type="character" w:styleId="PageNumber">
    <w:name w:val="page number"/>
    <w:basedOn w:val="DefaultParagraphFont"/>
    <w:uiPriority w:val="99"/>
    <w:semiHidden/>
    <w:unhideWhenUsed/>
    <w:rsid w:val="00A8664C"/>
  </w:style>
  <w:style w:type="character" w:customStyle="1" w:styleId="Heading1Char">
    <w:name w:val="Heading 1 Char"/>
    <w:link w:val="Heading1"/>
    <w:uiPriority w:val="9"/>
    <w:rsid w:val="3C11C689"/>
    <w:rPr>
      <w:b/>
      <w:bCs/>
      <w:color w:val="000000" w:themeColor="text1"/>
      <w:sz w:val="24"/>
      <w:szCs w:val="24"/>
      <w:u w:val="single"/>
      <w:lang w:val="en-US" w:eastAsia="en-US" w:bidi="ar-S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FF65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nzoua@sunypoly.edu" TargetMode="External"/><Relationship Id="rId13" Type="http://schemas.openxmlformats.org/officeDocument/2006/relationships/hyperlink" Target="https://helpdesk.sunypoly.edu" TargetMode="External"/><Relationship Id="rId18" Type="http://schemas.openxmlformats.org/officeDocument/2006/relationships/hyperlink" Target="https://sunypoly.edu/its/hardware-software/student-softwar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app.sunypoly.edu/forms/cancelled-classes/" TargetMode="External"/><Relationship Id="rId7" Type="http://schemas.openxmlformats.org/officeDocument/2006/relationships/endnotes" Target="endnotes.xml"/><Relationship Id="rId12" Type="http://schemas.openxmlformats.org/officeDocument/2006/relationships/hyperlink" Target="mailto:SAS@sunypoly.edu" TargetMode="External"/><Relationship Id="rId17" Type="http://schemas.openxmlformats.org/officeDocument/2006/relationships/hyperlink" Target="https://sunyonline.teamdynamix.com/TDClient/1985/Portal/Ho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OpenSUNYHelp@suny.edu" TargetMode="External"/><Relationship Id="rId20" Type="http://schemas.openxmlformats.org/officeDocument/2006/relationships/hyperlink" Target="https://sunypoly.edu/student-life/community-stand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nypoly.edu/student-life/diversity-equity-inclusion/student-accessibility-services.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nline.suny.edu/help/" TargetMode="External"/><Relationship Id="rId23" Type="http://schemas.openxmlformats.org/officeDocument/2006/relationships/footer" Target="footer1.xml"/><Relationship Id="rId10" Type="http://schemas.openxmlformats.org/officeDocument/2006/relationships/hyperlink" Target="https://docs.google.com/forms/d/e/1FAIpQLSeKy_Wpp8H6p97nipJdwImXHgRJnKBDERDQ0goHCpBynjD-Rg/viewform" TargetMode="External"/><Relationship Id="rId19" Type="http://schemas.openxmlformats.org/officeDocument/2006/relationships/hyperlink" Target="mailto:helpdesk@sunypoly.edu" TargetMode="External"/><Relationship Id="rId4" Type="http://schemas.openxmlformats.org/officeDocument/2006/relationships/settings" Target="settings.xml"/><Relationship Id="rId9" Type="http://schemas.openxmlformats.org/officeDocument/2006/relationships/hyperlink" Target="https://sunypoly.textbookx.com/" TargetMode="External"/><Relationship Id="rId14" Type="http://schemas.openxmlformats.org/officeDocument/2006/relationships/hyperlink" Target="mailto:helpdesk@sunypoly.edu" TargetMode="External"/><Relationship Id="rId22" Type="http://schemas.openxmlformats.org/officeDocument/2006/relationships/hyperlink" Target="https://sunypoly.edu/university-police/emergency-in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79A5A-E0C7-2643-90EA-A0DEEF27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mcneilk</dc:creator>
  <cp:lastModifiedBy>Amir Manzourolajdad</cp:lastModifiedBy>
  <cp:revision>25</cp:revision>
  <dcterms:created xsi:type="dcterms:W3CDTF">2024-08-21T21:51:00Z</dcterms:created>
  <dcterms:modified xsi:type="dcterms:W3CDTF">2025-01-21T15:47:00Z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Microsoft Word</vt:lpwstr>
  </property>
  <property fmtid="{D5CDD505-2E9C-101B-9397-08002B2CF9AE}" pid="4" name="LastSaved">
    <vt:filetime>2024-08-13T00:00:00Z</vt:filetime>
  </property>
</Properties>
</file>