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Georgia" w:hAnsi="Georgia"/>
          <w:color w:val="EF5A2F"/>
          <w:sz w:val="80"/>
        </w:rPr>
        <w:t>ATRIA</w:t>
      </w:r>
    </w:p>
    <w:p>
      <w:pPr>
        <w:spacing w:before="280" w:after="160"/>
        <w:jc w:val="center"/>
      </w:pPr>
      <w:r>
        <w:rPr>
          <w:rFonts w:ascii="Aptos" w:hAnsi="Aptos"/>
          <w:b w:val="0"/>
          <w:color w:val="101113"/>
          <w:sz w:val="52"/>
        </w:rPr>
        <w:t>Documento maestro de arquitectura comercial, demostraciones y diseño</w:t>
      </w:r>
    </w:p>
    <w:p>
      <w:pPr>
        <w:pStyle w:val="SubtitleAtria"/>
        <w:jc w:val="center"/>
      </w:pPr>
      <w:r>
        <w:t>Memoria de decisiones para el rediseño de Atria, Atria Web, Ensueño Momentos, LocalPOS y proyectos reales</w:t>
      </w:r>
    </w:p>
    <w:tbl>
      <w:tblPr>
        <w:tblW w:type="auto" w:w="0"/>
        <w:jc w:val="center"/>
        <w:tblLayout w:type="fixed"/>
        <w:tblLook w:firstColumn="1" w:firstRow="1" w:lastColumn="0" w:lastRow="0" w:noHBand="0" w:noVBand="1" w:val="04A0"/>
      </w:tblPr>
      <w:tblGrid>
        <w:gridCol w:w="2232"/>
        <w:gridCol w:w="6840"/>
      </w:tblGrid>
      <w:tr>
        <w:tc>
          <w:tcPr>
            <w:tcW w:type="dxa" w:w="5083"/>
            <w:shd w:fill="FBE3D9"/>
            <w:vAlign w:val="center"/>
            <w:tcBorders>
              <w:top w:val="single" w:sz="4" w:color="DEDAD5"/>
              <w:left w:val="single" w:sz="4" w:color="DEDAD5"/>
              <w:bottom w:val="single" w:sz="4" w:color="DEDAD5"/>
              <w:right w:val="single" w:sz="4" w:color="DEDAD5"/>
            </w:tcBorders>
          </w:tcPr>
          <w:p>
            <w:pPr>
              <w:spacing w:after="0"/>
            </w:pPr>
            <w:r>
              <w:rPr>
                <w:rFonts w:ascii="Aptos" w:hAnsi="Aptos"/>
                <w:b/>
                <w:color w:val="EF5A2F"/>
                <w:sz w:val="18"/>
              </w:rPr>
              <w:t>Versión</w:t>
            </w:r>
          </w:p>
        </w:tc>
        <w:tc>
          <w:tcPr>
            <w:tcW w:type="dxa" w:w="5083"/>
            <w:shd w:fill="FFFFFF"/>
            <w:vAlign w:val="center"/>
            <w:tcBorders>
              <w:top w:val="single" w:sz="4" w:color="DEDAD5"/>
              <w:left w:val="single" w:sz="4" w:color="DEDAD5"/>
              <w:bottom w:val="single" w:sz="4" w:color="DEDAD5"/>
              <w:right w:val="single" w:sz="4" w:color="DEDAD5"/>
            </w:tcBorders>
          </w:tcPr>
          <w:p>
            <w:pPr>
              <w:spacing w:after="0"/>
            </w:pPr>
            <w:r>
              <w:rPr>
                <w:rFonts w:ascii="Aptos" w:hAnsi="Aptos"/>
                <w:sz w:val="18"/>
              </w:rPr>
              <w:t>1.0</w:t>
            </w:r>
          </w:p>
        </w:tc>
      </w:tr>
      <w:tr>
        <w:tc>
          <w:tcPr>
            <w:tcW w:type="dxa" w:w="5083"/>
            <w:shd w:fill="FBE3D9"/>
            <w:vAlign w:val="center"/>
            <w:tcBorders>
              <w:top w:val="single" w:sz="4" w:color="DEDAD5"/>
              <w:left w:val="single" w:sz="4" w:color="DEDAD5"/>
              <w:bottom w:val="single" w:sz="4" w:color="DEDAD5"/>
              <w:right w:val="single" w:sz="4" w:color="DEDAD5"/>
            </w:tcBorders>
          </w:tcPr>
          <w:p>
            <w:pPr>
              <w:spacing w:after="0"/>
            </w:pPr>
            <w:r>
              <w:rPr>
                <w:rFonts w:ascii="Aptos" w:hAnsi="Aptos"/>
                <w:b/>
                <w:color w:val="EF5A2F"/>
                <w:sz w:val="18"/>
              </w:rPr>
              <w:t>Fecha</w:t>
            </w:r>
          </w:p>
        </w:tc>
        <w:tc>
          <w:tcPr>
            <w:tcW w:type="dxa" w:w="5083"/>
            <w:shd w:fill="FFFFFF"/>
            <w:vAlign w:val="center"/>
            <w:tcBorders>
              <w:top w:val="single" w:sz="4" w:color="DEDAD5"/>
              <w:left w:val="single" w:sz="4" w:color="DEDAD5"/>
              <w:bottom w:val="single" w:sz="4" w:color="DEDAD5"/>
              <w:right w:val="single" w:sz="4" w:color="DEDAD5"/>
            </w:tcBorders>
          </w:tcPr>
          <w:p>
            <w:pPr>
              <w:spacing w:after="0"/>
            </w:pPr>
            <w:r>
              <w:rPr>
                <w:rFonts w:ascii="Aptos" w:hAnsi="Aptos"/>
                <w:sz w:val="18"/>
              </w:rPr>
              <w:t>2 de agosto de 2026</w:t>
            </w:r>
          </w:p>
        </w:tc>
      </w:tr>
      <w:tr>
        <w:tc>
          <w:tcPr>
            <w:tcW w:type="dxa" w:w="5083"/>
            <w:shd w:fill="FBE3D9"/>
            <w:vAlign w:val="center"/>
            <w:tcBorders>
              <w:top w:val="single" w:sz="4" w:color="DEDAD5"/>
              <w:left w:val="single" w:sz="4" w:color="DEDAD5"/>
              <w:bottom w:val="single" w:sz="4" w:color="DEDAD5"/>
              <w:right w:val="single" w:sz="4" w:color="DEDAD5"/>
            </w:tcBorders>
          </w:tcPr>
          <w:p>
            <w:pPr>
              <w:spacing w:after="0"/>
            </w:pPr>
            <w:r>
              <w:rPr>
                <w:rFonts w:ascii="Aptos" w:hAnsi="Aptos"/>
                <w:b/>
                <w:color w:val="EF5A2F"/>
                <w:sz w:val="18"/>
              </w:rPr>
              <w:t>Estado</w:t>
            </w:r>
          </w:p>
        </w:tc>
        <w:tc>
          <w:tcPr>
            <w:tcW w:type="dxa" w:w="5083"/>
            <w:shd w:fill="FFFFFF"/>
            <w:vAlign w:val="center"/>
            <w:tcBorders>
              <w:top w:val="single" w:sz="4" w:color="DEDAD5"/>
              <w:left w:val="single" w:sz="4" w:color="DEDAD5"/>
              <w:bottom w:val="single" w:sz="4" w:color="DEDAD5"/>
              <w:right w:val="single" w:sz="4" w:color="DEDAD5"/>
            </w:tcBorders>
          </w:tcPr>
          <w:p>
            <w:pPr>
              <w:spacing w:after="0"/>
            </w:pPr>
            <w:r>
              <w:rPr>
                <w:rFonts w:ascii="Aptos" w:hAnsi="Aptos"/>
                <w:sz w:val="18"/>
              </w:rPr>
              <w:t>Previo al prompt maestro de Codex</w:t>
            </w:r>
          </w:p>
        </w:tc>
      </w:tr>
      <w:tr>
        <w:tc>
          <w:tcPr>
            <w:tcW w:type="dxa" w:w="5083"/>
            <w:shd w:fill="FBE3D9"/>
            <w:vAlign w:val="center"/>
            <w:tcBorders>
              <w:top w:val="single" w:sz="4" w:color="DEDAD5"/>
              <w:left w:val="single" w:sz="4" w:color="DEDAD5"/>
              <w:bottom w:val="single" w:sz="4" w:color="DEDAD5"/>
              <w:right w:val="single" w:sz="4" w:color="DEDAD5"/>
            </w:tcBorders>
          </w:tcPr>
          <w:p>
            <w:pPr>
              <w:spacing w:after="0"/>
            </w:pPr>
            <w:r>
              <w:rPr>
                <w:rFonts w:ascii="Aptos" w:hAnsi="Aptos"/>
                <w:b/>
                <w:color w:val="EF5A2F"/>
                <w:sz w:val="18"/>
              </w:rPr>
              <w:t>Sitio</w:t>
            </w:r>
          </w:p>
        </w:tc>
        <w:tc>
          <w:tcPr>
            <w:tcW w:type="dxa" w:w="5083"/>
            <w:shd w:fill="FFFFFF"/>
            <w:vAlign w:val="center"/>
            <w:tcBorders>
              <w:top w:val="single" w:sz="4" w:color="DEDAD5"/>
              <w:left w:val="single" w:sz="4" w:color="DEDAD5"/>
              <w:bottom w:val="single" w:sz="4" w:color="DEDAD5"/>
              <w:right w:val="single" w:sz="4" w:color="DEDAD5"/>
            </w:tcBorders>
          </w:tcPr>
          <w:p>
            <w:pPr>
              <w:spacing w:after="0"/>
            </w:pPr>
            <w:r>
              <w:rPr>
                <w:rFonts w:ascii="Aptos" w:hAnsi="Aptos"/>
                <w:sz w:val="18"/>
              </w:rPr>
              <w:t>https://atria-designstudio.vercel.app/</w:t>
            </w:r>
          </w:p>
        </w:tc>
      </w:tr>
      <w:tr>
        <w:tc>
          <w:tcPr>
            <w:tcW w:type="dxa" w:w="5083"/>
            <w:shd w:fill="FBE3D9"/>
            <w:vAlign w:val="center"/>
            <w:tcBorders>
              <w:top w:val="single" w:sz="4" w:color="DEDAD5"/>
              <w:left w:val="single" w:sz="4" w:color="DEDAD5"/>
              <w:bottom w:val="single" w:sz="4" w:color="DEDAD5"/>
              <w:right w:val="single" w:sz="4" w:color="DEDAD5"/>
            </w:tcBorders>
          </w:tcPr>
          <w:p>
            <w:pPr>
              <w:spacing w:after="0"/>
            </w:pPr>
            <w:r>
              <w:rPr>
                <w:rFonts w:ascii="Aptos" w:hAnsi="Aptos"/>
                <w:b/>
                <w:color w:val="EF5A2F"/>
                <w:sz w:val="18"/>
              </w:rPr>
              <w:t>Propósito</w:t>
            </w:r>
          </w:p>
        </w:tc>
        <w:tc>
          <w:tcPr>
            <w:tcW w:type="dxa" w:w="5083"/>
            <w:shd w:fill="FFFFFF"/>
            <w:vAlign w:val="center"/>
            <w:tcBorders>
              <w:top w:val="single" w:sz="4" w:color="DEDAD5"/>
              <w:left w:val="single" w:sz="4" w:color="DEDAD5"/>
              <w:bottom w:val="single" w:sz="4" w:color="DEDAD5"/>
              <w:right w:val="single" w:sz="4" w:color="DEDAD5"/>
            </w:tcBorders>
          </w:tcPr>
          <w:p>
            <w:pPr>
              <w:spacing w:after="0"/>
            </w:pPr>
            <w:r>
              <w:rPr>
                <w:rFonts w:ascii="Aptos" w:hAnsi="Aptos"/>
                <w:sz w:val="18"/>
              </w:rPr>
              <w:t>Memoria, criterio de validación y base de implementación</w:t>
            </w:r>
          </w:p>
        </w:tc>
      </w:tr>
    </w:tbl>
    <w:p>
      <w:pPr>
        <w:spacing w:before="440"/>
        <w:jc w:val="center"/>
      </w:pPr>
      <w:r>
        <w:rPr>
          <w:rFonts w:ascii="Georgia" w:hAnsi="Georgia"/>
          <w:i/>
          <w:color w:val="101113"/>
          <w:sz w:val="28"/>
        </w:rPr>
        <w:t>“Diseño y tecnología para negocios con algo que contar.”</w:t>
      </w:r>
    </w:p>
    <w:p>
      <w:r>
        <w:br w:type="page"/>
      </w:r>
    </w:p>
    <w:p>
      <w:pPr>
        <w:pStyle w:val="Heading1"/>
      </w:pPr>
      <w:r>
        <w:t>Contenido</w:t>
      </w:r>
    </w:p>
    <w:tbl>
      <w:tblPr>
        <w:tblW w:type="auto" w:w="0"/>
        <w:jc w:val="center"/>
        <w:tblLayout w:type="fixed"/>
        <w:tblLook w:firstColumn="1" w:firstRow="1" w:lastColumn="0" w:lastRow="0" w:noHBand="0" w:noVBand="1" w:val="04A0"/>
      </w:tblPr>
      <w:tblGrid>
        <w:gridCol w:w="4536"/>
        <w:gridCol w:w="4536"/>
      </w:tblGrid>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 Propósito y alcance del documento</w:t>
            </w:r>
          </w:p>
        </w:tc>
        <w:tc>
          <w:tcPr>
            <w:tcW w:type="dxa" w:w="5083"/>
            <w:vAlign w:val="top"/>
            <w:tcBorders>
              <w:top w:val="nil"/>
              <w:left w:val="nil"/>
              <w:bottom w:val="nil"/>
              <w:right w:val="nil"/>
            </w:tcBorders>
          </w:tcPr>
          <w:p>
            <w:pPr>
              <w:spacing w:after="40" w:line="240" w:lineRule="auto"/>
            </w:pPr>
            <w:r>
              <w:rPr>
                <w:rFonts w:ascii="Aptos" w:hAnsi="Aptos"/>
                <w:color w:val="101113"/>
                <w:sz w:val="16"/>
              </w:rPr>
              <w:t>20. CelLab Tuxtla como caso real</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2. Resumen ejecutivo</w:t>
            </w:r>
          </w:p>
        </w:tc>
        <w:tc>
          <w:tcPr>
            <w:tcW w:type="dxa" w:w="5083"/>
            <w:vAlign w:val="top"/>
            <w:tcBorders>
              <w:top w:val="nil"/>
              <w:left w:val="nil"/>
              <w:bottom w:val="nil"/>
              <w:right w:val="nil"/>
            </w:tcBorders>
          </w:tcPr>
          <w:p>
            <w:pPr>
              <w:spacing w:after="40" w:line="240" w:lineRule="auto"/>
            </w:pPr>
            <w:r>
              <w:rPr>
                <w:rFonts w:ascii="Aptos" w:hAnsi="Aptos"/>
                <w:color w:val="101113"/>
                <w:sz w:val="16"/>
              </w:rPr>
              <w:t>21. LocalPOS: posición y modelo piloto</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3. Arquitectura de marca</w:t>
            </w:r>
          </w:p>
        </w:tc>
        <w:tc>
          <w:tcPr>
            <w:tcW w:type="dxa" w:w="5083"/>
            <w:vAlign w:val="top"/>
            <w:tcBorders>
              <w:top w:val="nil"/>
              <w:left w:val="nil"/>
              <w:bottom w:val="nil"/>
              <w:right w:val="nil"/>
            </w:tcBorders>
          </w:tcPr>
          <w:p>
            <w:pPr>
              <w:spacing w:after="40" w:line="240" w:lineRule="auto"/>
            </w:pPr>
            <w:r>
              <w:rPr>
                <w:rFonts w:ascii="Aptos" w:hAnsi="Aptos"/>
                <w:color w:val="101113"/>
                <w:sz w:val="16"/>
              </w:rPr>
              <w:t>22. Ensueño Momentos: oferta y configuración</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4. Posicionamiento y promesa</w:t>
            </w:r>
          </w:p>
        </w:tc>
        <w:tc>
          <w:tcPr>
            <w:tcW w:type="dxa" w:w="5083"/>
            <w:vAlign w:val="top"/>
            <w:tcBorders>
              <w:top w:val="nil"/>
              <w:left w:val="nil"/>
              <w:bottom w:val="nil"/>
              <w:right w:val="nil"/>
            </w:tcBorders>
          </w:tcPr>
          <w:p>
            <w:pPr>
              <w:spacing w:after="40" w:line="240" w:lineRule="auto"/>
            </w:pPr>
            <w:r>
              <w:rPr>
                <w:rFonts w:ascii="Aptos" w:hAnsi="Aptos"/>
                <w:color w:val="101113"/>
                <w:sz w:val="16"/>
              </w:rPr>
              <w:t>23. Estrategia de demos para Ensueño Momentos</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5. Origen y narrativa del estudio</w:t>
            </w:r>
          </w:p>
        </w:tc>
        <w:tc>
          <w:tcPr>
            <w:tcW w:type="dxa" w:w="5083"/>
            <w:vAlign w:val="top"/>
            <w:tcBorders>
              <w:top w:val="nil"/>
              <w:left w:val="nil"/>
              <w:bottom w:val="nil"/>
              <w:right w:val="nil"/>
            </w:tcBorders>
          </w:tcPr>
          <w:p>
            <w:pPr>
              <w:spacing w:after="40" w:line="240" w:lineRule="auto"/>
            </w:pPr>
            <w:r>
              <w:rPr>
                <w:rFonts w:ascii="Aptos" w:hAnsi="Aptos"/>
                <w:color w:val="101113"/>
                <w:sz w:val="16"/>
              </w:rPr>
              <w:t>24. Contacto y conversión</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6. Mercado y público objetivo</w:t>
            </w:r>
          </w:p>
        </w:tc>
        <w:tc>
          <w:tcPr>
            <w:tcW w:type="dxa" w:w="5083"/>
            <w:vAlign w:val="top"/>
            <w:tcBorders>
              <w:top w:val="nil"/>
              <w:left w:val="nil"/>
              <w:bottom w:val="nil"/>
              <w:right w:val="nil"/>
            </w:tcBorders>
          </w:tcPr>
          <w:p>
            <w:pPr>
              <w:spacing w:after="40" w:line="240" w:lineRule="auto"/>
            </w:pPr>
            <w:r>
              <w:rPr>
                <w:rFonts w:ascii="Aptos" w:hAnsi="Aptos"/>
                <w:color w:val="101113"/>
                <w:sz w:val="16"/>
              </w:rPr>
              <w:t>25. Arquitectura recomendada de la landing</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7. Prioridad comercial de soluciones</w:t>
            </w:r>
          </w:p>
        </w:tc>
        <w:tc>
          <w:tcPr>
            <w:tcW w:type="dxa" w:w="5083"/>
            <w:vAlign w:val="top"/>
            <w:tcBorders>
              <w:top w:val="nil"/>
              <w:left w:val="nil"/>
              <w:bottom w:val="nil"/>
              <w:right w:val="nil"/>
            </w:tcBorders>
          </w:tcPr>
          <w:p>
            <w:pPr>
              <w:spacing w:after="40" w:line="240" w:lineRule="auto"/>
            </w:pPr>
            <w:r>
              <w:rPr>
                <w:rFonts w:ascii="Aptos" w:hAnsi="Aptos"/>
                <w:color w:val="101113"/>
                <w:sz w:val="16"/>
              </w:rPr>
              <w:t>26. Especificación funcional de secciones clave</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8. Activos y enlaces reales</w:t>
            </w:r>
          </w:p>
        </w:tc>
        <w:tc>
          <w:tcPr>
            <w:tcW w:type="dxa" w:w="5083"/>
            <w:vAlign w:val="top"/>
            <w:tcBorders>
              <w:top w:val="nil"/>
              <w:left w:val="nil"/>
              <w:bottom w:val="nil"/>
              <w:right w:val="nil"/>
            </w:tcBorders>
          </w:tcPr>
          <w:p>
            <w:pPr>
              <w:spacing w:after="40" w:line="240" w:lineRule="auto"/>
            </w:pPr>
            <w:r>
              <w:rPr>
                <w:rFonts w:ascii="Aptos" w:hAnsi="Aptos"/>
                <w:color w:val="101113"/>
                <w:sz w:val="16"/>
              </w:rPr>
              <w:t>27. Dirección de diseño</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9. Objetivo comercial de la landing</w:t>
            </w:r>
          </w:p>
        </w:tc>
        <w:tc>
          <w:tcPr>
            <w:tcW w:type="dxa" w:w="5083"/>
            <w:vAlign w:val="top"/>
            <w:tcBorders>
              <w:top w:val="nil"/>
              <w:left w:val="nil"/>
              <w:bottom w:val="nil"/>
              <w:right w:val="nil"/>
            </w:tcBorders>
          </w:tcPr>
          <w:p>
            <w:pPr>
              <w:spacing w:after="40" w:line="240" w:lineRule="auto"/>
            </w:pPr>
            <w:r>
              <w:rPr>
                <w:rFonts w:ascii="Aptos" w:hAnsi="Aptos"/>
                <w:color w:val="101113"/>
                <w:sz w:val="16"/>
              </w:rPr>
              <w:t>28. Principios de animación</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10. Atria Web: alcance actual</w:t>
            </w:r>
          </w:p>
        </w:tc>
        <w:tc>
          <w:tcPr>
            <w:tcW w:type="dxa" w:w="5083"/>
            <w:vAlign w:val="top"/>
            <w:tcBorders>
              <w:top w:val="nil"/>
              <w:left w:val="nil"/>
              <w:bottom w:val="nil"/>
              <w:right w:val="nil"/>
            </w:tcBorders>
          </w:tcPr>
          <w:p>
            <w:pPr>
              <w:spacing w:after="40" w:line="240" w:lineRule="auto"/>
            </w:pPr>
            <w:r>
              <w:rPr>
                <w:rFonts w:ascii="Aptos" w:hAnsi="Aptos"/>
                <w:color w:val="101113"/>
                <w:sz w:val="16"/>
              </w:rPr>
              <w:t>29. Mariposas del hero</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11. Presencia online incluida en Atria Web</w:t>
            </w:r>
          </w:p>
        </w:tc>
        <w:tc>
          <w:tcPr>
            <w:tcW w:type="dxa" w:w="5083"/>
            <w:vAlign w:val="top"/>
            <w:tcBorders>
              <w:top w:val="nil"/>
              <w:left w:val="nil"/>
              <w:bottom w:val="nil"/>
              <w:right w:val="nil"/>
            </w:tcBorders>
          </w:tcPr>
          <w:p>
            <w:pPr>
              <w:spacing w:after="40" w:line="240" w:lineRule="auto"/>
            </w:pPr>
            <w:r>
              <w:rPr>
                <w:rFonts w:ascii="Aptos" w:hAnsi="Aptos"/>
                <w:color w:val="101113"/>
                <w:sz w:val="16"/>
              </w:rPr>
              <w:t>30. Scrollytelling</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12. Contenido que debe entregar el cliente</w:t>
            </w:r>
          </w:p>
        </w:tc>
        <w:tc>
          <w:tcPr>
            <w:tcW w:type="dxa" w:w="5083"/>
            <w:vAlign w:val="top"/>
            <w:tcBorders>
              <w:top w:val="nil"/>
              <w:left w:val="nil"/>
              <w:bottom w:val="nil"/>
              <w:right w:val="nil"/>
            </w:tcBorders>
          </w:tcPr>
          <w:p>
            <w:pPr>
              <w:spacing w:after="40" w:line="240" w:lineRule="auto"/>
            </w:pPr>
            <w:r>
              <w:rPr>
                <w:rFonts w:ascii="Aptos" w:hAnsi="Aptos"/>
                <w:color w:val="101113"/>
                <w:sz w:val="16"/>
              </w:rPr>
              <w:t>31. Confianza y prueba verificable</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13. Sistemas configurables, plantillas y personalización</w:t>
            </w:r>
          </w:p>
        </w:tc>
        <w:tc>
          <w:tcPr>
            <w:tcW w:type="dxa" w:w="5083"/>
            <w:vAlign w:val="top"/>
            <w:tcBorders>
              <w:top w:val="nil"/>
              <w:left w:val="nil"/>
              <w:bottom w:val="nil"/>
              <w:right w:val="nil"/>
            </w:tcBorders>
          </w:tcPr>
          <w:p>
            <w:pPr>
              <w:spacing w:after="40" w:line="240" w:lineRule="auto"/>
            </w:pPr>
            <w:r>
              <w:rPr>
                <w:rFonts w:ascii="Aptos" w:hAnsi="Aptos"/>
                <w:color w:val="101113"/>
                <w:sz w:val="16"/>
              </w:rPr>
              <w:t>32. Preguntas frecuentes necesarias</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14. Propiedad, licencia y entrega</w:t>
            </w:r>
          </w:p>
        </w:tc>
        <w:tc>
          <w:tcPr>
            <w:tcW w:type="dxa" w:w="5083"/>
            <w:vAlign w:val="top"/>
            <w:tcBorders>
              <w:top w:val="nil"/>
              <w:left w:val="nil"/>
              <w:bottom w:val="nil"/>
              <w:right w:val="nil"/>
            </w:tcBorders>
          </w:tcPr>
          <w:p>
            <w:pPr>
              <w:spacing w:after="40" w:line="240" w:lineRule="auto"/>
            </w:pPr>
            <w:r>
              <w:rPr>
                <w:rFonts w:ascii="Aptos" w:hAnsi="Aptos"/>
                <w:color w:val="101113"/>
                <w:sz w:val="16"/>
              </w:rPr>
              <w:t>33. SEO, privacidad y presencia remota</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15. Suspensión, cancelación y conservación de datos</w:t>
            </w:r>
          </w:p>
        </w:tc>
        <w:tc>
          <w:tcPr>
            <w:tcW w:type="dxa" w:w="5083"/>
            <w:vAlign w:val="top"/>
            <w:tcBorders>
              <w:top w:val="nil"/>
              <w:left w:val="nil"/>
              <w:bottom w:val="nil"/>
              <w:right w:val="nil"/>
            </w:tcBorders>
          </w:tcPr>
          <w:p>
            <w:pPr>
              <w:spacing w:after="40" w:line="240" w:lineRule="auto"/>
            </w:pPr>
            <w:r>
              <w:rPr>
                <w:rFonts w:ascii="Aptos" w:hAnsi="Aptos"/>
                <w:color w:val="101113"/>
                <w:sz w:val="16"/>
              </w:rPr>
              <w:t>34. Criterios de preparación antes de marketing</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16. Modelo de planes de Atria Web</w:t>
            </w:r>
          </w:p>
        </w:tc>
        <w:tc>
          <w:tcPr>
            <w:tcW w:type="dxa" w:w="5083"/>
            <w:vAlign w:val="top"/>
            <w:tcBorders>
              <w:top w:val="nil"/>
              <w:left w:val="nil"/>
              <w:bottom w:val="nil"/>
              <w:right w:val="nil"/>
            </w:tcBorders>
          </w:tcPr>
          <w:p>
            <w:pPr>
              <w:spacing w:after="40" w:line="240" w:lineRule="auto"/>
            </w:pPr>
            <w:r>
              <w:rPr>
                <w:rFonts w:ascii="Aptos" w:hAnsi="Aptos"/>
                <w:color w:val="101113"/>
                <w:sz w:val="16"/>
              </w:rPr>
              <w:t>35. Temas pendientes antes del prompt definitivo</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17. Tiempos de producción</w:t>
            </w:r>
          </w:p>
        </w:tc>
        <w:tc>
          <w:tcPr>
            <w:tcW w:type="dxa" w:w="5083"/>
            <w:vAlign w:val="top"/>
            <w:tcBorders>
              <w:top w:val="nil"/>
              <w:left w:val="nil"/>
              <w:bottom w:val="nil"/>
              <w:right w:val="nil"/>
            </w:tcBorders>
          </w:tcPr>
          <w:p>
            <w:pPr>
              <w:spacing w:after="40" w:line="240" w:lineRule="auto"/>
            </w:pPr>
            <w:r>
              <w:rPr>
                <w:rFonts w:ascii="Aptos" w:hAnsi="Aptos"/>
                <w:color w:val="101113"/>
                <w:sz w:val="16"/>
              </w:rPr>
              <w:t>36. Secuencia de trabajo acordada</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18. Flujo comercial y de producción</w:t>
            </w:r>
          </w:p>
        </w:tc>
        <w:tc>
          <w:tcPr>
            <w:tcW w:type="dxa" w:w="5083"/>
            <w:vAlign w:val="top"/>
            <w:tcBorders>
              <w:top w:val="nil"/>
              <w:left w:val="nil"/>
              <w:bottom w:val="nil"/>
              <w:right w:val="nil"/>
            </w:tcBorders>
          </w:tcPr>
          <w:p>
            <w:pPr>
              <w:spacing w:after="40" w:line="240" w:lineRule="auto"/>
            </w:pPr>
            <w:r>
              <w:rPr>
                <w:rFonts w:ascii="Aptos" w:hAnsi="Aptos"/>
                <w:color w:val="101113"/>
                <w:sz w:val="16"/>
              </w:rPr>
              <w:t>37. Criterio para el futuro prompt de Codex</w:t>
            </w:r>
          </w:p>
        </w:tc>
      </w:tr>
      <w:tr>
        <w:trPr>
          <w:cantSplit/>
        </w:trPr>
        <w:tc>
          <w:tcPr>
            <w:tcW w:type="dxa" w:w="5083"/>
            <w:vAlign w:val="top"/>
            <w:tcBorders>
              <w:top w:val="nil"/>
              <w:left w:val="nil"/>
              <w:bottom w:val="nil"/>
              <w:right w:val="nil"/>
            </w:tcBorders>
          </w:tcPr>
          <w:p>
            <w:pPr>
              <w:spacing w:after="40" w:line="240" w:lineRule="auto"/>
            </w:pPr>
            <w:r>
              <w:rPr>
                <w:rFonts w:ascii="Aptos" w:hAnsi="Aptos"/>
                <w:color w:val="101113"/>
                <w:sz w:val="16"/>
              </w:rPr>
              <w:t>19. Atria Web: demostraciones</w:t>
            </w:r>
          </w:p>
        </w:tc>
        <w:tc>
          <w:tcPr>
            <w:tcW w:type="dxa" w:w="5083"/>
            <w:vAlign w:val="top"/>
            <w:tcBorders>
              <w:top w:val="nil"/>
              <w:left w:val="nil"/>
              <w:bottom w:val="nil"/>
              <w:right w:val="nil"/>
            </w:tcBorders>
          </w:tcPr>
          <w:p>
            <w:pPr>
              <w:spacing w:after="40" w:line="240" w:lineRule="auto"/>
            </w:pPr>
            <w:r>
              <w:rPr>
                <w:rFonts w:ascii="Aptos" w:hAnsi="Aptos"/>
                <w:color w:val="101113"/>
                <w:sz w:val="16"/>
              </w:rPr>
              <w:t>38. Conclusión</w:t>
            </w:r>
          </w:p>
        </w:tc>
      </w:tr>
    </w:tbl>
    <w:p>
      <w:r>
        <w:br w:type="page"/>
      </w:r>
    </w:p>
    <w:p>
      <w:pPr>
        <w:pStyle w:val="Heading1"/>
      </w:pPr>
      <w:r>
        <w:t>1. Propósito y alcance del documento</w:t>
      </w:r>
    </w:p>
    <w:p>
      <w:pPr/>
      <w:r>
        <w:t>Este documento consolida las decisiones comerciales, de marca, contenido, diseño, demostraciones, animación y operación definidas para Atria hasta el 2 de agosto de 2026. Su objetivo es servir como memoria de proyecto, criterio de validación y base para redactar después un prompt maestro de implementación para Codex.</w:t>
      </w:r>
    </w:p>
    <w:p>
      <w:pPr/>
      <w:r>
        <w:t>No es todavía el prompt técnico definitivo ni un contrato comercial. Distingue entre decisiones confirmadas, recomendaciones de trabajo y asuntos pendientes que deberán cerrarse antes de publicarse o automatizarse.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EF5A2F"/>
          </w:tcPr>
          <w:p>
            <w:pPr>
              <w:spacing w:after="0"/>
              <w:jc w:val="left"/>
            </w:pPr>
            <w:r>
              <w:rPr>
                <w:b/>
                <w:color w:val="FFFFFF"/>
                <w:sz w:val="17"/>
              </w:rPr>
              <w:t>Estado</w:t>
            </w:r>
          </w:p>
        </w:tc>
        <w:tc>
          <w:tcPr>
            <w:tcW w:type="dxa" w:w="5083"/>
            <w:shd w:fill="EF5A2F"/>
          </w:tcPr>
          <w:p>
            <w:pPr>
              <w:spacing w:after="0"/>
              <w:jc w:val="left"/>
            </w:pPr>
            <w:r>
              <w:rPr>
                <w:b/>
                <w:color w:val="FFFFFF"/>
                <w:sz w:val="17"/>
              </w:rPr>
              <w:t>Significado</w:t>
            </w:r>
          </w:p>
        </w:tc>
      </w:tr>
      <w:tr>
        <w:trPr>
          <w:cantSplit/>
        </w:trPr>
        <w:tc>
          <w:tcPr>
            <w:tcW w:type="dxa" w:w="5083"/>
            <w:vAlign w:val="center"/>
          </w:tcPr>
          <w:p>
            <w:pPr>
              <w:spacing w:after="0" w:line="240" w:lineRule="auto"/>
            </w:pPr>
            <w:r>
              <w:rPr>
                <w:rFonts w:ascii="Aptos" w:hAnsi="Aptos"/>
                <w:sz w:val="16"/>
              </w:rPr>
              <w:t>DECIDIDO</w:t>
            </w:r>
          </w:p>
        </w:tc>
        <w:tc>
          <w:tcPr>
            <w:tcW w:type="dxa" w:w="5083"/>
            <w:vAlign w:val="center"/>
          </w:tcPr>
          <w:p>
            <w:pPr>
              <w:spacing w:after="0" w:line="240" w:lineRule="auto"/>
            </w:pPr>
            <w:r>
              <w:rPr>
                <w:rFonts w:ascii="Aptos" w:hAnsi="Aptos"/>
                <w:sz w:val="16"/>
              </w:rPr>
              <w:t>La dirección fue confirmada por el propietario de Atria y debe respetarse en el próximo rediseño.</w:t>
            </w:r>
          </w:p>
        </w:tc>
      </w:tr>
      <w:tr>
        <w:trPr>
          <w:cantSplit/>
        </w:trPr>
        <w:tc>
          <w:tcPr>
            <w:tcW w:type="dxa" w:w="5083"/>
            <w:shd w:fill="F5F2EE"/>
            <w:vAlign w:val="center"/>
          </w:tcPr>
          <w:p>
            <w:pPr>
              <w:spacing w:after="0" w:line="240" w:lineRule="auto"/>
            </w:pPr>
            <w:r>
              <w:rPr>
                <w:rFonts w:ascii="Aptos" w:hAnsi="Aptos"/>
                <w:sz w:val="16"/>
              </w:rPr>
              <w:t>RECOMENDADO</w:t>
            </w:r>
          </w:p>
        </w:tc>
        <w:tc>
          <w:tcPr>
            <w:tcW w:type="dxa" w:w="5083"/>
            <w:shd w:fill="F5F2EE"/>
            <w:vAlign w:val="center"/>
          </w:tcPr>
          <w:p>
            <w:pPr>
              <w:spacing w:after="0" w:line="240" w:lineRule="auto"/>
            </w:pPr>
            <w:r>
              <w:rPr>
                <w:rFonts w:ascii="Aptos" w:hAnsi="Aptos"/>
                <w:sz w:val="16"/>
              </w:rPr>
              <w:t>Criterio propuesto para reducir riesgos o mejorar conversión; debe conservarse salvo que se decida otra cosa.</w:t>
            </w:r>
          </w:p>
        </w:tc>
      </w:tr>
      <w:tr>
        <w:trPr>
          <w:cantSplit/>
        </w:trPr>
        <w:tc>
          <w:tcPr>
            <w:tcW w:type="dxa" w:w="5083"/>
            <w:vAlign w:val="center"/>
          </w:tcPr>
          <w:p>
            <w:pPr>
              <w:spacing w:after="0" w:line="240" w:lineRule="auto"/>
            </w:pPr>
            <w:r>
              <w:rPr>
                <w:rFonts w:ascii="Aptos" w:hAnsi="Aptos"/>
                <w:sz w:val="16"/>
              </w:rPr>
              <w:t>PENDIENTE</w:t>
            </w:r>
          </w:p>
        </w:tc>
        <w:tc>
          <w:tcPr>
            <w:tcW w:type="dxa" w:w="5083"/>
            <w:vAlign w:val="center"/>
          </w:tcPr>
          <w:p>
            <w:pPr>
              <w:spacing w:after="0" w:line="240" w:lineRule="auto"/>
            </w:pPr>
            <w:r>
              <w:rPr>
                <w:rFonts w:ascii="Aptos" w:hAnsi="Aptos"/>
                <w:sz w:val="16"/>
              </w:rPr>
              <w:t>Tema todavía abierto que no debe inventarse ni presentarse públicamente como definitivo.</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Atria debe atraer a la gente, permitirle “chismosear” proyectos reales y demostrar que detrás de la marca existe trabajo funcional, criterio profesional y una forma clara de comenzar.</w:t>
            </w:r>
          </w:p>
        </w:tc>
      </w:tr>
    </w:tbl>
    <w:p>
      <w:pPr>
        <w:spacing w:after="0"/>
      </w:pPr>
    </w:p>
    <w:p>
      <w:pPr>
        <w:pStyle w:val="Heading1"/>
      </w:pPr>
      <w:r>
        <w:t>2. Resumen ejecutivo</w:t>
      </w:r>
    </w:p>
    <w:p>
      <w:pPr/>
      <w:r>
        <w:t>Atria es un estudio digital remoto que diseña sitios web, presencia online, experiencias para momentos especiales y herramientas sencillas para pequeños negocios. La prioridad comercial es Atria Web; LocalPOS funciona como producto operativo independiente en etapa piloto; Ensueño Momentos es una línea lista para contratarse y deberá demostrar su capacidad mediante demos navegables; los proyectos personalizados quedan como una opción de mayor complejidad y menor prioridad inicial.</w:t>
      </w:r>
    </w:p>
    <w:p>
      <w:pPr/>
      <w:r>
        <w:t>La landing no debe limitarse a verse moderna. Debe funcionar como prueba, escaparate y filtro comercial. Una visita debe poder responder rápidamente qué hace Atria, para quién sirve, qué trabajos reales existen, qué incluye cada solución, cómo se cotiza, cómo se trabaja y cómo contactar.</w:t>
      </w:r>
    </w:p>
    <w:p>
      <w:pPr>
        <w:pStyle w:val="ListBullet"/>
        <w:spacing w:after="50"/>
        <w:ind w:left="403" w:hanging="202"/>
      </w:pPr>
      <w:r>
        <w:t>Prioridad 1: Atria Web y sus demostraciones por nicho.</w:t>
      </w:r>
    </w:p>
    <w:p>
      <w:pPr>
        <w:pStyle w:val="ListBullet"/>
        <w:spacing w:after="50"/>
        <w:ind w:left="403" w:hanging="202"/>
      </w:pPr>
      <w:r>
        <w:t>Prueba principal: CelLab Tuxtla como caso real y LocalPOS como producto existente.</w:t>
      </w:r>
    </w:p>
    <w:p>
      <w:pPr>
        <w:pStyle w:val="ListBullet"/>
        <w:spacing w:after="50"/>
        <w:ind w:left="403" w:hanging="202"/>
      </w:pPr>
      <w:r>
        <w:t>Línea especializada: Ensueño Momentos, con demos propias que permitan recorrer experiencias completas.</w:t>
      </w:r>
    </w:p>
    <w:p>
      <w:pPr>
        <w:pStyle w:val="ListBullet"/>
        <w:spacing w:after="50"/>
        <w:ind w:left="403" w:hanging="202"/>
      </w:pPr>
      <w:r>
        <w:t>Mercado inicial: negocios tradicionales, pequeños comercios y profesionistas; atención remota desde Chiapas hacia México y otros países cuando el alcance sea viable.</w:t>
      </w:r>
    </w:p>
    <w:p>
      <w:pPr>
        <w:pStyle w:val="ListBullet"/>
        <w:spacing w:after="50"/>
        <w:ind w:left="403" w:hanging="202"/>
      </w:pPr>
      <w:r>
        <w:t>Diferenciador: soluciones actuales, accesibles, rápidas y adaptadas, sin vender una agencia ficticia ni un SaaS unificado inexistente.</w:t>
      </w:r>
    </w:p>
    <w:p>
      <w:pPr>
        <w:pStyle w:val="ListBullet"/>
        <w:spacing w:after="50"/>
        <w:ind w:left="403" w:hanging="202"/>
      </w:pPr>
      <w:r>
        <w:t>Diseño: editorial claro, moderno, original y reconocible; evitar componentes genéricos, tarjetas repetitivas y layouts de plantilla SaaS.</w:t>
      </w:r>
    </w:p>
    <w:p>
      <w:pPr>
        <w:pStyle w:val="Heading1"/>
      </w:pPr>
      <w:r>
        <w:t>3. Arquitectura de marca</w:t>
      </w:r>
    </w:p>
    <w:tbl>
      <w:tblPr>
        <w:tblW w:type="auto" w:w="0"/>
        <w:tblLook w:firstColumn="1" w:firstRow="1" w:lastColumn="0" w:lastRow="0" w:noHBand="0" w:noVBand="1" w:val="04A0"/>
      </w:tblPr>
      <w:tblGrid>
        <w:gridCol w:w="10166"/>
      </w:tblGrid>
      <w:tr>
        <w:trPr>
          <w:cantSplit/>
        </w:trPr>
        <w:tc>
          <w:tcPr>
            <w:tcW w:type="dxa" w:w="10166"/>
            <w:shd w:fill="11100F"/>
          </w:tcPr>
          <w:p>
            <w:pPr>
              <w:spacing w:after="0"/>
            </w:pPr>
            <w:r>
              <w:rPr>
                <w:rFonts w:ascii="Consolas" w:hAnsi="Consolas"/>
                <w:color w:val="F5F2EE"/>
                <w:sz w:val="17"/>
              </w:rPr>
              <w:t>Atria · estudio digital</w:t>
              <w:br/>
              <w:t>├── Atria Web · sitios web y presencia online incluida</w:t>
              <w:br/>
              <w:t>├── Ensueño Momentos · experiencias digitales para celebraciones</w:t>
              <w:br/>
              <w:t>├── LocalPOS · producto operativo independiente en piloto</w:t>
              <w:br/>
              <w:t>└── Proyectos y demostraciones</w:t>
              <w:br/>
              <w:t xml:space="preserve">    ├── CelLab Tuxtla · caso real</w:t>
              <w:br/>
              <w:t xml:space="preserve">    ├── Coleta · demo existente de Atria Web</w:t>
              <w:br/>
              <w:t xml:space="preserve">    └── Otras demos actuales y futuras</w:t>
            </w:r>
          </w:p>
        </w:tc>
      </w:tr>
    </w:tbl>
    <w:p>
      <w:pPr>
        <w:spacing w:after="0"/>
      </w:pP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Nombre</w:t>
            </w:r>
          </w:p>
        </w:tc>
        <w:tc>
          <w:tcPr>
            <w:tcW w:type="dxa" w:w="3389"/>
            <w:shd w:fill="EF5A2F"/>
          </w:tcPr>
          <w:p>
            <w:pPr>
              <w:spacing w:after="0"/>
              <w:jc w:val="left"/>
            </w:pPr>
            <w:r>
              <w:rPr>
                <w:b/>
                <w:color w:val="FFFFFF"/>
                <w:sz w:val="17"/>
              </w:rPr>
              <w:t>Rol</w:t>
            </w:r>
          </w:p>
        </w:tc>
        <w:tc>
          <w:tcPr>
            <w:tcW w:type="dxa" w:w="3389"/>
            <w:shd w:fill="EF5A2F"/>
          </w:tcPr>
          <w:p>
            <w:pPr>
              <w:spacing w:after="0"/>
              <w:jc w:val="left"/>
            </w:pPr>
            <w:r>
              <w:rPr>
                <w:b/>
                <w:color w:val="FFFFFF"/>
                <w:sz w:val="17"/>
              </w:rPr>
              <w:t>Qué no es</w:t>
            </w:r>
          </w:p>
        </w:tc>
      </w:tr>
      <w:tr>
        <w:trPr>
          <w:cantSplit/>
        </w:trPr>
        <w:tc>
          <w:tcPr>
            <w:tcW w:type="dxa" w:w="3389"/>
            <w:vAlign w:val="center"/>
          </w:tcPr>
          <w:p>
            <w:pPr>
              <w:spacing w:after="0" w:line="240" w:lineRule="auto"/>
            </w:pPr>
            <w:r>
              <w:rPr>
                <w:rFonts w:ascii="Aptos" w:hAnsi="Aptos"/>
                <w:sz w:val="16"/>
              </w:rPr>
              <w:t>Atria</w:t>
            </w:r>
          </w:p>
        </w:tc>
        <w:tc>
          <w:tcPr>
            <w:tcW w:type="dxa" w:w="3389"/>
            <w:vAlign w:val="center"/>
          </w:tcPr>
          <w:p>
            <w:pPr>
              <w:spacing w:after="0" w:line="240" w:lineRule="auto"/>
            </w:pPr>
            <w:r>
              <w:rPr>
                <w:rFonts w:ascii="Aptos" w:hAnsi="Aptos"/>
                <w:sz w:val="16"/>
              </w:rPr>
              <w:t>Marca madre, estudio digital y punto de entrada comercial.</w:t>
            </w:r>
          </w:p>
        </w:tc>
        <w:tc>
          <w:tcPr>
            <w:tcW w:type="dxa" w:w="3389"/>
            <w:vAlign w:val="center"/>
          </w:tcPr>
          <w:p>
            <w:pPr>
              <w:spacing w:after="0" w:line="240" w:lineRule="auto"/>
            </w:pPr>
            <w:r>
              <w:rPr>
                <w:rFonts w:ascii="Aptos" w:hAnsi="Aptos"/>
                <w:sz w:val="16"/>
              </w:rPr>
              <w:t>No es un SaaS centralizado ni un panel que controla todas las soluciones.</w:t>
            </w:r>
          </w:p>
        </w:tc>
      </w:tr>
      <w:tr>
        <w:trPr>
          <w:cantSplit/>
        </w:trPr>
        <w:tc>
          <w:tcPr>
            <w:tcW w:type="dxa" w:w="3389"/>
            <w:shd w:fill="F5F2EE"/>
            <w:vAlign w:val="center"/>
          </w:tcPr>
          <w:p>
            <w:pPr>
              <w:spacing w:after="0" w:line="240" w:lineRule="auto"/>
            </w:pPr>
            <w:r>
              <w:rPr>
                <w:rFonts w:ascii="Aptos" w:hAnsi="Aptos"/>
                <w:sz w:val="16"/>
              </w:rPr>
              <w:t>Atria Web</w:t>
            </w:r>
          </w:p>
        </w:tc>
        <w:tc>
          <w:tcPr>
            <w:tcW w:type="dxa" w:w="3389"/>
            <w:shd w:fill="F5F2EE"/>
            <w:vAlign w:val="center"/>
          </w:tcPr>
          <w:p>
            <w:pPr>
              <w:spacing w:after="0" w:line="240" w:lineRule="auto"/>
            </w:pPr>
            <w:r>
              <w:rPr>
                <w:rFonts w:ascii="Aptos" w:hAnsi="Aptos"/>
                <w:sz w:val="16"/>
              </w:rPr>
              <w:t>Servicio prioritario de sitios web con presencia online incluida.</w:t>
            </w:r>
          </w:p>
        </w:tc>
        <w:tc>
          <w:tcPr>
            <w:tcW w:type="dxa" w:w="3389"/>
            <w:shd w:fill="F5F2EE"/>
            <w:vAlign w:val="center"/>
          </w:tcPr>
          <w:p>
            <w:pPr>
              <w:spacing w:after="0" w:line="240" w:lineRule="auto"/>
            </w:pPr>
            <w:r>
              <w:rPr>
                <w:rFonts w:ascii="Aptos" w:hAnsi="Aptos"/>
                <w:sz w:val="16"/>
              </w:rPr>
              <w:t>No es “Ensueño Web”.</w:t>
            </w:r>
          </w:p>
        </w:tc>
      </w:tr>
      <w:tr>
        <w:trPr>
          <w:cantSplit/>
        </w:trPr>
        <w:tc>
          <w:tcPr>
            <w:tcW w:type="dxa" w:w="3389"/>
            <w:vAlign w:val="center"/>
          </w:tcPr>
          <w:p>
            <w:pPr>
              <w:spacing w:after="0" w:line="240" w:lineRule="auto"/>
            </w:pPr>
            <w:r>
              <w:rPr>
                <w:rFonts w:ascii="Aptos" w:hAnsi="Aptos"/>
                <w:sz w:val="16"/>
              </w:rPr>
              <w:t>Ensueño Momentos</w:t>
            </w:r>
          </w:p>
        </w:tc>
        <w:tc>
          <w:tcPr>
            <w:tcW w:type="dxa" w:w="3389"/>
            <w:vAlign w:val="center"/>
          </w:tcPr>
          <w:p>
            <w:pPr>
              <w:spacing w:after="0" w:line="240" w:lineRule="auto"/>
            </w:pPr>
            <w:r>
              <w:rPr>
                <w:rFonts w:ascii="Aptos" w:hAnsi="Aptos"/>
                <w:sz w:val="16"/>
              </w:rPr>
              <w:t>Línea para parejas, bodas, cumpleaños, XV años, graduaciones y celebraciones.</w:t>
            </w:r>
          </w:p>
        </w:tc>
        <w:tc>
          <w:tcPr>
            <w:tcW w:type="dxa" w:w="3389"/>
            <w:vAlign w:val="center"/>
          </w:tcPr>
          <w:p>
            <w:pPr>
              <w:spacing w:after="0" w:line="240" w:lineRule="auto"/>
            </w:pPr>
            <w:r>
              <w:rPr>
                <w:rFonts w:ascii="Aptos" w:hAnsi="Aptos"/>
                <w:sz w:val="16"/>
              </w:rPr>
              <w:t>No es la marca madre ni “Ensueño Eventos”.</w:t>
            </w:r>
          </w:p>
        </w:tc>
      </w:tr>
      <w:tr>
        <w:trPr>
          <w:cantSplit/>
        </w:trPr>
        <w:tc>
          <w:tcPr>
            <w:tcW w:type="dxa" w:w="3389"/>
            <w:shd w:fill="F5F2EE"/>
            <w:vAlign w:val="center"/>
          </w:tcPr>
          <w:p>
            <w:pPr>
              <w:spacing w:after="0" w:line="240" w:lineRule="auto"/>
            </w:pPr>
            <w:r>
              <w:rPr>
                <w:rFonts w:ascii="Aptos" w:hAnsi="Aptos"/>
                <w:sz w:val="16"/>
              </w:rPr>
              <w:t>LocalPOS</w:t>
            </w:r>
          </w:p>
        </w:tc>
        <w:tc>
          <w:tcPr>
            <w:tcW w:type="dxa" w:w="3389"/>
            <w:shd w:fill="F5F2EE"/>
            <w:vAlign w:val="center"/>
          </w:tcPr>
          <w:p>
            <w:pPr>
              <w:spacing w:after="0" w:line="240" w:lineRule="auto"/>
            </w:pPr>
            <w:r>
              <w:rPr>
                <w:rFonts w:ascii="Aptos" w:hAnsi="Aptos"/>
                <w:sz w:val="16"/>
              </w:rPr>
              <w:t>Producto independiente para operación de pequeños negocios, actualmente en piloto.</w:t>
            </w:r>
          </w:p>
        </w:tc>
        <w:tc>
          <w:tcPr>
            <w:tcW w:type="dxa" w:w="3389"/>
            <w:shd w:fill="F5F2EE"/>
            <w:vAlign w:val="center"/>
          </w:tcPr>
          <w:p>
            <w:pPr>
              <w:spacing w:after="0" w:line="240" w:lineRule="auto"/>
            </w:pPr>
            <w:r>
              <w:rPr>
                <w:rFonts w:ascii="Aptos" w:hAnsi="Aptos"/>
                <w:sz w:val="16"/>
              </w:rPr>
              <w:t>No es “Atria POS” ni “Ensueño POS”.</w:t>
            </w:r>
          </w:p>
        </w:tc>
      </w:tr>
      <w:tr>
        <w:trPr>
          <w:cantSplit/>
        </w:trPr>
        <w:tc>
          <w:tcPr>
            <w:tcW w:type="dxa" w:w="3389"/>
            <w:vAlign w:val="center"/>
          </w:tcPr>
          <w:p>
            <w:pPr>
              <w:spacing w:after="0" w:line="240" w:lineRule="auto"/>
            </w:pPr>
            <w:r>
              <w:rPr>
                <w:rFonts w:ascii="Aptos" w:hAnsi="Aptos"/>
                <w:sz w:val="16"/>
              </w:rPr>
              <w:t>CelLab Tuxtla</w:t>
            </w:r>
          </w:p>
        </w:tc>
        <w:tc>
          <w:tcPr>
            <w:tcW w:type="dxa" w:w="3389"/>
            <w:vAlign w:val="center"/>
          </w:tcPr>
          <w:p>
            <w:pPr>
              <w:spacing w:after="0" w:line="240" w:lineRule="auto"/>
            </w:pPr>
            <w:r>
              <w:rPr>
                <w:rFonts w:ascii="Aptos" w:hAnsi="Aptos"/>
                <w:sz w:val="16"/>
              </w:rPr>
              <w:t>Negocio real, proyecto demostrable y caso de aplicación.</w:t>
            </w:r>
          </w:p>
        </w:tc>
        <w:tc>
          <w:tcPr>
            <w:tcW w:type="dxa" w:w="3389"/>
            <w:vAlign w:val="center"/>
          </w:tcPr>
          <w:p>
            <w:pPr>
              <w:spacing w:after="0" w:line="240" w:lineRule="auto"/>
            </w:pPr>
            <w:r>
              <w:rPr>
                <w:rFonts w:ascii="Aptos" w:hAnsi="Aptos"/>
                <w:sz w:val="16"/>
              </w:rPr>
              <w:t>No es un servicio de Atria.</w:t>
            </w:r>
          </w:p>
        </w:tc>
      </w:tr>
      <w:tr>
        <w:trPr>
          <w:cantSplit/>
        </w:trPr>
        <w:tc>
          <w:tcPr>
            <w:tcW w:type="dxa" w:w="3389"/>
            <w:shd w:fill="F5F2EE"/>
            <w:vAlign w:val="center"/>
          </w:tcPr>
          <w:p>
            <w:pPr>
              <w:spacing w:after="0" w:line="240" w:lineRule="auto"/>
            </w:pPr>
            <w:r>
              <w:rPr>
                <w:rFonts w:ascii="Aptos" w:hAnsi="Aptos"/>
                <w:sz w:val="16"/>
              </w:rPr>
              <w:t>Coleta y otras demos</w:t>
            </w:r>
          </w:p>
        </w:tc>
        <w:tc>
          <w:tcPr>
            <w:tcW w:type="dxa" w:w="3389"/>
            <w:shd w:fill="F5F2EE"/>
            <w:vAlign w:val="center"/>
          </w:tcPr>
          <w:p>
            <w:pPr>
              <w:spacing w:after="0" w:line="240" w:lineRule="auto"/>
            </w:pPr>
            <w:r>
              <w:rPr>
                <w:rFonts w:ascii="Aptos" w:hAnsi="Aptos"/>
                <w:sz w:val="16"/>
              </w:rPr>
              <w:t>Demostraciones de capacidad visual y adaptación por nicho.</w:t>
            </w:r>
          </w:p>
        </w:tc>
        <w:tc>
          <w:tcPr>
            <w:tcW w:type="dxa" w:w="3389"/>
            <w:shd w:fill="F5F2EE"/>
            <w:vAlign w:val="center"/>
          </w:tcPr>
          <w:p>
            <w:pPr>
              <w:spacing w:after="0" w:line="240" w:lineRule="auto"/>
            </w:pPr>
            <w:r>
              <w:rPr>
                <w:rFonts w:ascii="Aptos" w:hAnsi="Aptos"/>
                <w:sz w:val="16"/>
              </w:rPr>
              <w:t>No deben presentarse como clientes reales si solo son demos.</w:t>
            </w:r>
          </w:p>
        </w:tc>
      </w:tr>
    </w:tbl>
    <w:p>
      <w:pPr>
        <w:spacing w:after="0"/>
      </w:pPr>
    </w:p>
    <w:p>
      <w:pPr/>
      <w:r>
        <w:t>Nombres que no deben volver a utilizarse como arquitectura comercial: “Ensueño Web”, “Ensueño POS”, “Ensueño Eventos”, “Plataforma Ensueño” y “Presencia Esencial” como producto separado.</w:t>
      </w:r>
    </w:p>
    <w:p>
      <w:pPr>
        <w:pStyle w:val="Heading1"/>
      </w:pPr>
      <w:r>
        <w:t>4. Posicionamiento y promesa</w:t>
      </w:r>
    </w:p>
    <w:p>
      <w:pPr/>
      <w:r>
        <w:t>Descriptor de marca: Estudio digital.</w:t>
      </w:r>
    </w:p>
    <w:p>
      <w:pPr/>
      <w:r>
        <w:t>Idea central: Diseño y tecnología para negocios con algo que contar.</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Creamos el lugar digital donde tu negocio puede crecer.</w:t>
            </w:r>
          </w:p>
        </w:tc>
      </w:tr>
    </w:tbl>
    <w:p>
      <w:pPr>
        <w:spacing w:after="0"/>
      </w:pPr>
    </w:p>
    <w:p>
      <w:pPr/>
      <w:r>
        <w:t>Subtítulo base: Diseñamos sitios web para negocios, experiencias para momentos especiales y herramientas sencillas para trabajar mejor.</w:t>
      </w:r>
    </w:p>
    <w:p>
      <w:pPr/>
      <w:r>
        <w:t>El visitante debe entender en los primeros diez segundos que Atria crea páginas y herramientas digitales para que pequeños negocios puedan verse profesionales, ser encontrados, recibir contactos y trabajar de forma más organizada.</w:t>
      </w:r>
    </w:p>
    <w:p>
      <w:pPr>
        <w:pStyle w:val="ListBullet"/>
        <w:spacing w:after="50"/>
        <w:ind w:left="403" w:hanging="202"/>
      </w:pPr>
      <w:r>
        <w:t>Confianza: existen proyectos reales y enlaces de producción.</w:t>
      </w:r>
    </w:p>
    <w:p>
      <w:pPr>
        <w:pStyle w:val="ListBullet"/>
        <w:spacing w:after="50"/>
        <w:ind w:left="403" w:hanging="202"/>
      </w:pPr>
      <w:r>
        <w:t>Profesionalismo: el diseño y el producto deben sentirse cuidados, no improvisados.</w:t>
      </w:r>
    </w:p>
    <w:p>
      <w:pPr>
        <w:pStyle w:val="ListBullet"/>
        <w:spacing w:after="50"/>
        <w:ind w:left="403" w:hanging="202"/>
      </w:pPr>
      <w:r>
        <w:t>Cercanía: comunicación directa, sin la distancia de una agencia corporativa.</w:t>
      </w:r>
    </w:p>
    <w:p>
      <w:pPr>
        <w:pStyle w:val="ListBullet"/>
        <w:spacing w:after="50"/>
        <w:ind w:left="403" w:hanging="202"/>
      </w:pPr>
      <w:r>
        <w:t>Atracción: el hero y los primeros bloques deben funcionar como un pitch visual, similar a la capacidad de enganche buscada para videos cortos.</w:t>
      </w:r>
    </w:p>
    <w:p>
      <w:pPr>
        <w:pStyle w:val="ListBullet"/>
        <w:spacing w:after="50"/>
        <w:ind w:left="403" w:hanging="202"/>
      </w:pPr>
      <w:r>
        <w:t>Honestidad: no se inventan clientes, métricas, equipo, oficina, reseñas ni funciones.</w:t>
      </w:r>
    </w:p>
    <w:p>
      <w:pPr>
        <w:pStyle w:val="Heading1"/>
      </w:pPr>
      <w:r>
        <w:t>5. Origen y narrativa del estudio</w:t>
      </w:r>
    </w:p>
    <w:p>
      <w:pPr/>
      <w:r>
        <w:t>Atria puede presentarse como un estudio digital independiente impulsado por un equipo pequeño de estudiantes de desarrollo de software de la Universidad Autónoma de Chiapas. El propósito no es pedir confianza por ser estudiantes, sino demostrar que se aplican conocimientos actuales de diseño, programación e inteligencia artificial en proyectos funcionales y accesibles.</w:t>
      </w:r>
    </w:p>
    <w:p>
      <w:pPr/>
      <w:r>
        <w:t>La historia de origen debe evitar decir que Chiapas está “atrasado” de manera despectiva. La narrativa recomendada es que muchos negocios del entorno todavía dependen de libretas, redes aisladas y procesos manuales porque las soluciones disponibles suelen ser costosas, complejas o poco adaptadas a su realidad.</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Atria nace para acercar diseño y tecnología útil a negocios que necesitan modernizarse de manera gradual, clara y sin complicaciones innecesarias.</w:t>
            </w:r>
          </w:p>
        </w:tc>
      </w:tr>
    </w:tbl>
    <w:p>
      <w:pPr>
        <w:spacing w:after="0"/>
      </w:pPr>
    </w:p>
    <w:p>
      <w:pPr/>
      <w:r>
        <w:t>No es necesario mostrar nombres, fotografías personales o una sección de portafolio individual en esta primera fase. La experiencia debe comunicarse mediante el trabajo existente.</w:t>
      </w:r>
    </w:p>
    <w:p>
      <w:pPr>
        <w:pStyle w:val="Heading1"/>
      </w:pPr>
      <w:r>
        <w:t>6. Mercado y público objetivo</w:t>
      </w:r>
    </w:p>
    <w:p>
      <w:pPr/>
      <w:r>
        <w:t>Atria opera de forma remota y puede atender proyectos de distintas partes de México o del extranjero cuando el alcance, comunicación y capacidad técnica lo permitan. Tuxtla Gutiérrez y Chiapas siguen siendo un mercado estratégico por la oportunidad de digitalización local, pero no deben convertirse en una limitación geográfica.</w:t>
      </w:r>
    </w:p>
    <w:p>
      <w:pPr>
        <w:pStyle w:val="ListBullet"/>
        <w:spacing w:after="50"/>
        <w:ind w:left="403" w:hanging="202"/>
      </w:pPr>
      <w:r>
        <w:t>Negocios tradicionales que todavía no tienen sitio web.</w:t>
      </w:r>
    </w:p>
    <w:p>
      <w:pPr>
        <w:pStyle w:val="ListBullet"/>
        <w:spacing w:after="50"/>
        <w:ind w:left="403" w:hanging="202"/>
      </w:pPr>
      <w:r>
        <w:t>Negocios que dependen únicamente de Facebook, Instagram o WhatsApp.</w:t>
      </w:r>
    </w:p>
    <w:p>
      <w:pPr>
        <w:pStyle w:val="ListBullet"/>
        <w:spacing w:after="50"/>
        <w:ind w:left="403" w:hanging="202"/>
      </w:pPr>
      <w:r>
        <w:t>Comercios que registran inventario, ventas o cuentas en libretas.</w:t>
      </w:r>
    </w:p>
    <w:p>
      <w:pPr>
        <w:pStyle w:val="ListBullet"/>
        <w:spacing w:after="50"/>
        <w:ind w:left="403" w:hanging="202"/>
      </w:pPr>
      <w:r>
        <w:t>Pequeños negocios que necesitan un punto de venta sencillo, no un ERP complejo.</w:t>
      </w:r>
    </w:p>
    <w:p>
      <w:pPr>
        <w:pStyle w:val="ListBullet"/>
        <w:spacing w:after="50"/>
        <w:ind w:left="403" w:hanging="202"/>
      </w:pPr>
      <w:r>
        <w:t>Emprendedores y profesionistas que necesitan verse más serios y confiables.</w:t>
      </w:r>
    </w:p>
    <w:p>
      <w:pPr>
        <w:pStyle w:val="ListBullet"/>
        <w:spacing w:after="50"/>
        <w:ind w:left="403" w:hanging="202"/>
      </w:pPr>
      <w:r>
        <w:t>Prestadores de servicios, talleres, restaurantes, belleza, telefonía y comercios.</w:t>
      </w:r>
    </w:p>
    <w:p>
      <w:pPr>
        <w:pStyle w:val="ListBullet"/>
        <w:spacing w:after="50"/>
        <w:ind w:left="403" w:hanging="202"/>
      </w:pPr>
      <w:r>
        <w:t>Parejas, familias u organizadores que necesitan una experiencia digital para un evento.</w:t>
      </w:r>
    </w:p>
    <w:p>
      <w:pPr/>
      <w:r>
        <w:t>Redacción sugerida de cobertura: “Trabajamos de forma remota con negocios y proyectos de México y otros países, con especial interés en acercar tecnología útil a los negocios de Chiapas”.</w:t>
      </w:r>
    </w:p>
    <w:p>
      <w:pPr>
        <w:pStyle w:val="Heading1"/>
      </w:pPr>
      <w:r>
        <w:t>7. Prioridad comercial de soluciones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Prioridad</w:t>
            </w:r>
          </w:p>
        </w:tc>
        <w:tc>
          <w:tcPr>
            <w:tcW w:type="dxa" w:w="3389"/>
            <w:shd w:fill="EF5A2F"/>
          </w:tcPr>
          <w:p>
            <w:pPr>
              <w:spacing w:after="0"/>
              <w:jc w:val="left"/>
            </w:pPr>
            <w:r>
              <w:rPr>
                <w:b/>
                <w:color w:val="FFFFFF"/>
                <w:sz w:val="17"/>
              </w:rPr>
              <w:t>Solución</w:t>
            </w:r>
          </w:p>
        </w:tc>
        <w:tc>
          <w:tcPr>
            <w:tcW w:type="dxa" w:w="3389"/>
            <w:shd w:fill="EF5A2F"/>
          </w:tcPr>
          <w:p>
            <w:pPr>
              <w:spacing w:after="0"/>
              <w:jc w:val="left"/>
            </w:pPr>
            <w:r>
              <w:rPr>
                <w:b/>
                <w:color w:val="FFFFFF"/>
                <w:sz w:val="17"/>
              </w:rPr>
              <w:t>Objetivo</w:t>
            </w:r>
          </w:p>
        </w:tc>
      </w:tr>
      <w:tr>
        <w:trPr>
          <w:cantSplit/>
        </w:trPr>
        <w:tc>
          <w:tcPr>
            <w:tcW w:type="dxa" w:w="3389"/>
            <w:vAlign w:val="center"/>
          </w:tcPr>
          <w:p>
            <w:pPr>
              <w:spacing w:after="0" w:line="240" w:lineRule="auto"/>
            </w:pPr>
            <w:r>
              <w:rPr>
                <w:rFonts w:ascii="Aptos" w:hAnsi="Aptos"/>
                <w:sz w:val="16"/>
              </w:rPr>
              <w:t>1</w:t>
            </w:r>
          </w:p>
        </w:tc>
        <w:tc>
          <w:tcPr>
            <w:tcW w:type="dxa" w:w="3389"/>
            <w:vAlign w:val="center"/>
          </w:tcPr>
          <w:p>
            <w:pPr>
              <w:spacing w:after="0" w:line="240" w:lineRule="auto"/>
            </w:pPr>
            <w:r>
              <w:rPr>
                <w:rFonts w:ascii="Aptos" w:hAnsi="Aptos"/>
                <w:sz w:val="16"/>
              </w:rPr>
              <w:t>Atria Web</w:t>
            </w:r>
          </w:p>
        </w:tc>
        <w:tc>
          <w:tcPr>
            <w:tcW w:type="dxa" w:w="3389"/>
            <w:vAlign w:val="center"/>
          </w:tcPr>
          <w:p>
            <w:pPr>
              <w:spacing w:after="0" w:line="240" w:lineRule="auto"/>
            </w:pPr>
            <w:r>
              <w:rPr>
                <w:rFonts w:ascii="Aptos" w:hAnsi="Aptos"/>
                <w:sz w:val="16"/>
              </w:rPr>
              <w:t>Captar negocios que necesitan una presencia profesional, rápida y adaptable.</w:t>
            </w:r>
          </w:p>
        </w:tc>
      </w:tr>
      <w:tr>
        <w:trPr>
          <w:cantSplit/>
        </w:trPr>
        <w:tc>
          <w:tcPr>
            <w:tcW w:type="dxa" w:w="3389"/>
            <w:shd w:fill="F5F2EE"/>
            <w:vAlign w:val="center"/>
          </w:tcPr>
          <w:p>
            <w:pPr>
              <w:spacing w:after="0" w:line="240" w:lineRule="auto"/>
            </w:pPr>
            <w:r>
              <w:rPr>
                <w:rFonts w:ascii="Aptos" w:hAnsi="Aptos"/>
                <w:sz w:val="16"/>
              </w:rPr>
              <w:t>2</w:t>
            </w:r>
          </w:p>
        </w:tc>
        <w:tc>
          <w:tcPr>
            <w:tcW w:type="dxa" w:w="3389"/>
            <w:shd w:fill="F5F2EE"/>
            <w:vAlign w:val="center"/>
          </w:tcPr>
          <w:p>
            <w:pPr>
              <w:spacing w:after="0" w:line="240" w:lineRule="auto"/>
            </w:pPr>
            <w:r>
              <w:rPr>
                <w:rFonts w:ascii="Aptos" w:hAnsi="Aptos"/>
                <w:sz w:val="16"/>
              </w:rPr>
              <w:t>LocalPOS</w:t>
            </w:r>
          </w:p>
        </w:tc>
        <w:tc>
          <w:tcPr>
            <w:tcW w:type="dxa" w:w="3389"/>
            <w:shd w:fill="F5F2EE"/>
            <w:vAlign w:val="center"/>
          </w:tcPr>
          <w:p>
            <w:pPr>
              <w:spacing w:after="0" w:line="240" w:lineRule="auto"/>
            </w:pPr>
            <w:r>
              <w:rPr>
                <w:rFonts w:ascii="Aptos" w:hAnsi="Aptos"/>
                <w:sz w:val="16"/>
              </w:rPr>
              <w:t>Validar el producto con 3 a 5 negocios piloto y mejorar según uso real.</w:t>
            </w:r>
          </w:p>
        </w:tc>
      </w:tr>
      <w:tr>
        <w:trPr>
          <w:cantSplit/>
        </w:trPr>
        <w:tc>
          <w:tcPr>
            <w:tcW w:type="dxa" w:w="3389"/>
            <w:vAlign w:val="center"/>
          </w:tcPr>
          <w:p>
            <w:pPr>
              <w:spacing w:after="0" w:line="240" w:lineRule="auto"/>
            </w:pPr>
            <w:r>
              <w:rPr>
                <w:rFonts w:ascii="Aptos" w:hAnsi="Aptos"/>
                <w:sz w:val="16"/>
              </w:rPr>
              <w:t>3</w:t>
            </w:r>
          </w:p>
        </w:tc>
        <w:tc>
          <w:tcPr>
            <w:tcW w:type="dxa" w:w="3389"/>
            <w:vAlign w:val="center"/>
          </w:tcPr>
          <w:p>
            <w:pPr>
              <w:spacing w:after="0" w:line="240" w:lineRule="auto"/>
            </w:pPr>
            <w:r>
              <w:rPr>
                <w:rFonts w:ascii="Aptos" w:hAnsi="Aptos"/>
                <w:sz w:val="16"/>
              </w:rPr>
              <w:t>Ensueño Momentos</w:t>
            </w:r>
          </w:p>
        </w:tc>
        <w:tc>
          <w:tcPr>
            <w:tcW w:type="dxa" w:w="3389"/>
            <w:vAlign w:val="center"/>
          </w:tcPr>
          <w:p>
            <w:pPr>
              <w:spacing w:after="0" w:line="240" w:lineRule="auto"/>
            </w:pPr>
            <w:r>
              <w:rPr>
                <w:rFonts w:ascii="Aptos" w:hAnsi="Aptos"/>
                <w:sz w:val="16"/>
              </w:rPr>
              <w:t>Vender experiencias configurables para celebraciones y parejas.</w:t>
            </w:r>
          </w:p>
        </w:tc>
      </w:tr>
      <w:tr>
        <w:trPr>
          <w:cantSplit/>
        </w:trPr>
        <w:tc>
          <w:tcPr>
            <w:tcW w:type="dxa" w:w="3389"/>
            <w:shd w:fill="F5F2EE"/>
            <w:vAlign w:val="center"/>
          </w:tcPr>
          <w:p>
            <w:pPr>
              <w:spacing w:after="0" w:line="240" w:lineRule="auto"/>
            </w:pPr>
            <w:r>
              <w:rPr>
                <w:rFonts w:ascii="Aptos" w:hAnsi="Aptos"/>
                <w:sz w:val="16"/>
              </w:rPr>
              <w:t>4</w:t>
            </w:r>
          </w:p>
        </w:tc>
        <w:tc>
          <w:tcPr>
            <w:tcW w:type="dxa" w:w="3389"/>
            <w:shd w:fill="F5F2EE"/>
            <w:vAlign w:val="center"/>
          </w:tcPr>
          <w:p>
            <w:pPr>
              <w:spacing w:after="0" w:line="240" w:lineRule="auto"/>
            </w:pPr>
            <w:r>
              <w:rPr>
                <w:rFonts w:ascii="Aptos" w:hAnsi="Aptos"/>
                <w:sz w:val="16"/>
              </w:rPr>
              <w:t>Proyectos personalizados</w:t>
            </w:r>
          </w:p>
        </w:tc>
        <w:tc>
          <w:tcPr>
            <w:tcW w:type="dxa" w:w="3389"/>
            <w:shd w:fill="F5F2EE"/>
            <w:vAlign w:val="center"/>
          </w:tcPr>
          <w:p>
            <w:pPr>
              <w:spacing w:after="0" w:line="240" w:lineRule="auto"/>
            </w:pPr>
            <w:r>
              <w:rPr>
                <w:rFonts w:ascii="Aptos" w:hAnsi="Aptos"/>
                <w:sz w:val="16"/>
              </w:rPr>
              <w:t>Aceptar únicamente cuando el alcance, tiempo y capacidad lo permitan.</w:t>
            </w:r>
          </w:p>
        </w:tc>
      </w:tr>
    </w:tbl>
    <w:p>
      <w:pPr>
        <w:spacing w:after="0"/>
      </w:pPr>
    </w:p>
    <w:p>
      <w:pPr/>
      <w:r>
        <w:t>CelLab no es una quinta línea comercial: es el caso real principal que demuestra que Atria puede construir una presencia especializada y trabajar alrededor de un negocio existente.</w:t>
      </w:r>
    </w:p>
    <w:p>
      <w:pPr>
        <w:pStyle w:val="Heading1"/>
      </w:pPr>
      <w:r>
        <w:t>8. Activos y enlaces reales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Activo</w:t>
            </w:r>
          </w:p>
        </w:tc>
        <w:tc>
          <w:tcPr>
            <w:tcW w:type="dxa" w:w="3389"/>
            <w:shd w:fill="EF5A2F"/>
          </w:tcPr>
          <w:p>
            <w:pPr>
              <w:spacing w:after="0"/>
              <w:jc w:val="left"/>
            </w:pPr>
            <w:r>
              <w:rPr>
                <w:b/>
                <w:color w:val="FFFFFF"/>
                <w:sz w:val="17"/>
              </w:rPr>
              <w:t>URL o dato</w:t>
            </w:r>
          </w:p>
        </w:tc>
        <w:tc>
          <w:tcPr>
            <w:tcW w:type="dxa" w:w="3389"/>
            <w:shd w:fill="EF5A2F"/>
          </w:tcPr>
          <w:p>
            <w:pPr>
              <w:spacing w:after="0"/>
              <w:jc w:val="left"/>
            </w:pPr>
            <w:r>
              <w:rPr>
                <w:b/>
                <w:color w:val="FFFFFF"/>
                <w:sz w:val="17"/>
              </w:rPr>
              <w:t>Uso</w:t>
            </w:r>
          </w:p>
        </w:tc>
      </w:tr>
      <w:tr>
        <w:trPr>
          <w:cantSplit/>
        </w:trPr>
        <w:tc>
          <w:tcPr>
            <w:tcW w:type="dxa" w:w="3389"/>
            <w:vAlign w:val="center"/>
          </w:tcPr>
          <w:p>
            <w:pPr>
              <w:spacing w:after="0" w:line="240" w:lineRule="auto"/>
            </w:pPr>
            <w:r>
              <w:rPr>
                <w:rFonts w:ascii="Aptos" w:hAnsi="Aptos"/>
                <w:sz w:val="16"/>
              </w:rPr>
              <w:t>Atria en producción</w:t>
            </w:r>
          </w:p>
        </w:tc>
        <w:tc>
          <w:tcPr>
            <w:tcW w:type="dxa" w:w="3389"/>
            <w:vAlign w:val="center"/>
          </w:tcPr>
          <w:p>
            <w:pPr>
              <w:spacing w:after="0" w:line="240" w:lineRule="auto"/>
            </w:pPr>
            <w:r>
              <w:rPr>
                <w:rFonts w:ascii="Aptos" w:hAnsi="Aptos"/>
                <w:sz w:val="16"/>
              </w:rPr>
              <w:t>https://atria-designstudio.vercel.app/</w:t>
            </w:r>
          </w:p>
        </w:tc>
        <w:tc>
          <w:tcPr>
            <w:tcW w:type="dxa" w:w="3389"/>
            <w:vAlign w:val="center"/>
          </w:tcPr>
          <w:p>
            <w:pPr>
              <w:spacing w:after="0" w:line="240" w:lineRule="auto"/>
            </w:pPr>
            <w:r>
              <w:rPr>
                <w:rFonts w:ascii="Aptos" w:hAnsi="Aptos"/>
                <w:sz w:val="16"/>
              </w:rPr>
              <w:t>Sitio público principal y canonical temporal mientras no exista dominio propio.</w:t>
            </w:r>
          </w:p>
        </w:tc>
      </w:tr>
      <w:tr>
        <w:trPr>
          <w:cantSplit/>
        </w:trPr>
        <w:tc>
          <w:tcPr>
            <w:tcW w:type="dxa" w:w="3389"/>
            <w:shd w:fill="F5F2EE"/>
            <w:vAlign w:val="center"/>
          </w:tcPr>
          <w:p>
            <w:pPr>
              <w:spacing w:after="0" w:line="240" w:lineRule="auto"/>
            </w:pPr>
            <w:r>
              <w:rPr>
                <w:rFonts w:ascii="Aptos" w:hAnsi="Aptos"/>
                <w:sz w:val="16"/>
              </w:rPr>
              <w:t>LocalPOS</w:t>
            </w:r>
          </w:p>
        </w:tc>
        <w:tc>
          <w:tcPr>
            <w:tcW w:type="dxa" w:w="3389"/>
            <w:shd w:fill="F5F2EE"/>
            <w:vAlign w:val="center"/>
          </w:tcPr>
          <w:p>
            <w:pPr>
              <w:spacing w:after="0" w:line="240" w:lineRule="auto"/>
            </w:pPr>
            <w:r>
              <w:rPr>
                <w:rFonts w:ascii="Aptos" w:hAnsi="Aptos"/>
                <w:sz w:val="16"/>
              </w:rPr>
              <w:t>https://localpos-marketing.vercel.app/</w:t>
            </w:r>
          </w:p>
        </w:tc>
        <w:tc>
          <w:tcPr>
            <w:tcW w:type="dxa" w:w="3389"/>
            <w:shd w:fill="F5F2EE"/>
            <w:vAlign w:val="center"/>
          </w:tcPr>
          <w:p>
            <w:pPr>
              <w:spacing w:after="0" w:line="240" w:lineRule="auto"/>
            </w:pPr>
            <w:r>
              <w:rPr>
                <w:rFonts w:ascii="Aptos" w:hAnsi="Aptos"/>
                <w:sz w:val="16"/>
              </w:rPr>
              <w:t>Página del producto y destino del CTA “Conocer LocalPOS”.</w:t>
            </w:r>
          </w:p>
        </w:tc>
      </w:tr>
      <w:tr>
        <w:trPr>
          <w:cantSplit/>
        </w:trPr>
        <w:tc>
          <w:tcPr>
            <w:tcW w:type="dxa" w:w="3389"/>
            <w:vAlign w:val="center"/>
          </w:tcPr>
          <w:p>
            <w:pPr>
              <w:spacing w:after="0" w:line="240" w:lineRule="auto"/>
            </w:pPr>
            <w:r>
              <w:rPr>
                <w:rFonts w:ascii="Aptos" w:hAnsi="Aptos"/>
                <w:sz w:val="16"/>
              </w:rPr>
              <w:t>CelLab Tuxtla</w:t>
            </w:r>
          </w:p>
        </w:tc>
        <w:tc>
          <w:tcPr>
            <w:tcW w:type="dxa" w:w="3389"/>
            <w:vAlign w:val="center"/>
          </w:tcPr>
          <w:p>
            <w:pPr>
              <w:spacing w:after="0" w:line="240" w:lineRule="auto"/>
            </w:pPr>
            <w:r>
              <w:rPr>
                <w:rFonts w:ascii="Aptos" w:hAnsi="Aptos"/>
                <w:sz w:val="16"/>
              </w:rPr>
              <w:t>https://localpos-cellab.vercel.app/</w:t>
            </w:r>
          </w:p>
        </w:tc>
        <w:tc>
          <w:tcPr>
            <w:tcW w:type="dxa" w:w="3389"/>
            <w:vAlign w:val="center"/>
          </w:tcPr>
          <w:p>
            <w:pPr>
              <w:spacing w:after="0" w:line="240" w:lineRule="auto"/>
            </w:pPr>
            <w:r>
              <w:rPr>
                <w:rFonts w:ascii="Aptos" w:hAnsi="Aptos"/>
                <w:sz w:val="16"/>
              </w:rPr>
              <w:t>Caso real y destino del CTA “Ver CelLab en producción”.</w:t>
            </w:r>
          </w:p>
        </w:tc>
      </w:tr>
      <w:tr>
        <w:trPr>
          <w:cantSplit/>
        </w:trPr>
        <w:tc>
          <w:tcPr>
            <w:tcW w:type="dxa" w:w="3389"/>
            <w:shd w:fill="F5F2EE"/>
            <w:vAlign w:val="center"/>
          </w:tcPr>
          <w:p>
            <w:pPr>
              <w:spacing w:after="0" w:line="240" w:lineRule="auto"/>
            </w:pPr>
            <w:r>
              <w:rPr>
                <w:rFonts w:ascii="Aptos" w:hAnsi="Aptos"/>
                <w:sz w:val="16"/>
              </w:rPr>
              <w:t>Correo</w:t>
            </w:r>
          </w:p>
        </w:tc>
        <w:tc>
          <w:tcPr>
            <w:tcW w:type="dxa" w:w="3389"/>
            <w:shd w:fill="F5F2EE"/>
            <w:vAlign w:val="center"/>
          </w:tcPr>
          <w:p>
            <w:pPr>
              <w:spacing w:after="0" w:line="240" w:lineRule="auto"/>
            </w:pPr>
            <w:r>
              <w:rPr>
                <w:rFonts w:ascii="Aptos" w:hAnsi="Aptos"/>
                <w:sz w:val="16"/>
              </w:rPr>
              <w:t>atriacontacto.mx@gmail.com</w:t>
            </w:r>
          </w:p>
        </w:tc>
        <w:tc>
          <w:tcPr>
            <w:tcW w:type="dxa" w:w="3389"/>
            <w:shd w:fill="F5F2EE"/>
            <w:vAlign w:val="center"/>
          </w:tcPr>
          <w:p>
            <w:pPr>
              <w:spacing w:after="0" w:line="240" w:lineRule="auto"/>
            </w:pPr>
            <w:r>
              <w:rPr>
                <w:rFonts w:ascii="Aptos" w:hAnsi="Aptos"/>
                <w:sz w:val="16"/>
              </w:rPr>
              <w:t>Contacto público.</w:t>
            </w:r>
          </w:p>
        </w:tc>
      </w:tr>
      <w:tr>
        <w:trPr>
          <w:cantSplit/>
        </w:trPr>
        <w:tc>
          <w:tcPr>
            <w:tcW w:type="dxa" w:w="3389"/>
            <w:vAlign w:val="center"/>
          </w:tcPr>
          <w:p>
            <w:pPr>
              <w:spacing w:after="0" w:line="240" w:lineRule="auto"/>
            </w:pPr>
            <w:r>
              <w:rPr>
                <w:rFonts w:ascii="Aptos" w:hAnsi="Aptos"/>
                <w:sz w:val="16"/>
              </w:rPr>
              <w:t>WhatsApp</w:t>
            </w:r>
          </w:p>
        </w:tc>
        <w:tc>
          <w:tcPr>
            <w:tcW w:type="dxa" w:w="3389"/>
            <w:vAlign w:val="center"/>
          </w:tcPr>
          <w:p>
            <w:pPr>
              <w:spacing w:after="0" w:line="240" w:lineRule="auto"/>
            </w:pPr>
            <w:r>
              <w:rPr>
                <w:rFonts w:ascii="Aptos" w:hAnsi="Aptos"/>
                <w:sz w:val="16"/>
              </w:rPr>
              <w:t>+52 961 285 8828</w:t>
            </w:r>
          </w:p>
        </w:tc>
        <w:tc>
          <w:tcPr>
            <w:tcW w:type="dxa" w:w="3389"/>
            <w:vAlign w:val="center"/>
          </w:tcPr>
          <w:p>
            <w:pPr>
              <w:spacing w:after="0" w:line="240" w:lineRule="auto"/>
            </w:pPr>
            <w:r>
              <w:rPr>
                <w:rFonts w:ascii="Aptos" w:hAnsi="Aptos"/>
                <w:sz w:val="16"/>
              </w:rPr>
              <w:t>Canal principal de conversación.</w:t>
            </w:r>
          </w:p>
        </w:tc>
      </w:tr>
      <w:tr>
        <w:trPr>
          <w:cantSplit/>
        </w:trPr>
        <w:tc>
          <w:tcPr>
            <w:tcW w:type="dxa" w:w="3389"/>
            <w:shd w:fill="F5F2EE"/>
            <w:vAlign w:val="center"/>
          </w:tcPr>
          <w:p>
            <w:pPr>
              <w:spacing w:after="0" w:line="240" w:lineRule="auto"/>
            </w:pPr>
            <w:r>
              <w:rPr>
                <w:rFonts w:ascii="Aptos" w:hAnsi="Aptos"/>
                <w:sz w:val="16"/>
              </w:rPr>
              <w:t>Redes sociales</w:t>
            </w:r>
          </w:p>
        </w:tc>
        <w:tc>
          <w:tcPr>
            <w:tcW w:type="dxa" w:w="3389"/>
            <w:shd w:fill="F5F2EE"/>
            <w:vAlign w:val="center"/>
          </w:tcPr>
          <w:p>
            <w:pPr>
              <w:spacing w:after="0" w:line="240" w:lineRule="auto"/>
            </w:pPr>
            <w:r>
              <w:rPr>
                <w:rFonts w:ascii="Aptos" w:hAnsi="Aptos"/>
                <w:sz w:val="16"/>
              </w:rPr>
              <w:t>Pendientes de creación</w:t>
            </w:r>
          </w:p>
        </w:tc>
        <w:tc>
          <w:tcPr>
            <w:tcW w:type="dxa" w:w="3389"/>
            <w:shd w:fill="F5F2EE"/>
            <w:vAlign w:val="center"/>
          </w:tcPr>
          <w:p>
            <w:pPr>
              <w:spacing w:after="0" w:line="240" w:lineRule="auto"/>
            </w:pPr>
            <w:r>
              <w:rPr>
                <w:rFonts w:ascii="Aptos" w:hAnsi="Aptos"/>
                <w:sz w:val="16"/>
              </w:rPr>
              <w:t>No inventar ni mostrar enlaces vacíos.</w:t>
            </w:r>
          </w:p>
        </w:tc>
      </w:tr>
    </w:tbl>
    <w:p>
      <w:pPr>
        <w:spacing w:after="0"/>
      </w:pPr>
    </w:p>
    <w:p>
      <w:pPr/>
      <w:r>
        <w:t>Los enlaces externos de CelLab y LocalPOS deben abrir en una pestaña nueva, indicar que se trata de sitios en producción y usar rel="noopener noreferrer". No deben incluirse en el sitemap interno de Atria.</w:t>
      </w:r>
    </w:p>
    <w:p>
      <w:pPr>
        <w:pStyle w:val="Heading1"/>
      </w:pPr>
      <w:r>
        <w:t>9. Objetivo comercial de la landing</w:t>
      </w:r>
    </w:p>
    <w:p>
      <w:pPr/>
      <w:r>
        <w:t>La acción principal no es forzar una compra inmediata. La landing debe invitar a explorar, demostrar capacidad y reducir el riesgo percibido antes de pedir contacto.</w:t>
      </w:r>
    </w:p>
    <w:p>
      <w:pPr>
        <w:pStyle w:val="ListBullet"/>
        <w:spacing w:after="50"/>
        <w:ind w:left="403" w:hanging="202"/>
      </w:pPr>
      <w:r>
        <w:t>La gente entra y entiende qué servicios existen.</w:t>
      </w:r>
    </w:p>
    <w:p>
      <w:pPr>
        <w:pStyle w:val="ListBullet"/>
        <w:spacing w:after="50"/>
        <w:ind w:left="403" w:hanging="202"/>
      </w:pPr>
      <w:r>
        <w:t>Puede abrir demos y proyectos sin pedir permiso.</w:t>
      </w:r>
    </w:p>
    <w:p>
      <w:pPr>
        <w:pStyle w:val="ListBullet"/>
        <w:spacing w:after="50"/>
        <w:ind w:left="403" w:hanging="202"/>
      </w:pPr>
      <w:r>
        <w:t>Comprueba que CelLab y LocalPOS son reales.</w:t>
      </w:r>
    </w:p>
    <w:p>
      <w:pPr>
        <w:pStyle w:val="ListBullet"/>
        <w:spacing w:after="50"/>
        <w:ind w:left="403" w:hanging="202"/>
      </w:pPr>
      <w:r>
        <w:t>Percibe cercanía y profesionalismo.</w:t>
      </w:r>
    </w:p>
    <w:p>
      <w:pPr>
        <w:pStyle w:val="ListBullet"/>
        <w:spacing w:after="50"/>
        <w:ind w:left="403" w:hanging="202"/>
      </w:pPr>
      <w:r>
        <w:t>Encuentra una ruta de contacto contextual cuando ya tiene interés.</w:t>
      </w:r>
    </w:p>
    <w:p>
      <w:pPr/>
      <w:r>
        <w:t>La conversión principal será “Explorar soluciones” y “Ver proyectos”. La conversación por WhatsApp o formulario será la conversión secundaria, después de generar confianza.</w:t>
      </w:r>
    </w:p>
    <w:p>
      <w:pPr>
        <w:pStyle w:val="Heading1"/>
      </w:pPr>
      <w:r>
        <w:t>10. Atria Web: alcance actual</w:t>
      </w:r>
    </w:p>
    <w:p>
      <w:pPr/>
      <w:r>
        <w:t>Atria Web puede construir landings, sitios de varias páginas, catálogos sin pago en línea, sitios para servicios, formularios, integraciones con WhatsApp, mapas, datos de contacto, paneles limitados y funciones específicas de complejidad controlada.</w:t>
      </w:r>
    </w:p>
    <w:p>
      <w:pPr/>
      <w:r>
        <w:t>Por ahora no se debe vender como capacidad estándar: comercio electrónico completo, ERP complejos, logística avanzada, sistemas empresariales grandes o proyectos cuya infraestructura, soporte o mantenimiento excedan la capacidad actual.</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Desarrollamos sitios y herramientas ajustadas a la realidad de cada negocio. Los proyectos de comercio electrónico, logística avanzada o sistemas empresariales se evalúan por separado según su complejidad.</w:t>
            </w:r>
          </w:p>
        </w:tc>
      </w:tr>
    </w:tbl>
    <w:p>
      <w:pPr>
        <w:spacing w:after="0"/>
      </w:pPr>
    </w:p>
    <w:p>
      <w:pPr>
        <w:pStyle w:val="Heading1"/>
      </w:pPr>
      <w:r>
        <w:t>11. Presencia online incluida en Atria Web</w:t>
      </w:r>
    </w:p>
    <w:p>
      <w:pPr/>
      <w:r>
        <w:t>La presencia online ya no es un servicio independiente. Forma parte de Atria Web y debe comunicarse como una capa de puesta en marcha y coherencia digital.</w:t>
      </w:r>
    </w:p>
    <w:p>
      <w:pPr>
        <w:pStyle w:val="ListBullet"/>
        <w:spacing w:after="50"/>
        <w:ind w:left="403" w:hanging="202"/>
      </w:pPr>
      <w:r>
        <w:t>Configuración inicial de Google Business Profile una sola vez, únicamente para negocios elegibles y con participación del propietario durante verificaciones.</w:t>
      </w:r>
    </w:p>
    <w:p>
      <w:pPr>
        <w:pStyle w:val="ListBullet"/>
        <w:spacing w:after="50"/>
        <w:ind w:left="403" w:hanging="202"/>
      </w:pPr>
      <w:r>
        <w:t>SEO técnico inicial desde el plan Esencial.</w:t>
      </w:r>
    </w:p>
    <w:p>
      <w:pPr>
        <w:pStyle w:val="ListBullet"/>
        <w:spacing w:after="50"/>
        <w:ind w:left="403" w:hanging="202"/>
      </w:pPr>
      <w:r>
        <w:t>Registro y configuración básica de Google Search Console.</w:t>
      </w:r>
    </w:p>
    <w:p>
      <w:pPr>
        <w:pStyle w:val="ListBullet"/>
        <w:spacing w:after="50"/>
        <w:ind w:left="403" w:hanging="202"/>
      </w:pPr>
      <w:r>
        <w:t>Integración de Google Maps cuando el negocio tenga una ubicación o área válida que deba mostrarse.</w:t>
      </w:r>
    </w:p>
    <w:p>
      <w:pPr>
        <w:pStyle w:val="ListBullet"/>
        <w:spacing w:after="50"/>
        <w:ind w:left="403" w:hanging="202"/>
      </w:pPr>
      <w:r>
        <w:t>Integración de WhatsApp y enlaces hacia redes sociales existentes.</w:t>
      </w:r>
    </w:p>
    <w:p>
      <w:pPr>
        <w:pStyle w:val="ListBullet"/>
        <w:spacing w:after="50"/>
        <w:ind w:left="403" w:hanging="202"/>
      </w:pPr>
      <w:r>
        <w:t>Configuración del dominio y publicación.</w:t>
      </w:r>
    </w:p>
    <w:p>
      <w:pPr>
        <w:pStyle w:val="ListBullet"/>
        <w:spacing w:after="50"/>
        <w:ind w:left="403" w:hanging="202"/>
      </w:pPr>
      <w:r>
        <w:t>Organización en la web de horarios, teléfono, ubicación, servicios y datos entregados por el cliente.</w:t>
      </w:r>
    </w:p>
    <w:p>
      <w:pPr>
        <w:pStyle w:val="ListBullet"/>
        <w:spacing w:after="50"/>
        <w:ind w:left="403" w:hanging="202"/>
      </w:pPr>
      <w:r>
        <w:t>Orientación para crear o mejorar una identidad visual.</w:t>
      </w:r>
    </w:p>
    <w:p>
      <w:pPr>
        <w:pStyle w:val="ListBullet"/>
        <w:spacing w:after="50"/>
        <w:ind w:left="403" w:hanging="202"/>
      </w:pPr>
      <w:r>
        <w:t>Ajustes de logotipo y creación de recursos web básicos según alcance.</w:t>
      </w:r>
    </w:p>
    <w:p>
      <w:pPr>
        <w:pStyle w:val="ListBullet"/>
        <w:spacing w:after="50"/>
        <w:ind w:left="403" w:hanging="202"/>
      </w:pPr>
      <w:r>
        <w:t>Configuración de correo con dominio cuando el proveedor y el plan lo permitan; costos externos se cotizan por separado.</w:t>
      </w:r>
    </w:p>
    <w:p>
      <w:pPr/>
      <w:r>
        <w:t>Atria no administrará de forma mensual las redes sociales como servicio principal, ni inventará horarios, datos, ubicaciones o contenido del cliente.</w:t>
      </w:r>
    </w:p>
    <w:p>
      <w:pPr>
        <w:pStyle w:val="Heading1"/>
      </w:pPr>
      <w:r>
        <w:t>12. Contenido que debe entregar el cliente</w:t>
      </w:r>
    </w:p>
    <w:p>
      <w:pPr/>
      <w:r>
        <w:t>El cliente es responsable de entregar textos y fotografías. Atria puede organizarlos, corregir ortografía y adaptarlos al diseño, pero no debe asumir automáticamente redacción integral, producción fotográfica o invención de información comercial.</w:t>
      </w:r>
    </w:p>
    <w:p>
      <w:pPr>
        <w:pStyle w:val="ListBullet"/>
        <w:spacing w:after="50"/>
        <w:ind w:left="403" w:hanging="202"/>
      </w:pPr>
      <w:r>
        <w:t>Nombre del negocio y descripción.</w:t>
      </w:r>
    </w:p>
    <w:p>
      <w:pPr>
        <w:pStyle w:val="ListBullet"/>
        <w:spacing w:after="50"/>
        <w:ind w:left="403" w:hanging="202"/>
      </w:pPr>
      <w:r>
        <w:t>Servicios, productos, precios y condiciones cuando apliquen.</w:t>
      </w:r>
    </w:p>
    <w:p>
      <w:pPr>
        <w:pStyle w:val="ListBullet"/>
        <w:spacing w:after="50"/>
        <w:ind w:left="403" w:hanging="202"/>
      </w:pPr>
      <w:r>
        <w:t>Logo y colores existentes.</w:t>
      </w:r>
    </w:p>
    <w:p>
      <w:pPr>
        <w:pStyle w:val="ListBullet"/>
        <w:spacing w:after="50"/>
        <w:ind w:left="403" w:hanging="202"/>
      </w:pPr>
      <w:r>
        <w:t>Fotografías propias o autorización para usar recursos de stock.</w:t>
      </w:r>
    </w:p>
    <w:p>
      <w:pPr>
        <w:pStyle w:val="ListBullet"/>
        <w:spacing w:after="50"/>
        <w:ind w:left="403" w:hanging="202"/>
      </w:pPr>
      <w:r>
        <w:t>Teléfono, WhatsApp, correo y redes.</w:t>
      </w:r>
    </w:p>
    <w:p>
      <w:pPr>
        <w:pStyle w:val="ListBullet"/>
        <w:spacing w:after="50"/>
        <w:ind w:left="403" w:hanging="202"/>
      </w:pPr>
      <w:r>
        <w:t>Horarios y ubicación o área de atención.</w:t>
      </w:r>
    </w:p>
    <w:p>
      <w:pPr>
        <w:pStyle w:val="ListBullet"/>
        <w:spacing w:after="50"/>
        <w:ind w:left="403" w:hanging="202"/>
      </w:pPr>
      <w:r>
        <w:t>Políticas y textos legales propios cuando correspondan.</w:t>
      </w:r>
    </w:p>
    <w:p>
      <w:pPr>
        <w:pStyle w:val="ListBullet"/>
        <w:spacing w:after="50"/>
        <w:ind w:left="403" w:hanging="202"/>
      </w:pPr>
      <w:r>
        <w:t>Accesos necesarios para dominio, Google Business, Search Console u otros servicios.</w:t>
      </w:r>
    </w:p>
    <w:p>
      <w:pPr/>
      <w:r>
        <w:t>El plazo de desarrollo comienza después del anticipo, aprobación del alcance y recepción del contenido completo.</w:t>
      </w:r>
    </w:p>
    <w:p>
      <w:pPr>
        <w:pStyle w:val="Heading1"/>
      </w:pPr>
      <w:r>
        <w:t>13. Sistemas configurables, plantillas y personalización</w:t>
      </w:r>
    </w:p>
    <w:p>
      <w:pPr/>
      <w:r>
        <w:t>Atria utilizará bases, componentes y plantillas profesionales configurables para trabajar con rapidez, mantener calidad y ofrecer precios accesibles. Esto puede explicarse con transparencia como parte del método y convertirse en contenido educativo para marketing.</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Te mostramos cómo reducimos tiempos reutilizando sistemas bien construidos y adaptándolos al giro, contenido y objetivos de cada negocio.</w:t>
            </w:r>
          </w:p>
        </w:tc>
      </w:tr>
    </w:tbl>
    <w:p>
      <w:pPr>
        <w:spacing w:after="0"/>
      </w:pPr>
    </w:p>
    <w:p>
      <w:pPr/>
      <w:r>
        <w:t>La personalización profunda, un diseño completamente exclusivo o funciones que se aparten del sistema base corresponden a Crecimiento, Profesional o una cotización específica según alcance.</w:t>
      </w:r>
    </w:p>
    <w:p>
      <w:pPr/>
      <w:r>
        <w:t>Las demos de Atria Web —incluida Coleta y las demás ya existentes— deben demostrar que una misma base puede transformarse en experiencias visuales diferentes, no que todos los clientes reciben el mismo sitio con otro logotipo.</w:t>
      </w:r>
    </w:p>
    <w:p>
      <w:pPr>
        <w:pStyle w:val="Heading1"/>
      </w:pPr>
      <w:r>
        <w:t>14. Propiedad, licencia y entrega</w:t>
      </w:r>
    </w:p>
    <w:p>
      <w:pPr/>
      <w:r>
        <w:t>DECIDIDO: el cliente será propietario de su dominio, textos, fotografías, marca, diseño final, cuentas, accesos y servicios registrados a su nombre. Atria conserva la propiedad de su código base, componentes reutilizables, plantillas y herramientas internas.</w:t>
      </w:r>
    </w:p>
    <w:p>
      <w:pPr/>
      <w:r>
        <w:t>DECIDIDO: un cliente que abandone el servicio podrá solicitar conservar y migrar el proyecto mediante un costo adicional elevado que cubra preparación del repositorio, documentación, exportación de base de datos, variables, transferencia de servicios y apoyo de migración.</w:t>
      </w:r>
    </w:p>
    <w:p>
      <w:pPr/>
      <w:r>
        <w:t>DECIDIDO: en implementaciones de costo alto puede acordarse que el cliente reciba el proyecto, pero esta condición debe definirse antes de comenzar y depender del alcance.</w:t>
      </w:r>
    </w:p>
    <w:p>
      <w:pPr/>
      <w:r>
        <w:t>RECOMENDADO: utilizar tres modalidades contractuales claras:</w:t>
      </w:r>
    </w:p>
    <w:p>
      <w:pPr>
        <w:pStyle w:val="ListBullet"/>
        <w:spacing w:after="50"/>
        <w:ind w:left="403" w:hanging="202"/>
      </w:pPr>
      <w:r>
        <w:t>Servicio administrado: Atria aloja, mantiene y licencia la solución; la entrega del repositorio no está incluida.</w:t>
      </w:r>
    </w:p>
    <w:p>
      <w:pPr>
        <w:pStyle w:val="ListBullet"/>
        <w:spacing w:after="50"/>
        <w:ind w:left="403" w:hanging="202"/>
      </w:pPr>
      <w:r>
        <w:t>Proyecto con entrega: la propuesta incluye repositorio, documentación y condiciones de uso desde el inicio.</w:t>
      </w:r>
    </w:p>
    <w:p>
      <w:pPr>
        <w:pStyle w:val="ListBullet"/>
        <w:spacing w:after="50"/>
        <w:ind w:left="403" w:hanging="202"/>
      </w:pPr>
      <w:r>
        <w:t>Proyecto personalizado: propiedad, licencia, soporte y entrega se negocian y documentan antes del anticipo.</w:t>
      </w:r>
    </w:p>
    <w:p>
      <w:pPr/>
      <w:r>
        <w:t>No debe comunicarse que Atria decidirá la propiedad después de la cancelación. La modalidad debe quedar escrita en la propuesta para evitar desconfianza o conflicto.</w:t>
      </w:r>
    </w:p>
    <w:p>
      <w:pPr>
        <w:pStyle w:val="Heading1"/>
      </w:pPr>
      <w:r>
        <w:t>15. Suspensión, cancelación y conservación de datos</w:t>
      </w:r>
    </w:p>
    <w:p>
      <w:pPr/>
      <w:r>
        <w:t>Modelo preliminar confirmado para servicios administrados:</w:t>
      </w:r>
    </w:p>
    <w:p>
      <w:pPr>
        <w:pStyle w:val="ListBullet"/>
        <w:spacing w:after="50"/>
        <w:ind w:left="403" w:hanging="202"/>
      </w:pPr>
      <w:r>
        <w:t>Ante falta de pago, el sitio puede suspenderse después del primer mes vencido.</w:t>
      </w:r>
    </w:p>
    <w:p>
      <w:pPr>
        <w:pStyle w:val="ListBullet"/>
        <w:spacing w:after="50"/>
        <w:ind w:left="403" w:hanging="202"/>
      </w:pPr>
      <w:r>
        <w:t>Atria conservará una copia durante un máximo de 60 días para permitir regularización o migración.</w:t>
      </w:r>
    </w:p>
    <w:p>
      <w:pPr>
        <w:pStyle w:val="ListBullet"/>
        <w:spacing w:after="50"/>
        <w:ind w:left="403" w:hanging="202"/>
      </w:pPr>
      <w:r>
        <w:t>Después del periodo de conservación, los archivos alojados y configuraciones pueden eliminarse si no existe pago o acuerdo.</w:t>
      </w:r>
    </w:p>
    <w:p>
      <w:pPr>
        <w:pStyle w:val="ListBullet"/>
        <w:spacing w:after="50"/>
        <w:ind w:left="403" w:hanging="202"/>
      </w:pPr>
      <w:r>
        <w:t>El dominio registrado a nombre del cliente no se retiene ni se elimina por Atria.</w:t>
      </w:r>
    </w:p>
    <w:p>
      <w:pPr>
        <w:pStyle w:val="ListBullet"/>
        <w:spacing w:after="50"/>
        <w:ind w:left="403" w:hanging="202"/>
      </w:pPr>
      <w:r>
        <w:t>Antes de eliminar deben enviarse avisos de pago, suspensión y eliminación final.</w:t>
      </w:r>
    </w:p>
    <w:p>
      <w:pPr/>
      <w:r>
        <w:t>PENDIENTE: redactar términos definitivos, definir fechas exactas de cobro, política de respaldo, alcance de la exportación y costos de migración.</w:t>
      </w:r>
    </w:p>
    <w:p>
      <w:pPr>
        <w:pStyle w:val="Heading1"/>
      </w:pPr>
      <w:r>
        <w:t>16. Modelo de planes de Atria Web</w:t>
      </w:r>
    </w:p>
    <w:p>
      <w:pPr/>
      <w:r>
        <w:t>Los planes separan implementación inicial y mantenimiento mensual. La implementación cubre construcción, configuración y publicación; la mensualidad cubre alojamiento, supervisión, soporte y una bolsa de tiempo.</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EF5A2F"/>
          </w:tcPr>
          <w:p>
            <w:pPr>
              <w:spacing w:after="0"/>
              <w:jc w:val="left"/>
            </w:pPr>
            <w:r>
              <w:rPr>
                <w:b/>
                <w:color w:val="FFFFFF"/>
                <w:sz w:val="17"/>
              </w:rPr>
              <w:t>Plan</w:t>
            </w:r>
          </w:p>
        </w:tc>
        <w:tc>
          <w:tcPr>
            <w:tcW w:type="dxa" w:w="2541"/>
            <w:shd w:fill="EF5A2F"/>
          </w:tcPr>
          <w:p>
            <w:pPr>
              <w:spacing w:after="0"/>
              <w:jc w:val="left"/>
            </w:pPr>
            <w:r>
              <w:rPr>
                <w:b/>
                <w:color w:val="FFFFFF"/>
                <w:sz w:val="17"/>
              </w:rPr>
              <w:t>Para quién</w:t>
            </w:r>
          </w:p>
        </w:tc>
        <w:tc>
          <w:tcPr>
            <w:tcW w:type="dxa" w:w="2541"/>
            <w:shd w:fill="EF5A2F"/>
          </w:tcPr>
          <w:p>
            <w:pPr>
              <w:spacing w:after="0"/>
              <w:jc w:val="left"/>
            </w:pPr>
            <w:r>
              <w:rPr>
                <w:b/>
                <w:color w:val="FFFFFF"/>
                <w:sz w:val="17"/>
              </w:rPr>
              <w:t>Implementación</w:t>
            </w:r>
          </w:p>
        </w:tc>
        <w:tc>
          <w:tcPr>
            <w:tcW w:type="dxa" w:w="2541"/>
            <w:shd w:fill="EF5A2F"/>
          </w:tcPr>
          <w:p>
            <w:pPr>
              <w:spacing w:after="0"/>
              <w:jc w:val="left"/>
            </w:pPr>
            <w:r>
              <w:rPr>
                <w:b/>
                <w:color w:val="FFFFFF"/>
                <w:sz w:val="17"/>
              </w:rPr>
              <w:t>Mantenimiento preliminar</w:t>
            </w:r>
          </w:p>
        </w:tc>
      </w:tr>
      <w:tr>
        <w:trPr>
          <w:cantSplit/>
        </w:trPr>
        <w:tc>
          <w:tcPr>
            <w:tcW w:type="dxa" w:w="2541"/>
            <w:vAlign w:val="center"/>
          </w:tcPr>
          <w:p>
            <w:pPr>
              <w:spacing w:after="0" w:line="240" w:lineRule="auto"/>
            </w:pPr>
            <w:r>
              <w:rPr>
                <w:rFonts w:ascii="Aptos" w:hAnsi="Aptos"/>
                <w:sz w:val="16"/>
              </w:rPr>
              <w:t>Atria Web Esencial</w:t>
            </w:r>
          </w:p>
        </w:tc>
        <w:tc>
          <w:tcPr>
            <w:tcW w:type="dxa" w:w="2541"/>
            <w:vAlign w:val="center"/>
          </w:tcPr>
          <w:p>
            <w:pPr>
              <w:spacing w:after="0" w:line="240" w:lineRule="auto"/>
            </w:pPr>
            <w:r>
              <w:rPr>
                <w:rFonts w:ascii="Aptos" w:hAnsi="Aptos"/>
                <w:sz w:val="16"/>
              </w:rPr>
              <w:t>Negocio que necesita comenzar con una landing profesional.</w:t>
            </w:r>
          </w:p>
        </w:tc>
        <w:tc>
          <w:tcPr>
            <w:tcW w:type="dxa" w:w="2541"/>
            <w:vAlign w:val="center"/>
          </w:tcPr>
          <w:p>
            <w:pPr>
              <w:spacing w:after="0" w:line="240" w:lineRule="auto"/>
            </w:pPr>
            <w:r>
              <w:rPr>
                <w:rFonts w:ascii="Aptos" w:hAnsi="Aptos"/>
                <w:sz w:val="16"/>
              </w:rPr>
              <w:t>Pago inicial según contenido y alcance.</w:t>
            </w:r>
          </w:p>
        </w:tc>
        <w:tc>
          <w:tcPr>
            <w:tcW w:type="dxa" w:w="2541"/>
            <w:vAlign w:val="center"/>
          </w:tcPr>
          <w:p>
            <w:pPr>
              <w:spacing w:after="0" w:line="240" w:lineRule="auto"/>
            </w:pPr>
            <w:r>
              <w:rPr>
                <w:rFonts w:ascii="Aptos" w:hAnsi="Aptos"/>
                <w:sz w:val="16"/>
              </w:rPr>
              <w:t>Aproximadamente $299–$499 MXN al mes; hasta 90 minutos.</w:t>
            </w:r>
          </w:p>
        </w:tc>
      </w:tr>
      <w:tr>
        <w:trPr>
          <w:cantSplit/>
        </w:trPr>
        <w:tc>
          <w:tcPr>
            <w:tcW w:type="dxa" w:w="2541"/>
            <w:shd w:fill="F5F2EE"/>
            <w:vAlign w:val="center"/>
          </w:tcPr>
          <w:p>
            <w:pPr>
              <w:spacing w:after="0" w:line="240" w:lineRule="auto"/>
            </w:pPr>
            <w:r>
              <w:rPr>
                <w:rFonts w:ascii="Aptos" w:hAnsi="Aptos"/>
                <w:sz w:val="16"/>
              </w:rPr>
              <w:t>Atria Web Crecimiento</w:t>
            </w:r>
          </w:p>
        </w:tc>
        <w:tc>
          <w:tcPr>
            <w:tcW w:type="dxa" w:w="2541"/>
            <w:shd w:fill="F5F2EE"/>
            <w:vAlign w:val="center"/>
          </w:tcPr>
          <w:p>
            <w:pPr>
              <w:spacing w:after="0" w:line="240" w:lineRule="auto"/>
            </w:pPr>
            <w:r>
              <w:rPr>
                <w:rFonts w:ascii="Aptos" w:hAnsi="Aptos"/>
                <w:sz w:val="16"/>
              </w:rPr>
              <w:t>Negocio que necesita más páginas, catálogo, integraciones o mayor control.</w:t>
            </w:r>
          </w:p>
        </w:tc>
        <w:tc>
          <w:tcPr>
            <w:tcW w:type="dxa" w:w="2541"/>
            <w:shd w:fill="F5F2EE"/>
            <w:vAlign w:val="center"/>
          </w:tcPr>
          <w:p>
            <w:pPr>
              <w:spacing w:after="0" w:line="240" w:lineRule="auto"/>
            </w:pPr>
            <w:r>
              <w:rPr>
                <w:rFonts w:ascii="Aptos" w:hAnsi="Aptos"/>
                <w:sz w:val="16"/>
              </w:rPr>
              <w:t>Referencia previa: $3,200–$3,900 MXN, sujeta a revisión.</w:t>
            </w:r>
          </w:p>
        </w:tc>
        <w:tc>
          <w:tcPr>
            <w:tcW w:type="dxa" w:w="2541"/>
            <w:shd w:fill="F5F2EE"/>
            <w:vAlign w:val="center"/>
          </w:tcPr>
          <w:p>
            <w:pPr>
              <w:spacing w:after="0" w:line="240" w:lineRule="auto"/>
            </w:pPr>
            <w:r>
              <w:rPr>
                <w:rFonts w:ascii="Aptos" w:hAnsi="Aptos"/>
                <w:sz w:val="16"/>
              </w:rPr>
              <w:t>Aproximadamente $599–$899 MXN al mes; hasta 150 minutos.</w:t>
            </w:r>
          </w:p>
        </w:tc>
      </w:tr>
      <w:tr>
        <w:trPr>
          <w:cantSplit/>
        </w:trPr>
        <w:tc>
          <w:tcPr>
            <w:tcW w:type="dxa" w:w="2541"/>
            <w:vAlign w:val="center"/>
          </w:tcPr>
          <w:p>
            <w:pPr>
              <w:spacing w:after="0" w:line="240" w:lineRule="auto"/>
            </w:pPr>
            <w:r>
              <w:rPr>
                <w:rFonts w:ascii="Aptos" w:hAnsi="Aptos"/>
                <w:sz w:val="16"/>
              </w:rPr>
              <w:t>Atria Profesional</w:t>
            </w:r>
          </w:p>
        </w:tc>
        <w:tc>
          <w:tcPr>
            <w:tcW w:type="dxa" w:w="2541"/>
            <w:vAlign w:val="center"/>
          </w:tcPr>
          <w:p>
            <w:pPr>
              <w:spacing w:after="0" w:line="240" w:lineRule="auto"/>
            </w:pPr>
            <w:r>
              <w:rPr>
                <w:rFonts w:ascii="Aptos" w:hAnsi="Aptos"/>
                <w:sz w:val="16"/>
              </w:rPr>
              <w:t>Diseño, animaciones, paneles o funciones específicas.</w:t>
            </w:r>
          </w:p>
        </w:tc>
        <w:tc>
          <w:tcPr>
            <w:tcW w:type="dxa" w:w="2541"/>
            <w:vAlign w:val="center"/>
          </w:tcPr>
          <w:p>
            <w:pPr>
              <w:spacing w:after="0" w:line="240" w:lineRule="auto"/>
            </w:pPr>
            <w:r>
              <w:rPr>
                <w:rFonts w:ascii="Aptos" w:hAnsi="Aptos"/>
                <w:sz w:val="16"/>
              </w:rPr>
              <w:t>Cotización personalizada.</w:t>
            </w:r>
          </w:p>
        </w:tc>
        <w:tc>
          <w:tcPr>
            <w:tcW w:type="dxa" w:w="2541"/>
            <w:vAlign w:val="center"/>
          </w:tcPr>
          <w:p>
            <w:pPr>
              <w:spacing w:after="0" w:line="240" w:lineRule="auto"/>
            </w:pPr>
            <w:r>
              <w:rPr>
                <w:rFonts w:ascii="Aptos" w:hAnsi="Aptos"/>
                <w:sz w:val="16"/>
              </w:rPr>
              <w:t>Soporte y mantenimiento definidos por alcance.</w:t>
            </w:r>
          </w:p>
        </w:tc>
      </w:tr>
    </w:tbl>
    <w:p>
      <w:pPr>
        <w:spacing w:after="0"/>
      </w:pPr>
    </w:p>
    <w:p>
      <w:pPr/>
      <w:r>
        <w:t>El plan Esencial puede publicarse inicialmente en un subdominio estable. El cliente puede conectar un dominio propio o adquirirlo mediante Atria. Si el dominio está incluido, se registra a nombre del cliente durante el primer año; después, el cliente paga la renovación directamente.</w:t>
      </w:r>
    </w:p>
    <w:p>
      <w:pPr/>
      <w:r>
        <w:t>RECOMENDADO: no anunciar “mantenimiento ilimitado” en Profesional. Debe usarse “soporte definido según alcance” o una bolsa de horas acordada.</w:t>
      </w:r>
    </w:p>
    <w:p>
      <w:pPr/>
      <w:r>
        <w:t>Cambios que requieren nueva cotización: rediseño completo, nuevas funciones, integraciones, secciones de alta complejidad o trabajo estimado de tres horas o más.</w:t>
      </w:r>
    </w:p>
    <w:p>
      <w:pPr>
        <w:pStyle w:val="Heading1"/>
      </w:pPr>
      <w:r>
        <w:t>17. Tiempos de producción</w:t>
      </w:r>
    </w:p>
    <w:p>
      <w:pPr/>
      <w:r>
        <w:t>La meta interna de Atria es trabajar con rapidez mediante sistemas configurables. Los tiempos públicos deben expresarse como estimaciones condicionadas para proteger calidad y capacidad.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Tipo de proyecto</w:t>
            </w:r>
          </w:p>
        </w:tc>
        <w:tc>
          <w:tcPr>
            <w:tcW w:type="dxa" w:w="3389"/>
            <w:shd w:fill="EF5A2F"/>
          </w:tcPr>
          <w:p>
            <w:pPr>
              <w:spacing w:after="0"/>
              <w:jc w:val="left"/>
            </w:pPr>
            <w:r>
              <w:rPr>
                <w:b/>
                <w:color w:val="FFFFFF"/>
                <w:sz w:val="17"/>
              </w:rPr>
              <w:t>Meta interna mencionada</w:t>
            </w:r>
          </w:p>
        </w:tc>
        <w:tc>
          <w:tcPr>
            <w:tcW w:type="dxa" w:w="3389"/>
            <w:shd w:fill="EF5A2F"/>
          </w:tcPr>
          <w:p>
            <w:pPr>
              <w:spacing w:after="0"/>
              <w:jc w:val="left"/>
            </w:pPr>
            <w:r>
              <w:rPr>
                <w:b/>
                <w:color w:val="FFFFFF"/>
                <w:sz w:val="17"/>
              </w:rPr>
              <w:t>Rango público recomendado</w:t>
            </w:r>
          </w:p>
        </w:tc>
      </w:tr>
      <w:tr>
        <w:trPr>
          <w:cantSplit/>
        </w:trPr>
        <w:tc>
          <w:tcPr>
            <w:tcW w:type="dxa" w:w="3389"/>
            <w:vAlign w:val="center"/>
          </w:tcPr>
          <w:p>
            <w:pPr>
              <w:spacing w:after="0" w:line="240" w:lineRule="auto"/>
            </w:pPr>
            <w:r>
              <w:rPr>
                <w:rFonts w:ascii="Aptos" w:hAnsi="Aptos"/>
                <w:sz w:val="16"/>
              </w:rPr>
              <w:t>Landing sencilla</w:t>
            </w:r>
          </w:p>
        </w:tc>
        <w:tc>
          <w:tcPr>
            <w:tcW w:type="dxa" w:w="3389"/>
            <w:vAlign w:val="center"/>
          </w:tcPr>
          <w:p>
            <w:pPr>
              <w:spacing w:after="0" w:line="240" w:lineRule="auto"/>
            </w:pPr>
            <w:r>
              <w:rPr>
                <w:rFonts w:ascii="Aptos" w:hAnsi="Aptos"/>
                <w:sz w:val="16"/>
              </w:rPr>
              <w:t>1–2 días</w:t>
            </w:r>
          </w:p>
        </w:tc>
        <w:tc>
          <w:tcPr>
            <w:tcW w:type="dxa" w:w="3389"/>
            <w:vAlign w:val="center"/>
          </w:tcPr>
          <w:p>
            <w:pPr>
              <w:spacing w:after="0" w:line="240" w:lineRule="auto"/>
            </w:pPr>
            <w:r>
              <w:rPr>
                <w:rFonts w:ascii="Aptos" w:hAnsi="Aptos"/>
                <w:sz w:val="16"/>
              </w:rPr>
              <w:t>1–3 días hábiles.</w:t>
            </w:r>
          </w:p>
        </w:tc>
      </w:tr>
      <w:tr>
        <w:trPr>
          <w:cantSplit/>
        </w:trPr>
        <w:tc>
          <w:tcPr>
            <w:tcW w:type="dxa" w:w="3389"/>
            <w:shd w:fill="F5F2EE"/>
            <w:vAlign w:val="center"/>
          </w:tcPr>
          <w:p>
            <w:pPr>
              <w:spacing w:after="0" w:line="240" w:lineRule="auto"/>
            </w:pPr>
            <w:r>
              <w:rPr>
                <w:rFonts w:ascii="Aptos" w:hAnsi="Aptos"/>
                <w:sz w:val="16"/>
              </w:rPr>
              <w:t>Sitio de varias páginas</w:t>
            </w:r>
          </w:p>
        </w:tc>
        <w:tc>
          <w:tcPr>
            <w:tcW w:type="dxa" w:w="3389"/>
            <w:shd w:fill="F5F2EE"/>
            <w:vAlign w:val="center"/>
          </w:tcPr>
          <w:p>
            <w:pPr>
              <w:spacing w:after="0" w:line="240" w:lineRule="auto"/>
            </w:pPr>
            <w:r>
              <w:rPr>
                <w:rFonts w:ascii="Aptos" w:hAnsi="Aptos"/>
                <w:sz w:val="16"/>
              </w:rPr>
              <w:t>3–4 días</w:t>
            </w:r>
          </w:p>
        </w:tc>
        <w:tc>
          <w:tcPr>
            <w:tcW w:type="dxa" w:w="3389"/>
            <w:shd w:fill="F5F2EE"/>
            <w:vAlign w:val="center"/>
          </w:tcPr>
          <w:p>
            <w:pPr>
              <w:spacing w:after="0" w:line="240" w:lineRule="auto"/>
            </w:pPr>
            <w:r>
              <w:rPr>
                <w:rFonts w:ascii="Aptos" w:hAnsi="Aptos"/>
                <w:sz w:val="16"/>
              </w:rPr>
              <w:t>3–6 días hábiles.</w:t>
            </w:r>
          </w:p>
        </w:tc>
      </w:tr>
      <w:tr>
        <w:trPr>
          <w:cantSplit/>
        </w:trPr>
        <w:tc>
          <w:tcPr>
            <w:tcW w:type="dxa" w:w="3389"/>
            <w:vAlign w:val="center"/>
          </w:tcPr>
          <w:p>
            <w:pPr>
              <w:spacing w:after="0" w:line="240" w:lineRule="auto"/>
            </w:pPr>
            <w:r>
              <w:rPr>
                <w:rFonts w:ascii="Aptos" w:hAnsi="Aptos"/>
                <w:sz w:val="16"/>
              </w:rPr>
              <w:t>Catálogo</w:t>
            </w:r>
          </w:p>
        </w:tc>
        <w:tc>
          <w:tcPr>
            <w:tcW w:type="dxa" w:w="3389"/>
            <w:vAlign w:val="center"/>
          </w:tcPr>
          <w:p>
            <w:pPr>
              <w:spacing w:after="0" w:line="240" w:lineRule="auto"/>
            </w:pPr>
            <w:r>
              <w:rPr>
                <w:rFonts w:ascii="Aptos" w:hAnsi="Aptos"/>
                <w:sz w:val="16"/>
              </w:rPr>
              <w:t>Menos de 1 día en casos simples</w:t>
            </w:r>
          </w:p>
        </w:tc>
        <w:tc>
          <w:tcPr>
            <w:tcW w:type="dxa" w:w="3389"/>
            <w:vAlign w:val="center"/>
          </w:tcPr>
          <w:p>
            <w:pPr>
              <w:spacing w:after="0" w:line="240" w:lineRule="auto"/>
            </w:pPr>
            <w:r>
              <w:rPr>
                <w:rFonts w:ascii="Aptos" w:hAnsi="Aptos"/>
                <w:sz w:val="16"/>
              </w:rPr>
              <w:t>1–3 días hábiles con contenido estructurado.</w:t>
            </w:r>
          </w:p>
        </w:tc>
      </w:tr>
      <w:tr>
        <w:trPr>
          <w:cantSplit/>
        </w:trPr>
        <w:tc>
          <w:tcPr>
            <w:tcW w:type="dxa" w:w="3389"/>
            <w:shd w:fill="F5F2EE"/>
            <w:vAlign w:val="center"/>
          </w:tcPr>
          <w:p>
            <w:pPr>
              <w:spacing w:after="0" w:line="240" w:lineRule="auto"/>
            </w:pPr>
            <w:r>
              <w:rPr>
                <w:rFonts w:ascii="Aptos" w:hAnsi="Aptos"/>
                <w:sz w:val="16"/>
              </w:rPr>
              <w:t>Ensueño Momentos</w:t>
            </w:r>
          </w:p>
        </w:tc>
        <w:tc>
          <w:tcPr>
            <w:tcW w:type="dxa" w:w="3389"/>
            <w:shd w:fill="F5F2EE"/>
            <w:vAlign w:val="center"/>
          </w:tcPr>
          <w:p>
            <w:pPr>
              <w:spacing w:after="0" w:line="240" w:lineRule="auto"/>
            </w:pPr>
            <w:r>
              <w:rPr>
                <w:rFonts w:ascii="Aptos" w:hAnsi="Aptos"/>
                <w:sz w:val="16"/>
              </w:rPr>
              <w:t>2–4 días</w:t>
            </w:r>
          </w:p>
        </w:tc>
        <w:tc>
          <w:tcPr>
            <w:tcW w:type="dxa" w:w="3389"/>
            <w:shd w:fill="F5F2EE"/>
            <w:vAlign w:val="center"/>
          </w:tcPr>
          <w:p>
            <w:pPr>
              <w:spacing w:after="0" w:line="240" w:lineRule="auto"/>
            </w:pPr>
            <w:r>
              <w:rPr>
                <w:rFonts w:ascii="Aptos" w:hAnsi="Aptos"/>
                <w:sz w:val="16"/>
              </w:rPr>
              <w:t>2–5 días hábiles.</w:t>
            </w:r>
          </w:p>
        </w:tc>
      </w:tr>
      <w:tr>
        <w:trPr>
          <w:cantSplit/>
        </w:trPr>
        <w:tc>
          <w:tcPr>
            <w:tcW w:type="dxa" w:w="3389"/>
            <w:vAlign w:val="center"/>
          </w:tcPr>
          <w:p>
            <w:pPr>
              <w:spacing w:after="0" w:line="240" w:lineRule="auto"/>
            </w:pPr>
            <w:r>
              <w:rPr>
                <w:rFonts w:ascii="Aptos" w:hAnsi="Aptos"/>
                <w:sz w:val="16"/>
              </w:rPr>
              <w:t>Configuración LocalPOS</w:t>
            </w:r>
          </w:p>
        </w:tc>
        <w:tc>
          <w:tcPr>
            <w:tcW w:type="dxa" w:w="3389"/>
            <w:vAlign w:val="center"/>
          </w:tcPr>
          <w:p>
            <w:pPr>
              <w:spacing w:after="0" w:line="240" w:lineRule="auto"/>
            </w:pPr>
            <w:r>
              <w:rPr>
                <w:rFonts w:ascii="Aptos" w:hAnsi="Aptos"/>
                <w:sz w:val="16"/>
              </w:rPr>
              <w:t>1–2 días</w:t>
            </w:r>
          </w:p>
        </w:tc>
        <w:tc>
          <w:tcPr>
            <w:tcW w:type="dxa" w:w="3389"/>
            <w:vAlign w:val="center"/>
          </w:tcPr>
          <w:p>
            <w:pPr>
              <w:spacing w:after="0" w:line="240" w:lineRule="auto"/>
            </w:pPr>
            <w:r>
              <w:rPr>
                <w:rFonts w:ascii="Aptos" w:hAnsi="Aptos"/>
                <w:sz w:val="16"/>
              </w:rPr>
              <w:t>1–3 días hábiles según negocio.</w:t>
            </w:r>
          </w:p>
        </w:tc>
      </w:tr>
      <w:tr>
        <w:trPr>
          <w:cantSplit/>
        </w:trPr>
        <w:tc>
          <w:tcPr>
            <w:tcW w:type="dxa" w:w="3389"/>
            <w:shd w:fill="F5F2EE"/>
            <w:vAlign w:val="center"/>
          </w:tcPr>
          <w:p>
            <w:pPr>
              <w:spacing w:after="0" w:line="240" w:lineRule="auto"/>
            </w:pPr>
            <w:r>
              <w:rPr>
                <w:rFonts w:ascii="Aptos" w:hAnsi="Aptos"/>
                <w:sz w:val="16"/>
              </w:rPr>
              <w:t>Proyecto profesional</w:t>
            </w:r>
          </w:p>
        </w:tc>
        <w:tc>
          <w:tcPr>
            <w:tcW w:type="dxa" w:w="3389"/>
            <w:shd w:fill="F5F2EE"/>
            <w:vAlign w:val="center"/>
          </w:tcPr>
          <w:p>
            <w:pPr>
              <w:spacing w:after="0" w:line="240" w:lineRule="auto"/>
            </w:pPr>
            <w:r>
              <w:rPr>
                <w:rFonts w:ascii="Aptos" w:hAnsi="Aptos"/>
                <w:sz w:val="16"/>
              </w:rPr>
              <w:t>Variable</w:t>
            </w:r>
          </w:p>
        </w:tc>
        <w:tc>
          <w:tcPr>
            <w:tcW w:type="dxa" w:w="3389"/>
            <w:shd w:fill="F5F2EE"/>
            <w:vAlign w:val="center"/>
          </w:tcPr>
          <w:p>
            <w:pPr>
              <w:spacing w:after="0" w:line="240" w:lineRule="auto"/>
            </w:pPr>
            <w:r>
              <w:rPr>
                <w:rFonts w:ascii="Aptos" w:hAnsi="Aptos"/>
                <w:sz w:val="16"/>
              </w:rPr>
              <w:t>Calendario definido en propuesta.</w:t>
            </w:r>
          </w:p>
        </w:tc>
      </w:tr>
    </w:tbl>
    <w:p>
      <w:pPr>
        <w:spacing w:after="0"/>
      </w:pPr>
    </w:p>
    <w:p>
      <w:pPr/>
      <w:r>
        <w:t>Los plazos no incluyen retrasos del cliente, verificaciones de Google, compra de dominios, cambios fuera de alcance ni dependencias de terceros.</w:t>
      </w:r>
    </w:p>
    <w:p>
      <w:pPr>
        <w:pStyle w:val="Heading1"/>
      </w:pPr>
      <w:r>
        <w:t>18. Flujo comercial y de producción</w:t>
      </w:r>
    </w:p>
    <w:p>
      <w:pPr>
        <w:spacing w:after="50"/>
        <w:ind w:left="490" w:hanging="317"/>
      </w:pPr>
      <w:r>
        <w:t>1. El visitante explora Atria, sus demos y proyectos.</w:t>
      </w:r>
    </w:p>
    <w:p>
      <w:pPr>
        <w:spacing w:after="50"/>
        <w:ind w:left="490" w:hanging="317"/>
      </w:pPr>
      <w:r>
        <w:t>2. Completa un formulario o escribe por WhatsApp.</w:t>
      </w:r>
    </w:p>
    <w:p>
      <w:pPr>
        <w:spacing w:after="50"/>
        <w:ind w:left="490" w:hanging="317"/>
      </w:pPr>
      <w:r>
        <w:t>3. Atria revisa la necesidad y determina si está dentro de su capacidad.</w:t>
      </w:r>
    </w:p>
    <w:p>
      <w:pPr>
        <w:spacing w:after="50"/>
        <w:ind w:left="490" w:hanging="317"/>
      </w:pPr>
      <w:r>
        <w:t>4. Se realiza una conversación para aclarar alcance.</w:t>
      </w:r>
    </w:p>
    <w:p>
      <w:pPr>
        <w:spacing w:after="50"/>
        <w:ind w:left="490" w:hanging="317"/>
      </w:pPr>
      <w:r>
        <w:t>5. Atria envía una propuesta con modalidad, entregables, propiedad, tiempos y costos.</w:t>
      </w:r>
    </w:p>
    <w:p>
      <w:pPr>
        <w:spacing w:after="50"/>
        <w:ind w:left="490" w:hanging="317"/>
      </w:pPr>
      <w:r>
        <w:t>6. El cliente paga 50% para comenzar.</w:t>
      </w:r>
    </w:p>
    <w:p>
      <w:pPr>
        <w:spacing w:after="50"/>
        <w:ind w:left="490" w:hanging="317"/>
      </w:pPr>
      <w:r>
        <w:t>7. El cliente entrega textos, fotografías, información y accesos.</w:t>
      </w:r>
    </w:p>
    <w:p>
      <w:pPr>
        <w:spacing w:after="50"/>
        <w:ind w:left="490" w:hanging="317"/>
      </w:pPr>
      <w:r>
        <w:t>8. Comienza el desarrollo.</w:t>
      </w:r>
    </w:p>
    <w:p>
      <w:pPr>
        <w:spacing w:after="50"/>
        <w:ind w:left="490" w:hanging="317"/>
      </w:pPr>
      <w:r>
        <w:t>9. Se presenta una versión funcional y se realizan revisiones incluidas.</w:t>
      </w:r>
    </w:p>
    <w:p>
      <w:pPr>
        <w:spacing w:after="50"/>
        <w:ind w:left="490" w:hanging="317"/>
      </w:pPr>
      <w:r>
        <w:t>10. El cliente paga el 50% restante.</w:t>
      </w:r>
    </w:p>
    <w:p>
      <w:pPr>
        <w:spacing w:after="50"/>
        <w:ind w:left="490" w:hanging="317"/>
      </w:pPr>
      <w:r>
        <w:t>11. Atria publica y entrega documentación cuando corresponda.</w:t>
      </w:r>
    </w:p>
    <w:p>
      <w:pPr>
        <w:spacing w:after="50"/>
        <w:ind w:left="490" w:hanging="317"/>
      </w:pPr>
      <w:r>
        <w:t>12. Comienza la etapa de mantenimiento o soporte contratado.</w:t>
      </w:r>
    </w:p>
    <w:p>
      <w:pPr/>
      <w:r>
        <w:t>Tiempo de respuesta comercial: el mismo día. RECOMENDADO: añadir que solicitudes fuera del horario operativo pueden responderse el siguiente día hábil, sin prometer disponibilidad 24/7.</w:t>
      </w:r>
    </w:p>
    <w:p>
      <w:pPr>
        <w:pStyle w:val="Heading1"/>
      </w:pPr>
      <w:r>
        <w:t>19. Atria Web: demostraciones</w:t>
      </w:r>
    </w:p>
    <w:p>
      <w:pPr/>
      <w:r>
        <w:t>Atria ya cuenta con demos de Atria Web, entre ellas Coleta y otras que deberán inventariarse durante la implementación. Estas demostraciones deben ocupar un lugar importante en la landing, porque el objetivo principal es que la gente vea el trabajo antes de contactar.</w:t>
      </w:r>
    </w:p>
    <w:p>
      <w:pPr/>
      <w:r>
        <w:t>Cada demo debe tener:</w:t>
      </w:r>
    </w:p>
    <w:p>
      <w:pPr>
        <w:pStyle w:val="ListBullet"/>
        <w:spacing w:after="50"/>
        <w:ind w:left="403" w:hanging="202"/>
      </w:pPr>
      <w:r>
        <w:t>Nombre claro y etiqueta “Demostración” cuando no sea un cliente real.</w:t>
      </w:r>
    </w:p>
    <w:p>
      <w:pPr>
        <w:pStyle w:val="ListBullet"/>
        <w:spacing w:after="50"/>
        <w:ind w:left="403" w:hanging="202"/>
      </w:pPr>
      <w:r>
        <w:t>Nicho o tipo de negocio representado.</w:t>
      </w:r>
    </w:p>
    <w:p>
      <w:pPr>
        <w:pStyle w:val="ListBullet"/>
        <w:spacing w:after="50"/>
        <w:ind w:left="403" w:hanging="202"/>
      </w:pPr>
      <w:r>
        <w:t>Problema o objetivo de diseño.</w:t>
      </w:r>
    </w:p>
    <w:p>
      <w:pPr>
        <w:pStyle w:val="ListBullet"/>
        <w:spacing w:after="50"/>
        <w:ind w:left="403" w:hanging="202"/>
      </w:pPr>
      <w:r>
        <w:t>Captura o mockup de alta calidad.</w:t>
      </w:r>
    </w:p>
    <w:p>
      <w:pPr>
        <w:pStyle w:val="ListBullet"/>
        <w:spacing w:after="50"/>
        <w:ind w:left="403" w:hanging="202"/>
      </w:pPr>
      <w:r>
        <w:t>Enlace navegable cuando exista.</w:t>
      </w:r>
    </w:p>
    <w:p>
      <w:pPr>
        <w:pStyle w:val="ListBullet"/>
        <w:spacing w:after="50"/>
        <w:ind w:left="403" w:hanging="202"/>
      </w:pPr>
      <w:r>
        <w:t>Lista breve de capacidades demostradas.</w:t>
      </w:r>
    </w:p>
    <w:p>
      <w:pPr>
        <w:pStyle w:val="ListBullet"/>
        <w:spacing w:after="50"/>
        <w:ind w:left="403" w:hanging="202"/>
      </w:pPr>
      <w:r>
        <w:t>CTA “Ver demo” o “Explorar proyecto”.</w:t>
      </w:r>
    </w:p>
    <w:p>
      <w:pPr/>
      <w:r>
        <w:t>La sección no debe parecer una galería genérica de tarjetas. Puede usar composiciones editoriales asimétricas, mockups a escala, cambios de ritmo, vistas superpuestas y transiciones con propósito.</w:t>
      </w:r>
    </w:p>
    <w:p>
      <w:pPr>
        <w:pStyle w:val="Heading1"/>
      </w:pPr>
      <w:r>
        <w:t>20. CelLab Tuxtla como caso real</w:t>
      </w:r>
    </w:p>
    <w:p>
      <w:pPr/>
      <w:r>
        <w:t>CelLab es el caso de confianza principal y debe presentarse antes de bloques largos de explicación. Demuestra que Atria trabaja alrededor de un negocio real y no únicamente con conceptos visuales.</w:t>
      </w:r>
    </w:p>
    <w:p>
      <w:pPr/>
      <w:r>
        <w:t>Narrativa recomendada:</w:t>
      </w:r>
    </w:p>
    <w:p>
      <w:pPr>
        <w:pStyle w:val="ListBullet"/>
        <w:spacing w:after="50"/>
        <w:ind w:left="403" w:hanging="202"/>
      </w:pPr>
      <w:r>
        <w:t>Contexto: negocio de telefonía, accesorios y reparación de celulares.</w:t>
      </w:r>
    </w:p>
    <w:p>
      <w:pPr>
        <w:pStyle w:val="ListBullet"/>
        <w:spacing w:after="50"/>
        <w:ind w:left="403" w:hanging="202"/>
      </w:pPr>
      <w:r>
        <w:t>Necesidad: presencia profesional, información organizada y herramientas relacionadas con la operación.</w:t>
      </w:r>
    </w:p>
    <w:p>
      <w:pPr>
        <w:pStyle w:val="ListBullet"/>
        <w:spacing w:after="50"/>
        <w:ind w:left="403" w:hanging="202"/>
      </w:pPr>
      <w:r>
        <w:t>Solución: sitio especializado y experiencia digital vinculada con capacidades reales del negocio.</w:t>
      </w:r>
    </w:p>
    <w:p>
      <w:pPr>
        <w:pStyle w:val="ListBullet"/>
        <w:spacing w:after="50"/>
        <w:ind w:left="403" w:hanging="202"/>
      </w:pPr>
      <w:r>
        <w:t>Prueba: acceso directo al despliegue de producción.</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Ver CelLab en producción → https://localpos-cellab.vercel.app/</w:t>
            </w:r>
          </w:p>
        </w:tc>
      </w:tr>
    </w:tbl>
    <w:p>
      <w:pPr>
        <w:spacing w:after="0"/>
      </w:pPr>
    </w:p>
    <w:p>
      <w:pPr/>
      <w:r>
        <w:t>No inventar porcentajes, crecimiento, testimonios ni resultados económicos. Se pueden afirmar capacidades existentes y aprendizajes reales.</w:t>
      </w:r>
    </w:p>
    <w:p>
      <w:pPr>
        <w:pStyle w:val="Heading1"/>
      </w:pPr>
      <w:r>
        <w:t>21. LocalPOS: posición y modelo piloto</w:t>
      </w:r>
    </w:p>
    <w:p>
      <w:pPr/>
      <w:r>
        <w:t>LocalPOS es un producto independiente desarrollado por Atria y actualmente debe mostrarse como piloto comercial para pequeños negocios. Su contratación no está incluida en Atria Web.</w:t>
      </w:r>
    </w:p>
    <w:p>
      <w:pPr>
        <w:pStyle w:val="ListBullet"/>
        <w:spacing w:after="50"/>
        <w:ind w:left="403" w:hanging="202"/>
      </w:pPr>
      <w:r>
        <w:t>Modelo: costo de configuración inicial + mensualidad.</w:t>
      </w:r>
    </w:p>
    <w:p>
      <w:pPr>
        <w:pStyle w:val="ListBullet"/>
        <w:spacing w:after="50"/>
        <w:ind w:left="403" w:hanging="202"/>
      </w:pPr>
      <w:r>
        <w:t>Soporte operativo y configuraciones especiales: costo adicional.</w:t>
      </w:r>
    </w:p>
    <w:p>
      <w:pPr>
        <w:pStyle w:val="ListBullet"/>
        <w:spacing w:after="50"/>
        <w:ind w:left="403" w:hanging="202"/>
      </w:pPr>
      <w:r>
        <w:t>Capacidad inicial: 3 a 5 negocios piloto simultáneamente.</w:t>
      </w:r>
    </w:p>
    <w:p>
      <w:pPr>
        <w:pStyle w:val="ListBullet"/>
        <w:spacing w:after="50"/>
        <w:ind w:left="403" w:hanging="202"/>
      </w:pPr>
      <w:r>
        <w:t>Precio inicial accesible para validar el producto.</w:t>
      </w:r>
    </w:p>
    <w:p>
      <w:pPr>
        <w:pStyle w:val="ListBullet"/>
        <w:spacing w:after="50"/>
        <w:ind w:left="403" w:hanging="202"/>
      </w:pPr>
      <w:r>
        <w:t>Mejoras generales, correcciones, estabilidad y seguridad incorporadas al producto: sin costo adicional para pilotos activos.</w:t>
      </w:r>
    </w:p>
    <w:p>
      <w:pPr>
        <w:pStyle w:val="ListBullet"/>
        <w:spacing w:after="50"/>
        <w:ind w:left="403" w:hanging="202"/>
      </w:pPr>
      <w:r>
        <w:t>Funciones exclusivas, reportes personalizados, integraciones o flujos particulares: cotización adicional.</w:t>
      </w:r>
    </w:p>
    <w:p>
      <w:pPr>
        <w:pStyle w:val="ListBullet"/>
        <w:spacing w:after="50"/>
        <w:ind w:left="403" w:hanging="202"/>
      </w:pPr>
      <w:r>
        <w:t>Funciones públicas: las que estén realmente disponibles y publicadas en el sitio de LocalPOS al momento de implementar. Codex deberá inspeccionarlas y no inventar módulos.</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Conocer LocalPOS → https://localpos-marketing.vercel.app/</w:t>
            </w:r>
          </w:p>
        </w:tc>
      </w:tr>
    </w:tbl>
    <w:p>
      <w:pPr>
        <w:spacing w:after="0"/>
      </w:pPr>
    </w:p>
    <w:p>
      <w:pPr/>
      <w:r>
        <w:t>Atria debe resumir LocalPOS y enviar al visitante a su sitio para obtener información completa. También puede ofrecer “Solicitar acceso al piloto” con un formulario contextual.</w:t>
      </w:r>
    </w:p>
    <w:p>
      <w:pPr>
        <w:pStyle w:val="Heading1"/>
      </w:pPr>
      <w:r>
        <w:t>22. Ensueño Momentos: oferta y configuración</w:t>
      </w:r>
    </w:p>
    <w:p>
      <w:pPr/>
      <w:r>
        <w:t>Ensueño Momentos ya puede contratarse. Todas las experiencias parten de una base visual profesional y pueden usar animaciones GSAP. No se venderá mediante paquetes rígidos; el cliente seleccionará componentes y Atria generará una estimación según complejidad.</w:t>
      </w:r>
    </w:p>
    <w:p>
      <w:pPr>
        <w:pStyle w:val="ListBullet"/>
        <w:spacing w:after="50"/>
        <w:ind w:left="403" w:hanging="202"/>
      </w:pPr>
      <w:r>
        <w:t>Tipos de experiencia: pareja, boda, cumpleaños, XV años, graduación y celebración especial.</w:t>
      </w:r>
    </w:p>
    <w:p>
      <w:pPr>
        <w:pStyle w:val="ListBullet"/>
        <w:spacing w:after="50"/>
        <w:ind w:left="403" w:hanging="202"/>
      </w:pPr>
      <w:r>
        <w:t>Funciones posibles: fecha, ubicación, cuenta regresiva, música, galería, itinerario, código de vestimenta, mesa de regalos, confirmaciones, mensajes, hospedaje, recomendaciones, contraseña, dominio y vigencia adicional.</w:t>
      </w:r>
    </w:p>
    <w:p>
      <w:pPr>
        <w:pStyle w:val="ListBullet"/>
        <w:spacing w:after="50"/>
        <w:ind w:left="403" w:hanging="202"/>
      </w:pPr>
      <w:r>
        <w:t>Panel para anfitriones: disponible como componente adicional para administrar invitados y confirmaciones.</w:t>
      </w:r>
    </w:p>
    <w:p>
      <w:pPr>
        <w:pStyle w:val="ListBullet"/>
        <w:spacing w:after="50"/>
        <w:ind w:left="403" w:hanging="202"/>
      </w:pPr>
      <w:r>
        <w:t>Vigencia habitual: hasta un mes después del evento.</w:t>
      </w:r>
    </w:p>
    <w:p>
      <w:pPr>
        <w:pStyle w:val="ListBullet"/>
        <w:spacing w:after="50"/>
        <w:ind w:left="403" w:hanging="202"/>
      </w:pPr>
      <w:r>
        <w:t>Vigencia adicional o conservación: costo adicional según proyecto.</w:t>
      </w:r>
    </w:p>
    <w:p>
      <w:pPr>
        <w:pStyle w:val="ListBullet"/>
        <w:spacing w:after="50"/>
        <w:ind w:left="403" w:hanging="202"/>
      </w:pPr>
      <w:r>
        <w:t>Precio: se cotiza según selección de funciones, contenido, diseño y cantidad de trabajo.</w:t>
      </w:r>
    </w:p>
    <w:p>
      <w:pPr/>
      <w:r>
        <w:t>PENDIENTE: el usuario indicó que un proyecto por debajo de $200 MXN no sería conveniente, pero este piso no ha sido validado como precio público. Antes de publicar precios se debe confirmar un mínimo sostenible.</w:t>
      </w:r>
    </w:p>
    <w:p>
      <w:pPr/>
      <w:r>
        <w:t>El configurador debe mostrar una estimación, no un precio contractual definitivo. La cotización final se confirma después de revisar contenido, invitados, personalización y fecha.</w:t>
      </w:r>
    </w:p>
    <w:p>
      <w:pPr>
        <w:pStyle w:val="Heading1"/>
      </w:pPr>
      <w:r>
        <w:t>23. Estrategia de demos para Ensueño Momentos</w:t>
      </w:r>
    </w:p>
    <w:p>
      <w:pPr/>
      <w:r>
        <w:t>Ensueño debe seguir la misma lógica de demostración que Atria Web. No basta con explicar funciones ni mostrar capturas: el visitante debe poder abrir una experiencia y recorrerla como lo haría un invitado.</w:t>
      </w:r>
    </w:p>
    <w:p>
      <w:pPr/>
      <w:r>
        <w:t>Secuencia de trabajo decidida:</w:t>
      </w:r>
    </w:p>
    <w:p>
      <w:pPr>
        <w:spacing w:after="50"/>
        <w:ind w:left="490" w:hanging="317"/>
      </w:pPr>
      <w:r>
        <w:t>1. Primero terminar este documento y el futuro rediseño de Atria.</w:t>
      </w:r>
    </w:p>
    <w:p>
      <w:pPr>
        <w:spacing w:after="50"/>
        <w:ind w:left="490" w:hanging="317"/>
      </w:pPr>
      <w:r>
        <w:t>2. Después crear demos de Ensueño utilizando Sites en Codex.</w:t>
      </w:r>
    </w:p>
    <w:p>
      <w:pPr>
        <w:spacing w:after="50"/>
        <w:ind w:left="490" w:hanging="317"/>
      </w:pPr>
      <w:r>
        <w:t>3. Posteriormente rediseñar la sección de Ensueño e integrar las demos terminadas.</w:t>
      </w:r>
    </w:p>
    <w:p>
      <w:pPr/>
      <w:r>
        <w:t>Cada demo debe estar claramente etiquetada como demostración y no presentarse como un cliente real. Puede usar nombres ficticios o neutros, pero no testimonios falsos.</w:t>
      </w:r>
    </w:p>
    <w:p>
      <w:pPr/>
      <w:r>
        <w:t>RECOMENDADO: comenzar con una demo impecable de boda o pareja y después ampliar a XV años o cumpleaños. Una experiencia completa es más valiosa que varias incompletas.</w:t>
      </w:r>
    </w:p>
    <w:p>
      <w:pPr>
        <w:pStyle w:val="Heading1"/>
      </w:pPr>
      <w:r>
        <w:t>24. Contacto y conversión</w:t>
      </w:r>
    </w:p>
    <w:p>
      <w:pPr/>
      <w:r>
        <w:t>Se recomienda un solo sistema de contacto reutilizable con variantes por servicio, en lugar de tres formularios independientes.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Variante</w:t>
            </w:r>
          </w:p>
        </w:tc>
        <w:tc>
          <w:tcPr>
            <w:tcW w:type="dxa" w:w="3389"/>
            <w:shd w:fill="EF5A2F"/>
          </w:tcPr>
          <w:p>
            <w:pPr>
              <w:spacing w:after="0"/>
              <w:jc w:val="left"/>
            </w:pPr>
            <w:r>
              <w:rPr>
                <w:b/>
                <w:color w:val="FFFFFF"/>
                <w:sz w:val="17"/>
              </w:rPr>
              <w:t>CTA</w:t>
            </w:r>
          </w:p>
        </w:tc>
        <w:tc>
          <w:tcPr>
            <w:tcW w:type="dxa" w:w="3389"/>
            <w:shd w:fill="EF5A2F"/>
          </w:tcPr>
          <w:p>
            <w:pPr>
              <w:spacing w:after="0"/>
              <w:jc w:val="left"/>
            </w:pPr>
            <w:r>
              <w:rPr>
                <w:b/>
                <w:color w:val="FFFFFF"/>
                <w:sz w:val="17"/>
              </w:rPr>
              <w:t>Destino o intención</w:t>
            </w:r>
          </w:p>
        </w:tc>
      </w:tr>
      <w:tr>
        <w:trPr>
          <w:cantSplit/>
        </w:trPr>
        <w:tc>
          <w:tcPr>
            <w:tcW w:type="dxa" w:w="3389"/>
            <w:vAlign w:val="center"/>
          </w:tcPr>
          <w:p>
            <w:pPr>
              <w:spacing w:after="0" w:line="240" w:lineRule="auto"/>
            </w:pPr>
            <w:r>
              <w:rPr>
                <w:rFonts w:ascii="Aptos" w:hAnsi="Aptos"/>
                <w:sz w:val="16"/>
              </w:rPr>
              <w:t>Atria Web</w:t>
            </w:r>
          </w:p>
        </w:tc>
        <w:tc>
          <w:tcPr>
            <w:tcW w:type="dxa" w:w="3389"/>
            <w:vAlign w:val="center"/>
          </w:tcPr>
          <w:p>
            <w:pPr>
              <w:spacing w:after="0" w:line="240" w:lineRule="auto"/>
            </w:pPr>
            <w:r>
              <w:rPr>
                <w:rFonts w:ascii="Aptos" w:hAnsi="Aptos"/>
                <w:sz w:val="16"/>
              </w:rPr>
              <w:t>Cotizar mi página</w:t>
            </w:r>
          </w:p>
        </w:tc>
        <w:tc>
          <w:tcPr>
            <w:tcW w:type="dxa" w:w="3389"/>
            <w:vAlign w:val="center"/>
          </w:tcPr>
          <w:p>
            <w:pPr>
              <w:spacing w:after="0" w:line="240" w:lineRule="auto"/>
            </w:pPr>
            <w:r>
              <w:rPr>
                <w:rFonts w:ascii="Aptos" w:hAnsi="Aptos"/>
                <w:sz w:val="16"/>
              </w:rPr>
              <w:t>Formulario contextual para negocio, contenido, dominio y objetivos.</w:t>
            </w:r>
          </w:p>
        </w:tc>
      </w:tr>
      <w:tr>
        <w:trPr>
          <w:cantSplit/>
        </w:trPr>
        <w:tc>
          <w:tcPr>
            <w:tcW w:type="dxa" w:w="3389"/>
            <w:shd w:fill="F5F2EE"/>
            <w:vAlign w:val="center"/>
          </w:tcPr>
          <w:p>
            <w:pPr>
              <w:spacing w:after="0" w:line="240" w:lineRule="auto"/>
            </w:pPr>
            <w:r>
              <w:rPr>
                <w:rFonts w:ascii="Aptos" w:hAnsi="Aptos"/>
                <w:sz w:val="16"/>
              </w:rPr>
              <w:t>Ensueño Momentos</w:t>
            </w:r>
          </w:p>
        </w:tc>
        <w:tc>
          <w:tcPr>
            <w:tcW w:type="dxa" w:w="3389"/>
            <w:shd w:fill="F5F2EE"/>
            <w:vAlign w:val="center"/>
          </w:tcPr>
          <w:p>
            <w:pPr>
              <w:spacing w:after="0" w:line="240" w:lineRule="auto"/>
            </w:pPr>
            <w:r>
              <w:rPr>
                <w:rFonts w:ascii="Aptos" w:hAnsi="Aptos"/>
                <w:sz w:val="16"/>
              </w:rPr>
              <w:t>Diseñar mi experiencia</w:t>
            </w:r>
          </w:p>
        </w:tc>
        <w:tc>
          <w:tcPr>
            <w:tcW w:type="dxa" w:w="3389"/>
            <w:shd w:fill="F5F2EE"/>
            <w:vAlign w:val="center"/>
          </w:tcPr>
          <w:p>
            <w:pPr>
              <w:spacing w:after="0" w:line="240" w:lineRule="auto"/>
            </w:pPr>
            <w:r>
              <w:rPr>
                <w:rFonts w:ascii="Aptos" w:hAnsi="Aptos"/>
                <w:sz w:val="16"/>
              </w:rPr>
              <w:t>Configurador de tipo de evento, funciones, fecha y estimación.</w:t>
            </w:r>
          </w:p>
        </w:tc>
      </w:tr>
      <w:tr>
        <w:trPr>
          <w:cantSplit/>
        </w:trPr>
        <w:tc>
          <w:tcPr>
            <w:tcW w:type="dxa" w:w="3389"/>
            <w:vAlign w:val="center"/>
          </w:tcPr>
          <w:p>
            <w:pPr>
              <w:spacing w:after="0" w:line="240" w:lineRule="auto"/>
            </w:pPr>
            <w:r>
              <w:rPr>
                <w:rFonts w:ascii="Aptos" w:hAnsi="Aptos"/>
                <w:sz w:val="16"/>
              </w:rPr>
              <w:t>LocalPOS</w:t>
            </w:r>
          </w:p>
        </w:tc>
        <w:tc>
          <w:tcPr>
            <w:tcW w:type="dxa" w:w="3389"/>
            <w:vAlign w:val="center"/>
          </w:tcPr>
          <w:p>
            <w:pPr>
              <w:spacing w:after="0" w:line="240" w:lineRule="auto"/>
            </w:pPr>
            <w:r>
              <w:rPr>
                <w:rFonts w:ascii="Aptos" w:hAnsi="Aptos"/>
                <w:sz w:val="16"/>
              </w:rPr>
              <w:t>Solicitar acceso al piloto</w:t>
            </w:r>
          </w:p>
        </w:tc>
        <w:tc>
          <w:tcPr>
            <w:tcW w:type="dxa" w:w="3389"/>
            <w:vAlign w:val="center"/>
          </w:tcPr>
          <w:p>
            <w:pPr>
              <w:spacing w:after="0" w:line="240" w:lineRule="auto"/>
            </w:pPr>
            <w:r>
              <w:rPr>
                <w:rFonts w:ascii="Aptos" w:hAnsi="Aptos"/>
                <w:sz w:val="16"/>
              </w:rPr>
              <w:t>Formulario sobre tipo de negocio, productos, usuarios y operación actual.</w:t>
            </w:r>
          </w:p>
        </w:tc>
      </w:tr>
      <w:tr>
        <w:trPr>
          <w:cantSplit/>
        </w:trPr>
        <w:tc>
          <w:tcPr>
            <w:tcW w:type="dxa" w:w="3389"/>
            <w:shd w:fill="F5F2EE"/>
            <w:vAlign w:val="center"/>
          </w:tcPr>
          <w:p>
            <w:pPr>
              <w:spacing w:after="0" w:line="240" w:lineRule="auto"/>
            </w:pPr>
            <w:r>
              <w:rPr>
                <w:rFonts w:ascii="Aptos" w:hAnsi="Aptos"/>
                <w:sz w:val="16"/>
              </w:rPr>
              <w:t>Sin certeza</w:t>
            </w:r>
          </w:p>
        </w:tc>
        <w:tc>
          <w:tcPr>
            <w:tcW w:type="dxa" w:w="3389"/>
            <w:shd w:fill="F5F2EE"/>
            <w:vAlign w:val="center"/>
          </w:tcPr>
          <w:p>
            <w:pPr>
              <w:spacing w:after="0" w:line="240" w:lineRule="auto"/>
            </w:pPr>
            <w:r>
              <w:rPr>
                <w:rFonts w:ascii="Aptos" w:hAnsi="Aptos"/>
                <w:sz w:val="16"/>
              </w:rPr>
              <w:t>No sé qué necesito</w:t>
            </w:r>
          </w:p>
        </w:tc>
        <w:tc>
          <w:tcPr>
            <w:tcW w:type="dxa" w:w="3389"/>
            <w:shd w:fill="F5F2EE"/>
            <w:vAlign w:val="center"/>
          </w:tcPr>
          <w:p>
            <w:pPr>
              <w:spacing w:after="0" w:line="240" w:lineRule="auto"/>
            </w:pPr>
            <w:r>
              <w:rPr>
                <w:rFonts w:ascii="Aptos" w:hAnsi="Aptos"/>
                <w:sz w:val="16"/>
              </w:rPr>
              <w:t>Atria revisa la situación y recomienda una ruta.</w:t>
            </w:r>
          </w:p>
        </w:tc>
      </w:tr>
    </w:tbl>
    <w:p>
      <w:pPr>
        <w:spacing w:after="0"/>
      </w:pPr>
    </w:p>
    <w:p>
      <w:pPr/>
      <w:r>
        <w:t>Mensajes de WhatsApp sugeridos:</w:t>
      </w:r>
    </w:p>
    <w:p>
      <w:pPr>
        <w:pStyle w:val="ListBullet"/>
        <w:spacing w:after="50"/>
        <w:ind w:left="403" w:hanging="202"/>
      </w:pPr>
      <w:r>
        <w:t>Atria Web: “Hola, conocí Atria desde su página. Quiero información para crear o mejorar la página web de mi negocio.”</w:t>
      </w:r>
    </w:p>
    <w:p>
      <w:pPr>
        <w:pStyle w:val="ListBullet"/>
        <w:spacing w:after="50"/>
        <w:ind w:left="403" w:hanging="202"/>
      </w:pPr>
      <w:r>
        <w:t>Ensueño Momentos: “Hola, conocí Ensueño Momentos desde Atria. Estoy preparando un evento y quiero crear una experiencia digital.”</w:t>
      </w:r>
    </w:p>
    <w:p>
      <w:pPr>
        <w:pStyle w:val="ListBullet"/>
        <w:spacing w:after="50"/>
        <w:ind w:left="403" w:hanging="202"/>
      </w:pPr>
      <w:r>
        <w:t>LocalPOS: “Hola, conocí LocalPOS desde Atria. Me interesa participar en el piloto para mi negocio.”</w:t>
      </w:r>
    </w:p>
    <w:p>
      <w:pPr/>
      <w:r>
        <w:t>El formulario debe explicar qué ocurrirá después: Atria revisará la información, responderá el mismo día y confirmará si el proyecto está dentro de su alcance.</w:t>
      </w:r>
    </w:p>
    <w:p>
      <w:pPr>
        <w:pStyle w:val="Heading1"/>
      </w:pPr>
      <w:r>
        <w:t>25. Arquitectura recomendada de la landing</w:t>
      </w:r>
    </w:p>
    <w:tbl>
      <w:tblPr>
        <w:tblW w:type="auto" w:w="0"/>
        <w:tblLook w:firstColumn="1" w:firstRow="1" w:lastColumn="0" w:lastRow="0" w:noHBand="0" w:noVBand="1" w:val="04A0"/>
      </w:tblPr>
      <w:tblGrid>
        <w:gridCol w:w="10166"/>
      </w:tblGrid>
      <w:tr>
        <w:trPr>
          <w:cantSplit/>
        </w:trPr>
        <w:tc>
          <w:tcPr>
            <w:tcW w:type="dxa" w:w="10166"/>
            <w:shd w:fill="11100F"/>
          </w:tcPr>
          <w:p>
            <w:pPr>
              <w:spacing w:after="0"/>
            </w:pPr>
            <w:r>
              <w:rPr>
                <w:rFonts w:ascii="Consolas" w:hAnsi="Consolas"/>
                <w:color w:val="F5F2EE"/>
                <w:sz w:val="17"/>
              </w:rPr>
              <w:t>1. Header</w:t>
              <w:br/>
              <w:t>2. Hero</w:t>
              <w:br/>
              <w:t>3. Selector: ¿Qué necesitas?</w:t>
              <w:br/>
              <w:t>4. Proyectos, demos y productos reales</w:t>
              <w:br/>
              <w:t>5. Qué es Atria</w:t>
              <w:br/>
              <w:t>6. Atria Web</w:t>
              <w:br/>
              <w:t>7. Demos de Atria Web por nicho</w:t>
              <w:br/>
              <w:t>8. Presencia online incluida</w:t>
              <w:br/>
              <w:t>9. Resultados que puede buscar el cliente</w:t>
              <w:br/>
              <w:t>10. Scrollytelling</w:t>
              <w:br/>
              <w:t>11. Ensueño Momentos</w:t>
              <w:br/>
              <w:t>12. LocalPOS piloto</w:t>
              <w:br/>
              <w:t>13. Para quién es Atria</w:t>
              <w:br/>
              <w:t>14. Proceso y tiempos</w:t>
              <w:br/>
              <w:t>15. Planes de Atria Web</w:t>
              <w:br/>
              <w:t>16. Preguntas frecuentes</w:t>
              <w:br/>
              <w:t>17. El estudio detrás de Atria</w:t>
              <w:br/>
              <w:t>18. Contacto contextual</w:t>
              <w:br/>
              <w:t>19. Footer y legales</w:t>
            </w:r>
          </w:p>
        </w:tc>
      </w:tr>
    </w:tbl>
    <w:p>
      <w:pPr>
        <w:spacing w:after="0"/>
      </w:pPr>
    </w:p>
    <w:p>
      <w:pPr/>
      <w:r>
        <w:t>La prueba debe aparecer pronto. No conviene obligar al visitante a atravesar múltiples secciones conceptuales antes de ver CelLab, LocalPOS o las demos.</w:t>
      </w:r>
    </w:p>
    <w:p>
      <w:pPr/>
      <w:r>
        <w:t>Los problemas que resuelve Atria pueden integrarse dentro de Atria Web, Ensueño y LocalPOS para evitar repetición. La sección de audiencia puede apoyarse en demos por nicho y casos visuales.</w:t>
      </w:r>
    </w:p>
    <w:p>
      <w:pPr>
        <w:pStyle w:val="Heading1"/>
      </w:pPr>
      <w:r>
        <w:t>26. Especificación funcional de secciones clave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Sección</w:t>
            </w:r>
          </w:p>
        </w:tc>
        <w:tc>
          <w:tcPr>
            <w:tcW w:type="dxa" w:w="3389"/>
            <w:shd w:fill="EF5A2F"/>
          </w:tcPr>
          <w:p>
            <w:pPr>
              <w:spacing w:after="0"/>
              <w:jc w:val="left"/>
            </w:pPr>
            <w:r>
              <w:rPr>
                <w:b/>
                <w:color w:val="FFFFFF"/>
                <w:sz w:val="17"/>
              </w:rPr>
              <w:t>Pregunta que responde</w:t>
            </w:r>
          </w:p>
        </w:tc>
        <w:tc>
          <w:tcPr>
            <w:tcW w:type="dxa" w:w="3389"/>
            <w:shd w:fill="EF5A2F"/>
          </w:tcPr>
          <w:p>
            <w:pPr>
              <w:spacing w:after="0"/>
              <w:jc w:val="left"/>
            </w:pPr>
            <w:r>
              <w:rPr>
                <w:b/>
                <w:color w:val="FFFFFF"/>
                <w:sz w:val="17"/>
              </w:rPr>
              <w:t>CTA principal</w:t>
            </w:r>
          </w:p>
        </w:tc>
      </w:tr>
      <w:tr>
        <w:trPr>
          <w:cantSplit/>
        </w:trPr>
        <w:tc>
          <w:tcPr>
            <w:tcW w:type="dxa" w:w="3389"/>
            <w:vAlign w:val="center"/>
          </w:tcPr>
          <w:p>
            <w:pPr>
              <w:spacing w:after="0" w:line="240" w:lineRule="auto"/>
            </w:pPr>
            <w:r>
              <w:rPr>
                <w:rFonts w:ascii="Aptos" w:hAnsi="Aptos"/>
                <w:sz w:val="16"/>
              </w:rPr>
              <w:t>Hero</w:t>
            </w:r>
          </w:p>
        </w:tc>
        <w:tc>
          <w:tcPr>
            <w:tcW w:type="dxa" w:w="3389"/>
            <w:vAlign w:val="center"/>
          </w:tcPr>
          <w:p>
            <w:pPr>
              <w:spacing w:after="0" w:line="240" w:lineRule="auto"/>
            </w:pPr>
            <w:r>
              <w:rPr>
                <w:rFonts w:ascii="Aptos" w:hAnsi="Aptos"/>
                <w:sz w:val="16"/>
              </w:rPr>
              <w:t>¿Qué hace Atria y por qué debería seguir explorando?</w:t>
            </w:r>
          </w:p>
        </w:tc>
        <w:tc>
          <w:tcPr>
            <w:tcW w:type="dxa" w:w="3389"/>
            <w:vAlign w:val="center"/>
          </w:tcPr>
          <w:p>
            <w:pPr>
              <w:spacing w:after="0" w:line="240" w:lineRule="auto"/>
            </w:pPr>
            <w:r>
              <w:rPr>
                <w:rFonts w:ascii="Aptos" w:hAnsi="Aptos"/>
                <w:sz w:val="16"/>
              </w:rPr>
              <w:t>Explorar soluciones.</w:t>
            </w:r>
          </w:p>
        </w:tc>
      </w:tr>
      <w:tr>
        <w:trPr>
          <w:cantSplit/>
        </w:trPr>
        <w:tc>
          <w:tcPr>
            <w:tcW w:type="dxa" w:w="3389"/>
            <w:shd w:fill="F5F2EE"/>
            <w:vAlign w:val="center"/>
          </w:tcPr>
          <w:p>
            <w:pPr>
              <w:spacing w:after="0" w:line="240" w:lineRule="auto"/>
            </w:pPr>
            <w:r>
              <w:rPr>
                <w:rFonts w:ascii="Aptos" w:hAnsi="Aptos"/>
                <w:sz w:val="16"/>
              </w:rPr>
              <w:t>Selector</w:t>
            </w:r>
          </w:p>
        </w:tc>
        <w:tc>
          <w:tcPr>
            <w:tcW w:type="dxa" w:w="3389"/>
            <w:shd w:fill="F5F2EE"/>
            <w:vAlign w:val="center"/>
          </w:tcPr>
          <w:p>
            <w:pPr>
              <w:spacing w:after="0" w:line="240" w:lineRule="auto"/>
            </w:pPr>
            <w:r>
              <w:rPr>
                <w:rFonts w:ascii="Aptos" w:hAnsi="Aptos"/>
                <w:sz w:val="16"/>
              </w:rPr>
              <w:t>¿Cuál solución corresponde a mi necesidad?</w:t>
            </w:r>
          </w:p>
        </w:tc>
        <w:tc>
          <w:tcPr>
            <w:tcW w:type="dxa" w:w="3389"/>
            <w:shd w:fill="F5F2EE"/>
            <w:vAlign w:val="center"/>
          </w:tcPr>
          <w:p>
            <w:pPr>
              <w:spacing w:after="0" w:line="240" w:lineRule="auto"/>
            </w:pPr>
            <w:r>
              <w:rPr>
                <w:rFonts w:ascii="Aptos" w:hAnsi="Aptos"/>
                <w:sz w:val="16"/>
              </w:rPr>
              <w:t>Elegir una ruta.</w:t>
            </w:r>
          </w:p>
        </w:tc>
      </w:tr>
      <w:tr>
        <w:trPr>
          <w:cantSplit/>
        </w:trPr>
        <w:tc>
          <w:tcPr>
            <w:tcW w:type="dxa" w:w="3389"/>
            <w:vAlign w:val="center"/>
          </w:tcPr>
          <w:p>
            <w:pPr>
              <w:spacing w:after="0" w:line="240" w:lineRule="auto"/>
            </w:pPr>
            <w:r>
              <w:rPr>
                <w:rFonts w:ascii="Aptos" w:hAnsi="Aptos"/>
                <w:sz w:val="16"/>
              </w:rPr>
              <w:t>Proyectos y demos</w:t>
            </w:r>
          </w:p>
        </w:tc>
        <w:tc>
          <w:tcPr>
            <w:tcW w:type="dxa" w:w="3389"/>
            <w:vAlign w:val="center"/>
          </w:tcPr>
          <w:p>
            <w:pPr>
              <w:spacing w:after="0" w:line="240" w:lineRule="auto"/>
            </w:pPr>
            <w:r>
              <w:rPr>
                <w:rFonts w:ascii="Aptos" w:hAnsi="Aptos"/>
                <w:sz w:val="16"/>
              </w:rPr>
              <w:t>¿Existe trabajo real y puedo verlo?</w:t>
            </w:r>
          </w:p>
        </w:tc>
        <w:tc>
          <w:tcPr>
            <w:tcW w:type="dxa" w:w="3389"/>
            <w:vAlign w:val="center"/>
          </w:tcPr>
          <w:p>
            <w:pPr>
              <w:spacing w:after="0" w:line="240" w:lineRule="auto"/>
            </w:pPr>
            <w:r>
              <w:rPr>
                <w:rFonts w:ascii="Aptos" w:hAnsi="Aptos"/>
                <w:sz w:val="16"/>
              </w:rPr>
              <w:t>Ver demo / ver producción.</w:t>
            </w:r>
          </w:p>
        </w:tc>
      </w:tr>
      <w:tr>
        <w:trPr>
          <w:cantSplit/>
        </w:trPr>
        <w:tc>
          <w:tcPr>
            <w:tcW w:type="dxa" w:w="3389"/>
            <w:shd w:fill="F5F2EE"/>
            <w:vAlign w:val="center"/>
          </w:tcPr>
          <w:p>
            <w:pPr>
              <w:spacing w:after="0" w:line="240" w:lineRule="auto"/>
            </w:pPr>
            <w:r>
              <w:rPr>
                <w:rFonts w:ascii="Aptos" w:hAnsi="Aptos"/>
                <w:sz w:val="16"/>
              </w:rPr>
              <w:t>Atria Web</w:t>
            </w:r>
          </w:p>
        </w:tc>
        <w:tc>
          <w:tcPr>
            <w:tcW w:type="dxa" w:w="3389"/>
            <w:shd w:fill="F5F2EE"/>
            <w:vAlign w:val="center"/>
          </w:tcPr>
          <w:p>
            <w:pPr>
              <w:spacing w:after="0" w:line="240" w:lineRule="auto"/>
            </w:pPr>
            <w:r>
              <w:rPr>
                <w:rFonts w:ascii="Aptos" w:hAnsi="Aptos"/>
                <w:sz w:val="16"/>
              </w:rPr>
              <w:t>¿Qué recibo al contratar una página?</w:t>
            </w:r>
          </w:p>
        </w:tc>
        <w:tc>
          <w:tcPr>
            <w:tcW w:type="dxa" w:w="3389"/>
            <w:shd w:fill="F5F2EE"/>
            <w:vAlign w:val="center"/>
          </w:tcPr>
          <w:p>
            <w:pPr>
              <w:spacing w:after="0" w:line="240" w:lineRule="auto"/>
            </w:pPr>
            <w:r>
              <w:rPr>
                <w:rFonts w:ascii="Aptos" w:hAnsi="Aptos"/>
                <w:sz w:val="16"/>
              </w:rPr>
              <w:t>Cotizar mi página.</w:t>
            </w:r>
          </w:p>
        </w:tc>
      </w:tr>
      <w:tr>
        <w:trPr>
          <w:cantSplit/>
        </w:trPr>
        <w:tc>
          <w:tcPr>
            <w:tcW w:type="dxa" w:w="3389"/>
            <w:vAlign w:val="center"/>
          </w:tcPr>
          <w:p>
            <w:pPr>
              <w:spacing w:after="0" w:line="240" w:lineRule="auto"/>
            </w:pPr>
            <w:r>
              <w:rPr>
                <w:rFonts w:ascii="Aptos" w:hAnsi="Aptos"/>
                <w:sz w:val="16"/>
              </w:rPr>
              <w:t>Ensueño Momentos</w:t>
            </w:r>
          </w:p>
        </w:tc>
        <w:tc>
          <w:tcPr>
            <w:tcW w:type="dxa" w:w="3389"/>
            <w:vAlign w:val="center"/>
          </w:tcPr>
          <w:p>
            <w:pPr>
              <w:spacing w:after="0" w:line="240" w:lineRule="auto"/>
            </w:pPr>
            <w:r>
              <w:rPr>
                <w:rFonts w:ascii="Aptos" w:hAnsi="Aptos"/>
                <w:sz w:val="16"/>
              </w:rPr>
              <w:t>¿Qué puedo construir para mi evento?</w:t>
            </w:r>
          </w:p>
        </w:tc>
        <w:tc>
          <w:tcPr>
            <w:tcW w:type="dxa" w:w="3389"/>
            <w:vAlign w:val="center"/>
          </w:tcPr>
          <w:p>
            <w:pPr>
              <w:spacing w:after="0" w:line="240" w:lineRule="auto"/>
            </w:pPr>
            <w:r>
              <w:rPr>
                <w:rFonts w:ascii="Aptos" w:hAnsi="Aptos"/>
                <w:sz w:val="16"/>
              </w:rPr>
              <w:t>Diseñar mi experiencia.</w:t>
            </w:r>
          </w:p>
        </w:tc>
      </w:tr>
      <w:tr>
        <w:trPr>
          <w:cantSplit/>
        </w:trPr>
        <w:tc>
          <w:tcPr>
            <w:tcW w:type="dxa" w:w="3389"/>
            <w:shd w:fill="F5F2EE"/>
            <w:vAlign w:val="center"/>
          </w:tcPr>
          <w:p>
            <w:pPr>
              <w:spacing w:after="0" w:line="240" w:lineRule="auto"/>
            </w:pPr>
            <w:r>
              <w:rPr>
                <w:rFonts w:ascii="Aptos" w:hAnsi="Aptos"/>
                <w:sz w:val="16"/>
              </w:rPr>
              <w:t>LocalPOS</w:t>
            </w:r>
          </w:p>
        </w:tc>
        <w:tc>
          <w:tcPr>
            <w:tcW w:type="dxa" w:w="3389"/>
            <w:shd w:fill="F5F2EE"/>
            <w:vAlign w:val="center"/>
          </w:tcPr>
          <w:p>
            <w:pPr>
              <w:spacing w:after="0" w:line="240" w:lineRule="auto"/>
            </w:pPr>
            <w:r>
              <w:rPr>
                <w:rFonts w:ascii="Aptos" w:hAnsi="Aptos"/>
                <w:sz w:val="16"/>
              </w:rPr>
              <w:t>¿Puede ayudarme a dejar la libreta?</w:t>
            </w:r>
          </w:p>
        </w:tc>
        <w:tc>
          <w:tcPr>
            <w:tcW w:type="dxa" w:w="3389"/>
            <w:shd w:fill="F5F2EE"/>
            <w:vAlign w:val="center"/>
          </w:tcPr>
          <w:p>
            <w:pPr>
              <w:spacing w:after="0" w:line="240" w:lineRule="auto"/>
            </w:pPr>
            <w:r>
              <w:rPr>
                <w:rFonts w:ascii="Aptos" w:hAnsi="Aptos"/>
                <w:sz w:val="16"/>
              </w:rPr>
              <w:t>Conocer LocalPOS / solicitar piloto.</w:t>
            </w:r>
          </w:p>
        </w:tc>
      </w:tr>
      <w:tr>
        <w:trPr>
          <w:cantSplit/>
        </w:trPr>
        <w:tc>
          <w:tcPr>
            <w:tcW w:type="dxa" w:w="3389"/>
            <w:vAlign w:val="center"/>
          </w:tcPr>
          <w:p>
            <w:pPr>
              <w:spacing w:after="0" w:line="240" w:lineRule="auto"/>
            </w:pPr>
            <w:r>
              <w:rPr>
                <w:rFonts w:ascii="Aptos" w:hAnsi="Aptos"/>
                <w:sz w:val="16"/>
              </w:rPr>
              <w:t>Proceso</w:t>
            </w:r>
          </w:p>
        </w:tc>
        <w:tc>
          <w:tcPr>
            <w:tcW w:type="dxa" w:w="3389"/>
            <w:vAlign w:val="center"/>
          </w:tcPr>
          <w:p>
            <w:pPr>
              <w:spacing w:after="0" w:line="240" w:lineRule="auto"/>
            </w:pPr>
            <w:r>
              <w:rPr>
                <w:rFonts w:ascii="Aptos" w:hAnsi="Aptos"/>
                <w:sz w:val="16"/>
              </w:rPr>
              <w:t>¿Qué ocurrirá después de contactar?</w:t>
            </w:r>
          </w:p>
        </w:tc>
        <w:tc>
          <w:tcPr>
            <w:tcW w:type="dxa" w:w="3389"/>
            <w:vAlign w:val="center"/>
          </w:tcPr>
          <w:p>
            <w:pPr>
              <w:spacing w:after="0" w:line="240" w:lineRule="auto"/>
            </w:pPr>
            <w:r>
              <w:rPr>
                <w:rFonts w:ascii="Aptos" w:hAnsi="Aptos"/>
                <w:sz w:val="16"/>
              </w:rPr>
              <w:t>Comenzar proyecto.</w:t>
            </w:r>
          </w:p>
        </w:tc>
      </w:tr>
      <w:tr>
        <w:trPr>
          <w:cantSplit/>
        </w:trPr>
        <w:tc>
          <w:tcPr>
            <w:tcW w:type="dxa" w:w="3389"/>
            <w:shd w:fill="F5F2EE"/>
            <w:vAlign w:val="center"/>
          </w:tcPr>
          <w:p>
            <w:pPr>
              <w:spacing w:after="0" w:line="240" w:lineRule="auto"/>
            </w:pPr>
            <w:r>
              <w:rPr>
                <w:rFonts w:ascii="Aptos" w:hAnsi="Aptos"/>
                <w:sz w:val="16"/>
              </w:rPr>
              <w:t>Planes</w:t>
            </w:r>
          </w:p>
        </w:tc>
        <w:tc>
          <w:tcPr>
            <w:tcW w:type="dxa" w:w="3389"/>
            <w:shd w:fill="F5F2EE"/>
            <w:vAlign w:val="center"/>
          </w:tcPr>
          <w:p>
            <w:pPr>
              <w:spacing w:after="0" w:line="240" w:lineRule="auto"/>
            </w:pPr>
            <w:r>
              <w:rPr>
                <w:rFonts w:ascii="Aptos" w:hAnsi="Aptos"/>
                <w:sz w:val="16"/>
              </w:rPr>
              <w:t>¿Qué nivel de servicio necesito?</w:t>
            </w:r>
          </w:p>
        </w:tc>
        <w:tc>
          <w:tcPr>
            <w:tcW w:type="dxa" w:w="3389"/>
            <w:shd w:fill="F5F2EE"/>
            <w:vAlign w:val="center"/>
          </w:tcPr>
          <w:p>
            <w:pPr>
              <w:spacing w:after="0" w:line="240" w:lineRule="auto"/>
            </w:pPr>
            <w:r>
              <w:rPr>
                <w:rFonts w:ascii="Aptos" w:hAnsi="Aptos"/>
                <w:sz w:val="16"/>
              </w:rPr>
              <w:t>Solicitar propuesta.</w:t>
            </w:r>
          </w:p>
        </w:tc>
      </w:tr>
      <w:tr>
        <w:trPr>
          <w:cantSplit/>
        </w:trPr>
        <w:tc>
          <w:tcPr>
            <w:tcW w:type="dxa" w:w="3389"/>
            <w:vAlign w:val="center"/>
          </w:tcPr>
          <w:p>
            <w:pPr>
              <w:spacing w:after="0" w:line="240" w:lineRule="auto"/>
            </w:pPr>
            <w:r>
              <w:rPr>
                <w:rFonts w:ascii="Aptos" w:hAnsi="Aptos"/>
                <w:sz w:val="16"/>
              </w:rPr>
              <w:t>FAQ</w:t>
            </w:r>
          </w:p>
        </w:tc>
        <w:tc>
          <w:tcPr>
            <w:tcW w:type="dxa" w:w="3389"/>
            <w:vAlign w:val="center"/>
          </w:tcPr>
          <w:p>
            <w:pPr>
              <w:spacing w:after="0" w:line="240" w:lineRule="auto"/>
            </w:pPr>
            <w:r>
              <w:rPr>
                <w:rFonts w:ascii="Aptos" w:hAnsi="Aptos"/>
                <w:sz w:val="16"/>
              </w:rPr>
              <w:t>¿Qué condiciones debo conocer antes de pagar?</w:t>
            </w:r>
          </w:p>
        </w:tc>
        <w:tc>
          <w:tcPr>
            <w:tcW w:type="dxa" w:w="3389"/>
            <w:vAlign w:val="center"/>
          </w:tcPr>
          <w:p>
            <w:pPr>
              <w:spacing w:after="0" w:line="240" w:lineRule="auto"/>
            </w:pPr>
            <w:r>
              <w:rPr>
                <w:rFonts w:ascii="Aptos" w:hAnsi="Aptos"/>
                <w:sz w:val="16"/>
              </w:rPr>
              <w:t>Resolver duda / contactar.</w:t>
            </w:r>
          </w:p>
        </w:tc>
      </w:tr>
      <w:tr>
        <w:trPr>
          <w:cantSplit/>
        </w:trPr>
        <w:tc>
          <w:tcPr>
            <w:tcW w:type="dxa" w:w="3389"/>
            <w:shd w:fill="F5F2EE"/>
            <w:vAlign w:val="center"/>
          </w:tcPr>
          <w:p>
            <w:pPr>
              <w:spacing w:after="0" w:line="240" w:lineRule="auto"/>
            </w:pPr>
            <w:r>
              <w:rPr>
                <w:rFonts w:ascii="Aptos" w:hAnsi="Aptos"/>
                <w:sz w:val="16"/>
              </w:rPr>
              <w:t>Contacto</w:t>
            </w:r>
          </w:p>
        </w:tc>
        <w:tc>
          <w:tcPr>
            <w:tcW w:type="dxa" w:w="3389"/>
            <w:shd w:fill="F5F2EE"/>
            <w:vAlign w:val="center"/>
          </w:tcPr>
          <w:p>
            <w:pPr>
              <w:spacing w:after="0" w:line="240" w:lineRule="auto"/>
            </w:pPr>
            <w:r>
              <w:rPr>
                <w:rFonts w:ascii="Aptos" w:hAnsi="Aptos"/>
                <w:sz w:val="16"/>
              </w:rPr>
              <w:t>¿Cómo empiezo y cuándo responden?</w:t>
            </w:r>
          </w:p>
        </w:tc>
        <w:tc>
          <w:tcPr>
            <w:tcW w:type="dxa" w:w="3389"/>
            <w:shd w:fill="F5F2EE"/>
            <w:vAlign w:val="center"/>
          </w:tcPr>
          <w:p>
            <w:pPr>
              <w:spacing w:after="0" w:line="240" w:lineRule="auto"/>
            </w:pPr>
            <w:r>
              <w:rPr>
                <w:rFonts w:ascii="Aptos" w:hAnsi="Aptos"/>
                <w:sz w:val="16"/>
              </w:rPr>
              <w:t>Enviar solicitud.</w:t>
            </w:r>
          </w:p>
        </w:tc>
      </w:tr>
    </w:tbl>
    <w:p>
      <w:pPr>
        <w:spacing w:after="0"/>
      </w:pPr>
    </w:p>
    <w:p>
      <w:pPr>
        <w:pStyle w:val="Heading1"/>
      </w:pPr>
      <w:r>
        <w:t>27. Dirección de diseño</w:t>
      </w:r>
    </w:p>
    <w:p>
      <w:pPr/>
      <w:r>
        <w:t>Atria debe mantener una estética editorial clara, moderna, optimista y profesional, pero no debe verse como una plantilla genérica ni como una colección de componentes habituales de shadcn o de un SaaS.</w:t>
      </w:r>
    </w:p>
    <w:p>
      <w:pPr>
        <w:pStyle w:val="ListBullet"/>
        <w:spacing w:after="50"/>
        <w:ind w:left="403" w:hanging="202"/>
      </w:pPr>
      <w:r>
        <w:t>Base clara: gris suave, blanco, crema y texto negro.</w:t>
      </w:r>
    </w:p>
    <w:p>
      <w:pPr>
        <w:pStyle w:val="ListBullet"/>
        <w:spacing w:after="50"/>
        <w:ind w:left="403" w:hanging="202"/>
      </w:pPr>
      <w:r>
        <w:t>Acento principal: terracota.</w:t>
      </w:r>
    </w:p>
    <w:p>
      <w:pPr>
        <w:pStyle w:val="ListBullet"/>
        <w:spacing w:after="50"/>
        <w:ind w:left="403" w:hanging="202"/>
      </w:pPr>
      <w:r>
        <w:t>Tipografía actual: Manrope para interfaz y Cormorant Garamond para énfasis editorial.</w:t>
      </w:r>
    </w:p>
    <w:p>
      <w:pPr>
        <w:pStyle w:val="ListBullet"/>
        <w:spacing w:after="50"/>
        <w:ind w:left="403" w:hanging="202"/>
      </w:pPr>
      <w:r>
        <w:t>Composiciones asimétricas, ritmos variables y mockups reales.</w:t>
      </w:r>
    </w:p>
    <w:p>
      <w:pPr>
        <w:pStyle w:val="ListBullet"/>
        <w:spacing w:after="50"/>
        <w:ind w:left="403" w:hanging="202"/>
      </w:pPr>
      <w:r>
        <w:t>Bandas sólidas y superficies amplias en lugar de gradientes decorativos.</w:t>
      </w:r>
    </w:p>
    <w:p>
      <w:pPr>
        <w:pStyle w:val="ListBullet"/>
        <w:spacing w:after="50"/>
        <w:ind w:left="403" w:hanging="202"/>
      </w:pPr>
      <w:r>
        <w:t>Contenedores redondeados con propósito, no radius aplicado a todo.</w:t>
      </w:r>
    </w:p>
    <w:p>
      <w:pPr>
        <w:pStyle w:val="ListBullet"/>
        <w:spacing w:after="50"/>
        <w:ind w:left="403" w:hanging="202"/>
      </w:pPr>
      <w:r>
        <w:t>Uso contenido de sombras y transparencias.</w:t>
      </w:r>
    </w:p>
    <w:p>
      <w:pPr>
        <w:pStyle w:val="ListBullet"/>
        <w:spacing w:after="50"/>
        <w:ind w:left="403" w:hanging="202"/>
      </w:pPr>
      <w:r>
        <w:t>Cada submarca conserva identidad: Atria clara, Ensueño cálido-cinematográfico, LocalPOS funcional, CelLab con su identidad propia.</w:t>
      </w:r>
    </w:p>
    <w:p>
      <w:pPr/>
      <w:r>
        <w:t>Evitar:</w:t>
      </w:r>
    </w:p>
    <w:p>
      <w:pPr>
        <w:pStyle w:val="ListBullet"/>
        <w:spacing w:after="50"/>
        <w:ind w:left="403" w:hanging="202"/>
      </w:pPr>
      <w:r>
        <w:t>Cuadrículas repetitivas de tres o seis tarjetas iguales.</w:t>
      </w:r>
    </w:p>
    <w:p>
      <w:pPr>
        <w:pStyle w:val="ListBullet"/>
        <w:spacing w:after="50"/>
        <w:ind w:left="403" w:hanging="202"/>
      </w:pPr>
      <w:r>
        <w:t>Icono + título + párrafo como solución para todas las secciones.</w:t>
      </w:r>
    </w:p>
    <w:p>
      <w:pPr>
        <w:pStyle w:val="ListBullet"/>
        <w:spacing w:after="50"/>
        <w:ind w:left="403" w:hanging="202"/>
      </w:pPr>
      <w:r>
        <w:t>Dashboards ficticios, gauges, cifras inventadas y gráficos decorativos.</w:t>
      </w:r>
    </w:p>
    <w:p>
      <w:pPr>
        <w:pStyle w:val="ListBullet"/>
        <w:spacing w:after="50"/>
        <w:ind w:left="403" w:hanging="202"/>
      </w:pPr>
      <w:r>
        <w:t>Glassmorphism excesivo, neón, blobs, fondos morados o azules genéricos.</w:t>
      </w:r>
    </w:p>
    <w:p>
      <w:pPr>
        <w:pStyle w:val="ListBullet"/>
        <w:spacing w:after="50"/>
        <w:ind w:left="403" w:hanging="202"/>
      </w:pPr>
      <w:r>
        <w:t>Carruseles automáticos difíciles de controlar.</w:t>
      </w:r>
    </w:p>
    <w:p>
      <w:pPr>
        <w:pStyle w:val="ListBullet"/>
        <w:spacing w:after="50"/>
        <w:ind w:left="403" w:hanging="202"/>
      </w:pPr>
      <w:r>
        <w:t>Diseños que parecen un kit de componentes sin dirección editorial.</w:t>
      </w:r>
    </w:p>
    <w:p>
      <w:pPr>
        <w:pStyle w:val="Heading1"/>
      </w:pPr>
      <w:r>
        <w:t>28. Principios de animación</w:t>
      </w:r>
    </w:p>
    <w:p>
      <w:pPr/>
      <w:r>
        <w:t>Toda animación debe explicar, guiar o reforzar una transformación. El movimiento decorativo sin recorrido ni propósito debe reducirse o eliminarse.</w:t>
      </w:r>
    </w:p>
    <w:p>
      <w:pPr>
        <w:pStyle w:val="ListBullet"/>
        <w:spacing w:after="50"/>
        <w:ind w:left="403" w:hanging="202"/>
      </w:pPr>
      <w:r>
        <w:t>Revelados: opacidad, traslación breve y stagger moderado.</w:t>
      </w:r>
    </w:p>
    <w:p>
      <w:pPr>
        <w:pStyle w:val="ListBullet"/>
        <w:spacing w:after="50"/>
        <w:ind w:left="403" w:hanging="202"/>
      </w:pPr>
      <w:r>
        <w:t>Interacción: hover únicamente donde exista una acción real.</w:t>
      </w:r>
    </w:p>
    <w:p>
      <w:pPr>
        <w:pStyle w:val="ListBullet"/>
        <w:spacing w:after="50"/>
        <w:ind w:left="403" w:hanging="202"/>
      </w:pPr>
      <w:r>
        <w:t>Escenas: movimientos que conecten un estado con otro.</w:t>
      </w:r>
    </w:p>
    <w:p>
      <w:pPr>
        <w:pStyle w:val="ListBullet"/>
        <w:spacing w:after="50"/>
        <w:ind w:left="403" w:hanging="202"/>
      </w:pPr>
      <w:r>
        <w:t>Rendimiento: preferir transform y opacity; evitar filtros continuos y propiedades de layout.</w:t>
      </w:r>
    </w:p>
    <w:p>
      <w:pPr>
        <w:pStyle w:val="ListBullet"/>
        <w:spacing w:after="50"/>
        <w:ind w:left="403" w:hanging="202"/>
      </w:pPr>
      <w:r>
        <w:t>Accesibilidad: reduced motion conserva contenido sin pin ni animaciones prolongadas.</w:t>
      </w:r>
    </w:p>
    <w:p>
      <w:pPr>
        <w:pStyle w:val="Heading1"/>
      </w:pPr>
      <w:r>
        <w:t>29. Mariposas del hero</w:t>
      </w:r>
    </w:p>
    <w:p>
      <w:pPr/>
      <w:r>
        <w:t>El problema actual es que las mariposas aletean en un lugar fijo y no recorren la escena. Deben comportarse como elementos ambientales con entrada, trayectoria y salida.</w:t>
      </w:r>
    </w:p>
    <w:p>
      <w:pPr>
        <w:pStyle w:val="ListBullet"/>
        <w:spacing w:after="50"/>
        <w:ind w:left="403" w:hanging="202"/>
      </w:pPr>
      <w:r>
        <w:t>Entrar desde fuera del viewport.</w:t>
      </w:r>
    </w:p>
    <w:p>
      <w:pPr>
        <w:pStyle w:val="ListBullet"/>
        <w:spacing w:after="50"/>
        <w:ind w:left="403" w:hanging="202"/>
      </w:pPr>
      <w:r>
        <w:t>Recorrer trayectorias orgánicas con variación de altura, escala y rotación.</w:t>
      </w:r>
    </w:p>
    <w:p>
      <w:pPr>
        <w:pStyle w:val="ListBullet"/>
        <w:spacing w:after="50"/>
        <w:ind w:left="403" w:hanging="202"/>
      </w:pPr>
      <w:r>
        <w:t>Evitar texto, navegación y CTA.</w:t>
      </w:r>
    </w:p>
    <w:p>
      <w:pPr>
        <w:pStyle w:val="ListBullet"/>
        <w:spacing w:after="50"/>
        <w:ind w:left="403" w:hanging="202"/>
      </w:pPr>
      <w:r>
        <w:t>Salir de la escena antes de terminar el hero.</w:t>
      </w:r>
    </w:p>
    <w:p>
      <w:pPr>
        <w:pStyle w:val="ListBullet"/>
        <w:spacing w:after="50"/>
        <w:ind w:left="403" w:hanging="202"/>
      </w:pPr>
      <w:r>
        <w:t>Reducir cantidad en tablet y móvil.</w:t>
      </w:r>
    </w:p>
    <w:p>
      <w:pPr>
        <w:pStyle w:val="ListBullet"/>
        <w:spacing w:after="50"/>
        <w:ind w:left="403" w:hanging="202"/>
      </w:pPr>
      <w:r>
        <w:t>Pausarse cuando la pestaña no esté visible.</w:t>
      </w:r>
    </w:p>
    <w:p>
      <w:pPr>
        <w:pStyle w:val="ListBullet"/>
        <w:spacing w:after="50"/>
        <w:ind w:left="403" w:hanging="202"/>
      </w:pPr>
      <w:r>
        <w:t>Ocultarse en reduced motion.</w:t>
      </w:r>
    </w:p>
    <w:p>
      <w:pPr>
        <w:pStyle w:val="ListBullet"/>
        <w:spacing w:after="50"/>
        <w:ind w:left="403" w:hanging="202"/>
      </w:pPr>
      <w:r>
        <w:t>No instalar un plugin adicional si GSAP core puede resolverlo.</w:t>
      </w:r>
    </w:p>
    <w:p>
      <w:pPr/>
      <w:r>
        <w:t>La mariposa puede representar transformación, crecimiento, delicadeza y movimiento; si deja de cumplir esa función visual, puede reemplazarse por otro recurso ambiental más coherente.</w:t>
      </w:r>
    </w:p>
    <w:p>
      <w:pPr>
        <w:pStyle w:val="Heading1"/>
      </w:pPr>
      <w:r>
        <w:t>30. Scrollytelling</w:t>
      </w:r>
    </w:p>
    <w:p>
      <w:pPr/>
      <w:r>
        <w:t>La experiencia debe refactorizarse para reflejar la arquitectura correcta y reducir espacios vacíos, pin excesivo y transiciones vagas.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EF5A2F"/>
          </w:tcPr>
          <w:p>
            <w:pPr>
              <w:spacing w:after="0"/>
              <w:jc w:val="left"/>
            </w:pPr>
            <w:r>
              <w:rPr>
                <w:b/>
                <w:color w:val="FFFFFF"/>
                <w:sz w:val="17"/>
              </w:rPr>
              <w:t>Etapa</w:t>
            </w:r>
          </w:p>
        </w:tc>
        <w:tc>
          <w:tcPr>
            <w:tcW w:type="dxa" w:w="5083"/>
            <w:shd w:fill="EF5A2F"/>
          </w:tcPr>
          <w:p>
            <w:pPr>
              <w:spacing w:after="0"/>
              <w:jc w:val="left"/>
            </w:pPr>
            <w:r>
              <w:rPr>
                <w:b/>
                <w:color w:val="FFFFFF"/>
                <w:sz w:val="17"/>
              </w:rPr>
              <w:t>Transformación narrativa</w:t>
            </w:r>
          </w:p>
        </w:tc>
      </w:tr>
      <w:tr>
        <w:trPr>
          <w:cantSplit/>
        </w:trPr>
        <w:tc>
          <w:tcPr>
            <w:tcW w:type="dxa" w:w="5083"/>
            <w:vAlign w:val="center"/>
          </w:tcPr>
          <w:p>
            <w:pPr>
              <w:spacing w:after="0" w:line="240" w:lineRule="auto"/>
            </w:pPr>
            <w:r>
              <w:rPr>
                <w:rFonts w:ascii="Aptos" w:hAnsi="Aptos"/>
                <w:sz w:val="16"/>
              </w:rPr>
              <w:t>Atria</w:t>
            </w:r>
          </w:p>
        </w:tc>
        <w:tc>
          <w:tcPr>
            <w:tcW w:type="dxa" w:w="5083"/>
            <w:vAlign w:val="center"/>
          </w:tcPr>
          <w:p>
            <w:pPr>
              <w:spacing w:after="0" w:line="240" w:lineRule="auto"/>
            </w:pPr>
            <w:r>
              <w:rPr>
                <w:rFonts w:ascii="Aptos" w:hAnsi="Aptos"/>
                <w:sz w:val="16"/>
              </w:rPr>
              <w:t>Una necesidad o idea toma forma.</w:t>
            </w:r>
          </w:p>
        </w:tc>
      </w:tr>
      <w:tr>
        <w:trPr>
          <w:cantSplit/>
        </w:trPr>
        <w:tc>
          <w:tcPr>
            <w:tcW w:type="dxa" w:w="5083"/>
            <w:shd w:fill="F5F2EE"/>
            <w:vAlign w:val="center"/>
          </w:tcPr>
          <w:p>
            <w:pPr>
              <w:spacing w:after="0" w:line="240" w:lineRule="auto"/>
            </w:pPr>
            <w:r>
              <w:rPr>
                <w:rFonts w:ascii="Aptos" w:hAnsi="Aptos"/>
                <w:sz w:val="16"/>
              </w:rPr>
              <w:t>Atria Web</w:t>
            </w:r>
          </w:p>
        </w:tc>
        <w:tc>
          <w:tcPr>
            <w:tcW w:type="dxa" w:w="5083"/>
            <w:shd w:fill="F5F2EE"/>
            <w:vAlign w:val="center"/>
          </w:tcPr>
          <w:p>
            <w:pPr>
              <w:spacing w:after="0" w:line="240" w:lineRule="auto"/>
            </w:pPr>
            <w:r>
              <w:rPr>
                <w:rFonts w:ascii="Aptos" w:hAnsi="Aptos"/>
                <w:sz w:val="16"/>
              </w:rPr>
              <w:t>La idea se convierte en una presencia profesional.</w:t>
            </w:r>
          </w:p>
        </w:tc>
      </w:tr>
      <w:tr>
        <w:trPr>
          <w:cantSplit/>
        </w:trPr>
        <w:tc>
          <w:tcPr>
            <w:tcW w:type="dxa" w:w="5083"/>
            <w:vAlign w:val="center"/>
          </w:tcPr>
          <w:p>
            <w:pPr>
              <w:spacing w:after="0" w:line="240" w:lineRule="auto"/>
            </w:pPr>
            <w:r>
              <w:rPr>
                <w:rFonts w:ascii="Aptos" w:hAnsi="Aptos"/>
                <w:sz w:val="16"/>
              </w:rPr>
              <w:t>Presencia online incluida</w:t>
            </w:r>
          </w:p>
        </w:tc>
        <w:tc>
          <w:tcPr>
            <w:tcW w:type="dxa" w:w="5083"/>
            <w:vAlign w:val="center"/>
          </w:tcPr>
          <w:p>
            <w:pPr>
              <w:spacing w:after="0" w:line="240" w:lineRule="auto"/>
            </w:pPr>
            <w:r>
              <w:rPr>
                <w:rFonts w:ascii="Aptos" w:hAnsi="Aptos"/>
                <w:sz w:val="16"/>
              </w:rPr>
              <w:t>El sitio se conecta con Google, Maps, WhatsApp, dominio y canales existentes.</w:t>
            </w:r>
          </w:p>
        </w:tc>
      </w:tr>
      <w:tr>
        <w:trPr>
          <w:cantSplit/>
        </w:trPr>
        <w:tc>
          <w:tcPr>
            <w:tcW w:type="dxa" w:w="5083"/>
            <w:shd w:fill="F5F2EE"/>
            <w:vAlign w:val="center"/>
          </w:tcPr>
          <w:p>
            <w:pPr>
              <w:spacing w:after="0" w:line="240" w:lineRule="auto"/>
            </w:pPr>
            <w:r>
              <w:rPr>
                <w:rFonts w:ascii="Aptos" w:hAnsi="Aptos"/>
                <w:sz w:val="16"/>
              </w:rPr>
              <w:t>Ensueño Momentos</w:t>
            </w:r>
          </w:p>
        </w:tc>
        <w:tc>
          <w:tcPr>
            <w:tcW w:type="dxa" w:w="5083"/>
            <w:shd w:fill="F5F2EE"/>
            <w:vAlign w:val="center"/>
          </w:tcPr>
          <w:p>
            <w:pPr>
              <w:spacing w:after="0" w:line="240" w:lineRule="auto"/>
            </w:pPr>
            <w:r>
              <w:rPr>
                <w:rFonts w:ascii="Aptos" w:hAnsi="Aptos"/>
                <w:sz w:val="16"/>
              </w:rPr>
              <w:t>La capacidad de diseño se adapta a momentos especiales.</w:t>
            </w:r>
          </w:p>
        </w:tc>
      </w:tr>
      <w:tr>
        <w:trPr>
          <w:cantSplit/>
        </w:trPr>
        <w:tc>
          <w:tcPr>
            <w:tcW w:type="dxa" w:w="5083"/>
            <w:vAlign w:val="center"/>
          </w:tcPr>
          <w:p>
            <w:pPr>
              <w:spacing w:after="0" w:line="240" w:lineRule="auto"/>
            </w:pPr>
            <w:r>
              <w:rPr>
                <w:rFonts w:ascii="Aptos" w:hAnsi="Aptos"/>
                <w:sz w:val="16"/>
              </w:rPr>
              <w:t>LocalPOS</w:t>
            </w:r>
          </w:p>
        </w:tc>
        <w:tc>
          <w:tcPr>
            <w:tcW w:type="dxa" w:w="5083"/>
            <w:vAlign w:val="center"/>
          </w:tcPr>
          <w:p>
            <w:pPr>
              <w:spacing w:after="0" w:line="240" w:lineRule="auto"/>
            </w:pPr>
            <w:r>
              <w:rPr>
                <w:rFonts w:ascii="Aptos" w:hAnsi="Aptos"/>
                <w:sz w:val="16"/>
              </w:rPr>
              <w:t>La tecnología pasa de comunicar a apoyar la operación.</w:t>
            </w:r>
          </w:p>
        </w:tc>
      </w:tr>
      <w:tr>
        <w:trPr>
          <w:cantSplit/>
        </w:trPr>
        <w:tc>
          <w:tcPr>
            <w:tcW w:type="dxa" w:w="5083"/>
            <w:shd w:fill="F5F2EE"/>
            <w:vAlign w:val="center"/>
          </w:tcPr>
          <w:p>
            <w:pPr>
              <w:spacing w:after="0" w:line="240" w:lineRule="auto"/>
            </w:pPr>
            <w:r>
              <w:rPr>
                <w:rFonts w:ascii="Aptos" w:hAnsi="Aptos"/>
                <w:sz w:val="16"/>
              </w:rPr>
              <w:t>Crecimiento</w:t>
            </w:r>
          </w:p>
        </w:tc>
        <w:tc>
          <w:tcPr>
            <w:tcW w:type="dxa" w:w="5083"/>
            <w:shd w:fill="F5F2EE"/>
            <w:vAlign w:val="center"/>
          </w:tcPr>
          <w:p>
            <w:pPr>
              <w:spacing w:after="0" w:line="240" w:lineRule="auto"/>
            </w:pPr>
            <w:r>
              <w:rPr>
                <w:rFonts w:ascii="Aptos" w:hAnsi="Aptos"/>
                <w:sz w:val="16"/>
              </w:rPr>
              <w:t>El cliente puede comenzar con una solución y avanzar cuando lo necesite.</w:t>
            </w:r>
          </w:p>
        </w:tc>
      </w:tr>
    </w:tbl>
    <w:p>
      <w:pPr>
        <w:spacing w:after="0"/>
      </w:pPr>
    </w:p>
    <w:p>
      <w:pPr>
        <w:pStyle w:val="ListBullet"/>
        <w:spacing w:after="50"/>
        <w:ind w:left="403" w:hanging="202"/>
      </w:pPr>
      <w:r>
        <w:t>Una timeline principal con ScrollTrigger y crossfade.</w:t>
      </w:r>
    </w:p>
    <w:p>
      <w:pPr>
        <w:pStyle w:val="ListBullet"/>
        <w:spacing w:after="50"/>
        <w:ind w:left="403" w:hanging="202"/>
      </w:pPr>
      <w:r>
        <w:t>gsap.matchMedia para desktop, tablet y móvil.</w:t>
      </w:r>
    </w:p>
    <w:p>
      <w:pPr>
        <w:pStyle w:val="ListBullet"/>
        <w:spacing w:after="50"/>
        <w:ind w:left="403" w:hanging="202"/>
      </w:pPr>
      <w:r>
        <w:t>Pin más breve; orientación previa de 400–500vh en escritorio, sujeta a QA.</w:t>
      </w:r>
    </w:p>
    <w:p>
      <w:pPr>
        <w:pStyle w:val="ListBullet"/>
        <w:spacing w:after="50"/>
        <w:ind w:left="403" w:hanging="202"/>
      </w:pPr>
      <w:r>
        <w:t>Móvil sin pin prolongado, con etapas verticales.</w:t>
      </w:r>
    </w:p>
    <w:p>
      <w:pPr>
        <w:pStyle w:val="ListBullet"/>
        <w:spacing w:after="50"/>
        <w:ind w:left="403" w:hanging="202"/>
      </w:pPr>
      <w:r>
        <w:t>Textos en HTML, no incrustados en imágenes.</w:t>
      </w:r>
    </w:p>
    <w:p>
      <w:pPr>
        <w:pStyle w:val="ListBullet"/>
        <w:spacing w:after="50"/>
        <w:ind w:left="403" w:hanging="202"/>
      </w:pPr>
      <w:r>
        <w:t>Keyframes optimizados por dispositivo y originales conservados.</w:t>
      </w:r>
    </w:p>
    <w:p>
      <w:pPr>
        <w:pStyle w:val="ListBullet"/>
        <w:spacing w:after="50"/>
        <w:ind w:left="403" w:hanging="202"/>
      </w:pPr>
      <w:r>
        <w:t>Ninguna etapa debe llamarse “Escena 1” o mostrar etiquetas técnicas.</w:t>
      </w:r>
    </w:p>
    <w:p>
      <w:pPr>
        <w:pStyle w:val="Heading1"/>
      </w:pPr>
      <w:r>
        <w:t>31. Confianza y prueba verificable</w:t>
      </w:r>
    </w:p>
    <w:p>
      <w:pPr/>
      <w:r>
        <w:t>Atria debe reducir la percepción de riesgo con evidencia, no con afirmaciones corporativas.</w:t>
      </w:r>
    </w:p>
    <w:p>
      <w:pPr>
        <w:pStyle w:val="ListBullet"/>
        <w:spacing w:after="50"/>
        <w:ind w:left="403" w:hanging="202"/>
      </w:pPr>
      <w:r>
        <w:t>Enlaces de producción a CelLab y LocalPOS.</w:t>
      </w:r>
    </w:p>
    <w:p>
      <w:pPr>
        <w:pStyle w:val="ListBullet"/>
        <w:spacing w:after="50"/>
        <w:ind w:left="403" w:hanging="202"/>
      </w:pPr>
      <w:r>
        <w:t>Demos navegables de Atria Web, incluida Coleta.</w:t>
      </w:r>
    </w:p>
    <w:p>
      <w:pPr>
        <w:pStyle w:val="ListBullet"/>
        <w:spacing w:after="50"/>
        <w:ind w:left="403" w:hanging="202"/>
      </w:pPr>
      <w:r>
        <w:t>Demos navegables futuras de Ensueño Momentos.</w:t>
      </w:r>
    </w:p>
    <w:p>
      <w:pPr>
        <w:pStyle w:val="ListBullet"/>
        <w:spacing w:after="50"/>
        <w:ind w:left="403" w:hanging="202"/>
      </w:pPr>
      <w:r>
        <w:t>Descripción honesta del equipo pequeño y remoto.</w:t>
      </w:r>
    </w:p>
    <w:p>
      <w:pPr>
        <w:pStyle w:val="ListBullet"/>
        <w:spacing w:after="50"/>
        <w:ind w:left="403" w:hanging="202"/>
      </w:pPr>
      <w:r>
        <w:t>Proceso, tiempos, pagos y propiedad explicados.</w:t>
      </w:r>
    </w:p>
    <w:p>
      <w:pPr>
        <w:pStyle w:val="ListBullet"/>
        <w:spacing w:after="50"/>
        <w:ind w:left="403" w:hanging="202"/>
      </w:pPr>
      <w:r>
        <w:t>Correo y WhatsApp reales.</w:t>
      </w:r>
    </w:p>
    <w:p>
      <w:pPr>
        <w:pStyle w:val="ListBullet"/>
        <w:spacing w:after="50"/>
        <w:ind w:left="403" w:hanging="202"/>
      </w:pPr>
      <w:r>
        <w:t>Aviso de privacidad y términos.</w:t>
      </w:r>
    </w:p>
    <w:p>
      <w:pPr>
        <w:pStyle w:val="ListBullet"/>
        <w:spacing w:after="50"/>
        <w:ind w:left="403" w:hanging="202"/>
      </w:pPr>
      <w:r>
        <w:t>No inventar testimonios, logos, premios, resultados ni contadores.</w:t>
      </w:r>
    </w:p>
    <w:p>
      <w:pPr/>
      <w:r>
        <w:t>La landing no debe usar la palabra “estafa” en el copy. La confianza se construye mostrando trabajo real, condiciones claras y formas verificables de contacto.</w:t>
      </w:r>
    </w:p>
    <w:p>
      <w:pPr>
        <w:pStyle w:val="Heading1"/>
      </w:pPr>
      <w:r>
        <w:t>32. Preguntas frecuentes necesarias</w:t>
      </w:r>
    </w:p>
    <w:p>
      <w:pPr>
        <w:pStyle w:val="ListBullet"/>
        <w:spacing w:after="50"/>
        <w:ind w:left="403" w:hanging="202"/>
      </w:pPr>
      <w:r>
        <w:t>¿Necesito tener un dominio?</w:t>
      </w:r>
    </w:p>
    <w:p>
      <w:pPr>
        <w:pStyle w:val="ListBullet"/>
        <w:spacing w:after="50"/>
        <w:ind w:left="403" w:hanging="202"/>
      </w:pPr>
      <w:r>
        <w:t>¿El dominio quedará a mi nombre?</w:t>
      </w:r>
    </w:p>
    <w:p>
      <w:pPr>
        <w:pStyle w:val="ListBullet"/>
        <w:spacing w:after="50"/>
        <w:ind w:left="403" w:hanging="202"/>
      </w:pPr>
      <w:r>
        <w:t>¿Qué ocurre después del primer año?</w:t>
      </w:r>
    </w:p>
    <w:p>
      <w:pPr>
        <w:pStyle w:val="ListBullet"/>
        <w:spacing w:after="50"/>
        <w:ind w:left="403" w:hanging="202"/>
      </w:pPr>
      <w:r>
        <w:t>¿Qué incluye el mantenimiento?</w:t>
      </w:r>
    </w:p>
    <w:p>
      <w:pPr>
        <w:pStyle w:val="ListBullet"/>
        <w:spacing w:after="50"/>
        <w:ind w:left="403" w:hanging="202"/>
      </w:pPr>
      <w:r>
        <w:t>¿Qué sucede si dejo de pagar?</w:t>
      </w:r>
    </w:p>
    <w:p>
      <w:pPr>
        <w:pStyle w:val="ListBullet"/>
        <w:spacing w:after="50"/>
        <w:ind w:left="403" w:hanging="202"/>
      </w:pPr>
      <w:r>
        <w:t>¿Puedo llevarme el proyecto a otro proveedor?</w:t>
      </w:r>
    </w:p>
    <w:p>
      <w:pPr>
        <w:pStyle w:val="ListBullet"/>
        <w:spacing w:after="50"/>
        <w:ind w:left="403" w:hanging="202"/>
      </w:pPr>
      <w:r>
        <w:t>¿Qué contenido debo entregar?</w:t>
      </w:r>
    </w:p>
    <w:p>
      <w:pPr>
        <w:pStyle w:val="ListBullet"/>
        <w:spacing w:after="50"/>
        <w:ind w:left="403" w:hanging="202"/>
      </w:pPr>
      <w:r>
        <w:t>¿Cuánto tarda una página?</w:t>
      </w:r>
    </w:p>
    <w:p>
      <w:pPr>
        <w:pStyle w:val="ListBullet"/>
        <w:spacing w:after="50"/>
        <w:ind w:left="403" w:hanging="202"/>
      </w:pPr>
      <w:r>
        <w:t>¿Apareceré inmediatamente en Google?</w:t>
      </w:r>
    </w:p>
    <w:p>
      <w:pPr>
        <w:pStyle w:val="ListBullet"/>
        <w:spacing w:after="50"/>
        <w:ind w:left="403" w:hanging="202"/>
      </w:pPr>
      <w:r>
        <w:t>¿Atria crea Google Business para cualquier negocio?</w:t>
      </w:r>
    </w:p>
    <w:p>
      <w:pPr>
        <w:pStyle w:val="ListBullet"/>
        <w:spacing w:after="50"/>
        <w:ind w:left="403" w:hanging="202"/>
      </w:pPr>
      <w:r>
        <w:t>¿Puedo editar mi página?</w:t>
      </w:r>
    </w:p>
    <w:p>
      <w:pPr>
        <w:pStyle w:val="ListBullet"/>
        <w:spacing w:after="50"/>
        <w:ind w:left="403" w:hanging="202"/>
      </w:pPr>
      <w:r>
        <w:t>¿LocalPOS está incluido en Atria Web?</w:t>
      </w:r>
    </w:p>
    <w:p>
      <w:pPr>
        <w:pStyle w:val="ListBullet"/>
        <w:spacing w:after="50"/>
        <w:ind w:left="403" w:hanging="202"/>
      </w:pPr>
      <w:r>
        <w:t>¿Ensueño Momentos tiene mensualidad?</w:t>
      </w:r>
    </w:p>
    <w:p>
      <w:pPr>
        <w:pStyle w:val="ListBullet"/>
        <w:spacing w:after="50"/>
        <w:ind w:left="403" w:hanging="202"/>
      </w:pPr>
      <w:r>
        <w:t>¿Puedo contratar desde fuera de Chiapas o México?</w:t>
      </w:r>
    </w:p>
    <w:p>
      <w:pPr>
        <w:pStyle w:val="ListBullet"/>
        <w:spacing w:after="50"/>
        <w:ind w:left="403" w:hanging="202"/>
      </w:pPr>
      <w:r>
        <w:t>¿Qué trabajos no acepta Atria actualmente?</w:t>
      </w:r>
    </w:p>
    <w:p>
      <w:pPr/>
      <w:r>
        <w:t>Las respuestas deben ser directas y coherentes con la propuesta, sin esconder condiciones importantes ni prometer resultados de Google.</w:t>
      </w:r>
    </w:p>
    <w:p>
      <w:pPr>
        <w:pStyle w:val="Heading1"/>
      </w:pPr>
      <w:r>
        <w:t>33. SEO, privacidad y presencia remota</w:t>
      </w:r>
    </w:p>
    <w:p>
      <w:pPr/>
      <w:r>
        <w:t>Atria no tiene local físico y opera online. No necesita Google Business Profile para aparecer en búsquedas orgánicas. No deben inventarse dirección, mapa, horario de oficina o reseñas.</w:t>
      </w:r>
    </w:p>
    <w:p>
      <w:pPr>
        <w:pStyle w:val="ListBullet"/>
        <w:spacing w:after="50"/>
        <w:ind w:left="403" w:hanging="202"/>
      </w:pPr>
      <w:r>
        <w:t>URL actual: https://atria-designstudio.vercel.app/.</w:t>
      </w:r>
    </w:p>
    <w:p>
      <w:pPr>
        <w:pStyle w:val="ListBullet"/>
        <w:spacing w:after="50"/>
        <w:ind w:left="403" w:hanging="202"/>
      </w:pPr>
      <w:r>
        <w:t>SEO técnico, sitemap, robots, metadata y Search Console deben configurarse para el despliegue estable.</w:t>
      </w:r>
    </w:p>
    <w:p>
      <w:pPr>
        <w:pStyle w:val="ListBullet"/>
        <w:spacing w:after="50"/>
        <w:ind w:left="403" w:hanging="202"/>
      </w:pPr>
      <w:r>
        <w:t>Google Business Profile solo se ofrece a clientes elegibles y con datos reales.</w:t>
      </w:r>
    </w:p>
    <w:p>
      <w:pPr>
        <w:pStyle w:val="ListBullet"/>
        <w:spacing w:after="50"/>
        <w:ind w:left="403" w:hanging="202"/>
      </w:pPr>
      <w:r>
        <w:t>Atria puede orientar contenido a Tuxtla y Chiapas sin afirmar que tiene oficina.</w:t>
      </w:r>
    </w:p>
    <w:p>
      <w:pPr>
        <w:pStyle w:val="ListBullet"/>
        <w:spacing w:after="50"/>
        <w:ind w:left="403" w:hanging="202"/>
      </w:pPr>
      <w:r>
        <w:t>El formulario debe incluir consentimiento y un aviso de privacidad real.</w:t>
      </w:r>
    </w:p>
    <w:p>
      <w:pPr>
        <w:pStyle w:val="ListBullet"/>
        <w:spacing w:after="50"/>
        <w:ind w:left="403" w:hanging="202"/>
      </w:pPr>
      <w:r>
        <w:t>No publicar razón social, RFC o domicilio ficticio.</w:t>
      </w:r>
    </w:p>
    <w:p>
      <w:pPr>
        <w:pStyle w:val="Heading1"/>
      </w:pPr>
      <w:r>
        <w:t>34. Criterios de preparación antes de marketing</w:t>
      </w:r>
    </w:p>
    <w:p>
      <w:pPr/>
      <w:r>
        <w:t>P0 — Bloquea marketing si no está resuelto:</w:t>
      </w:r>
    </w:p>
    <w:p>
      <w:pPr>
        <w:pStyle w:val="ListBullet"/>
        <w:spacing w:after="50"/>
        <w:ind w:left="403" w:hanging="202"/>
      </w:pPr>
      <w:r>
        <w:t>Selector claro de soluciones.</w:t>
      </w:r>
    </w:p>
    <w:p>
      <w:pPr>
        <w:pStyle w:val="ListBullet"/>
        <w:spacing w:after="50"/>
        <w:ind w:left="403" w:hanging="202"/>
      </w:pPr>
      <w:r>
        <w:t>Demos de Atria Web visibles y navegables.</w:t>
      </w:r>
    </w:p>
    <w:p>
      <w:pPr>
        <w:pStyle w:val="ListBullet"/>
        <w:spacing w:after="50"/>
        <w:ind w:left="403" w:hanging="202"/>
      </w:pPr>
      <w:r>
        <w:t>CelLab y LocalPOS con enlaces reales.</w:t>
      </w:r>
    </w:p>
    <w:p>
      <w:pPr>
        <w:pStyle w:val="ListBullet"/>
        <w:spacing w:after="50"/>
        <w:ind w:left="403" w:hanging="202"/>
      </w:pPr>
      <w:r>
        <w:t>Atria Web explicado con inclusión, límites y proceso.</w:t>
      </w:r>
    </w:p>
    <w:p>
      <w:pPr>
        <w:pStyle w:val="ListBullet"/>
        <w:spacing w:after="50"/>
        <w:ind w:left="403" w:hanging="202"/>
      </w:pPr>
      <w:r>
        <w:t>Planes preliminares comprensibles.</w:t>
      </w:r>
    </w:p>
    <w:p>
      <w:pPr>
        <w:pStyle w:val="ListBullet"/>
        <w:spacing w:after="50"/>
        <w:ind w:left="403" w:hanging="202"/>
      </w:pPr>
      <w:r>
        <w:t>Contacto funcional y contextual.</w:t>
      </w:r>
    </w:p>
    <w:p>
      <w:pPr>
        <w:pStyle w:val="ListBullet"/>
        <w:spacing w:after="50"/>
        <w:ind w:left="403" w:hanging="202"/>
      </w:pPr>
      <w:r>
        <w:t>FAQ básica.</w:t>
      </w:r>
    </w:p>
    <w:p>
      <w:pPr>
        <w:pStyle w:val="ListBullet"/>
        <w:spacing w:after="50"/>
        <w:ind w:left="403" w:hanging="202"/>
      </w:pPr>
      <w:r>
        <w:t>Aviso de privacidad y términos mínimos.</w:t>
      </w:r>
    </w:p>
    <w:p>
      <w:pPr>
        <w:pStyle w:val="ListBullet"/>
        <w:spacing w:after="50"/>
        <w:ind w:left="403" w:hanging="202"/>
      </w:pPr>
      <w:r>
        <w:t>Animaciones corregidas y reduced motion.</w:t>
      </w:r>
    </w:p>
    <w:p>
      <w:pPr>
        <w:pStyle w:val="ListBullet"/>
        <w:spacing w:after="50"/>
        <w:ind w:left="403" w:hanging="202"/>
      </w:pPr>
      <w:r>
        <w:t>Responsive, accesibilidad, lint y build aprobados.</w:t>
      </w:r>
    </w:p>
    <w:p>
      <w:pPr/>
      <w:r>
        <w:t>P1 — Durante validación comercial:</w:t>
      </w:r>
    </w:p>
    <w:p>
      <w:pPr>
        <w:pStyle w:val="ListBullet"/>
        <w:spacing w:after="50"/>
        <w:ind w:left="403" w:hanging="202"/>
      </w:pPr>
      <w:r>
        <w:t>Primera demo completa de Ensueño Momentos.</w:t>
      </w:r>
    </w:p>
    <w:p>
      <w:pPr>
        <w:pStyle w:val="ListBullet"/>
        <w:spacing w:after="50"/>
        <w:ind w:left="403" w:hanging="202"/>
      </w:pPr>
      <w:r>
        <w:t>Caso de estudio de CelLab más detallado.</w:t>
      </w:r>
    </w:p>
    <w:p>
      <w:pPr>
        <w:pStyle w:val="ListBullet"/>
        <w:spacing w:after="50"/>
        <w:ind w:left="403" w:hanging="202"/>
      </w:pPr>
      <w:r>
        <w:t>Formulario con variantes y medición de conversiones.</w:t>
      </w:r>
    </w:p>
    <w:p>
      <w:pPr>
        <w:pStyle w:val="ListBullet"/>
        <w:spacing w:after="50"/>
        <w:ind w:left="403" w:hanging="202"/>
      </w:pPr>
      <w:r>
        <w:t>Inventario completo de demos como Coleta y las demás.</w:t>
      </w:r>
    </w:p>
    <w:p>
      <w:pPr>
        <w:pStyle w:val="ListBullet"/>
        <w:spacing w:after="50"/>
        <w:ind w:left="403" w:hanging="202"/>
      </w:pPr>
      <w:r>
        <w:t>Contenido SEO adicional por intención de búsqueda.</w:t>
      </w:r>
    </w:p>
    <w:p>
      <w:pPr/>
      <w:r>
        <w:t>P2 — Cuando existan más clientes:</w:t>
      </w:r>
    </w:p>
    <w:p>
      <w:pPr>
        <w:pStyle w:val="ListBullet"/>
        <w:spacing w:after="50"/>
        <w:ind w:left="403" w:hanging="202"/>
      </w:pPr>
      <w:r>
        <w:t>Testimonios reales.</w:t>
      </w:r>
    </w:p>
    <w:p>
      <w:pPr>
        <w:pStyle w:val="ListBullet"/>
        <w:spacing w:after="50"/>
        <w:ind w:left="403" w:hanging="202"/>
      </w:pPr>
      <w:r>
        <w:t>Biblioteca de casos.</w:t>
      </w:r>
    </w:p>
    <w:p>
      <w:pPr>
        <w:pStyle w:val="ListBullet"/>
        <w:spacing w:after="50"/>
        <w:ind w:left="403" w:hanging="202"/>
      </w:pPr>
      <w:r>
        <w:t>Página de equipo.</w:t>
      </w:r>
    </w:p>
    <w:p>
      <w:pPr>
        <w:pStyle w:val="ListBullet"/>
        <w:spacing w:after="50"/>
        <w:ind w:left="403" w:hanging="202"/>
      </w:pPr>
      <w:r>
        <w:t>Estadísticas verificables.</w:t>
      </w:r>
    </w:p>
    <w:p>
      <w:pPr>
        <w:pStyle w:val="ListBullet"/>
        <w:spacing w:after="50"/>
        <w:ind w:left="403" w:hanging="202"/>
      </w:pPr>
      <w:r>
        <w:t>Casos por nicho.</w:t>
      </w:r>
    </w:p>
    <w:p>
      <w:pPr>
        <w:pStyle w:val="ListBullet"/>
        <w:spacing w:after="50"/>
        <w:ind w:left="403" w:hanging="202"/>
      </w:pPr>
      <w:r>
        <w:t>Blog o recursos.</w:t>
      </w:r>
    </w:p>
    <w:p>
      <w:pPr>
        <w:pStyle w:val="ListBullet"/>
        <w:spacing w:after="50"/>
        <w:ind w:left="403" w:hanging="202"/>
      </w:pPr>
      <w:r>
        <w:t>Procesos de ventas y automatizaciones más avanzadas.</w:t>
      </w:r>
    </w:p>
    <w:p>
      <w:pPr>
        <w:pStyle w:val="Heading1"/>
      </w:pPr>
      <w:r>
        <w:t>35. Temas pendientes antes del prompt definitivo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EF5A2F"/>
          </w:tcPr>
          <w:p>
            <w:pPr>
              <w:spacing w:after="0"/>
              <w:jc w:val="left"/>
            </w:pPr>
            <w:r>
              <w:rPr>
                <w:b/>
                <w:color w:val="FFFFFF"/>
                <w:sz w:val="17"/>
              </w:rPr>
              <w:t>Tema</w:t>
            </w:r>
          </w:p>
        </w:tc>
        <w:tc>
          <w:tcPr>
            <w:tcW w:type="dxa" w:w="3389"/>
            <w:shd w:fill="EF5A2F"/>
          </w:tcPr>
          <w:p>
            <w:pPr>
              <w:spacing w:after="0"/>
              <w:jc w:val="left"/>
            </w:pPr>
            <w:r>
              <w:rPr>
                <w:b/>
                <w:color w:val="FFFFFF"/>
                <w:sz w:val="17"/>
              </w:rPr>
              <w:t>Estado</w:t>
            </w:r>
          </w:p>
        </w:tc>
        <w:tc>
          <w:tcPr>
            <w:tcW w:type="dxa" w:w="3389"/>
            <w:shd w:fill="EF5A2F"/>
          </w:tcPr>
          <w:p>
            <w:pPr>
              <w:spacing w:after="0"/>
              <w:jc w:val="left"/>
            </w:pPr>
            <w:r>
              <w:rPr>
                <w:b/>
                <w:color w:val="FFFFFF"/>
                <w:sz w:val="17"/>
              </w:rPr>
              <w:t>Decisión necesaria</w:t>
            </w:r>
          </w:p>
        </w:tc>
      </w:tr>
      <w:tr>
        <w:trPr>
          <w:cantSplit/>
        </w:trPr>
        <w:tc>
          <w:tcPr>
            <w:tcW w:type="dxa" w:w="3389"/>
            <w:vAlign w:val="center"/>
          </w:tcPr>
          <w:p>
            <w:pPr>
              <w:spacing w:after="0" w:line="240" w:lineRule="auto"/>
            </w:pPr>
            <w:r>
              <w:rPr>
                <w:rFonts w:ascii="Aptos" w:hAnsi="Aptos"/>
                <w:sz w:val="16"/>
              </w:rPr>
              <w:t>Inventario de demos</w:t>
            </w:r>
          </w:p>
        </w:tc>
        <w:tc>
          <w:tcPr>
            <w:tcW w:type="dxa" w:w="3389"/>
            <w:vAlign w:val="center"/>
          </w:tcPr>
          <w:p>
            <w:pPr>
              <w:spacing w:after="0" w:line="240" w:lineRule="auto"/>
            </w:pPr>
            <w:r>
              <w:rPr>
                <w:rFonts w:ascii="Aptos" w:hAnsi="Aptos"/>
                <w:sz w:val="16"/>
              </w:rPr>
              <w:t>Pendiente</w:t>
            </w:r>
          </w:p>
        </w:tc>
        <w:tc>
          <w:tcPr>
            <w:tcW w:type="dxa" w:w="3389"/>
            <w:vAlign w:val="center"/>
          </w:tcPr>
          <w:p>
            <w:pPr>
              <w:spacing w:after="0" w:line="240" w:lineRule="auto"/>
            </w:pPr>
            <w:r>
              <w:rPr>
                <w:rFonts w:ascii="Aptos" w:hAnsi="Aptos"/>
                <w:sz w:val="16"/>
              </w:rPr>
              <w:t>Enumerar Coleta y todas las demos existentes, sus URLs y estado.</w:t>
            </w:r>
          </w:p>
        </w:tc>
      </w:tr>
      <w:tr>
        <w:trPr>
          <w:cantSplit/>
        </w:trPr>
        <w:tc>
          <w:tcPr>
            <w:tcW w:type="dxa" w:w="3389"/>
            <w:shd w:fill="F5F2EE"/>
            <w:vAlign w:val="center"/>
          </w:tcPr>
          <w:p>
            <w:pPr>
              <w:spacing w:after="0" w:line="240" w:lineRule="auto"/>
            </w:pPr>
            <w:r>
              <w:rPr>
                <w:rFonts w:ascii="Aptos" w:hAnsi="Aptos"/>
                <w:sz w:val="16"/>
              </w:rPr>
              <w:t>Precio mínimo de Ensueño</w:t>
            </w:r>
          </w:p>
        </w:tc>
        <w:tc>
          <w:tcPr>
            <w:tcW w:type="dxa" w:w="3389"/>
            <w:shd w:fill="F5F2EE"/>
            <w:vAlign w:val="center"/>
          </w:tcPr>
          <w:p>
            <w:pPr>
              <w:spacing w:after="0" w:line="240" w:lineRule="auto"/>
            </w:pPr>
            <w:r>
              <w:rPr>
                <w:rFonts w:ascii="Aptos" w:hAnsi="Aptos"/>
                <w:sz w:val="16"/>
              </w:rPr>
              <w:t>Pendiente</w:t>
            </w:r>
          </w:p>
        </w:tc>
        <w:tc>
          <w:tcPr>
            <w:tcW w:type="dxa" w:w="3389"/>
            <w:shd w:fill="F5F2EE"/>
            <w:vAlign w:val="center"/>
          </w:tcPr>
          <w:p>
            <w:pPr>
              <w:spacing w:after="0" w:line="240" w:lineRule="auto"/>
            </w:pPr>
            <w:r>
              <w:rPr>
                <w:rFonts w:ascii="Aptos" w:hAnsi="Aptos"/>
                <w:sz w:val="16"/>
              </w:rPr>
              <w:t>Confirmar un piso comercial sostenible y si se mostrará públicamente.</w:t>
            </w:r>
          </w:p>
        </w:tc>
      </w:tr>
      <w:tr>
        <w:trPr>
          <w:cantSplit/>
        </w:trPr>
        <w:tc>
          <w:tcPr>
            <w:tcW w:type="dxa" w:w="3389"/>
            <w:vAlign w:val="center"/>
          </w:tcPr>
          <w:p>
            <w:pPr>
              <w:spacing w:after="0" w:line="240" w:lineRule="auto"/>
            </w:pPr>
            <w:r>
              <w:rPr>
                <w:rFonts w:ascii="Aptos" w:hAnsi="Aptos"/>
                <w:sz w:val="16"/>
              </w:rPr>
              <w:t>Configurador de Ensueño</w:t>
            </w:r>
          </w:p>
        </w:tc>
        <w:tc>
          <w:tcPr>
            <w:tcW w:type="dxa" w:w="3389"/>
            <w:vAlign w:val="center"/>
          </w:tcPr>
          <w:p>
            <w:pPr>
              <w:spacing w:after="0" w:line="240" w:lineRule="auto"/>
            </w:pPr>
            <w:r>
              <w:rPr>
                <w:rFonts w:ascii="Aptos" w:hAnsi="Aptos"/>
                <w:sz w:val="16"/>
              </w:rPr>
              <w:t>Pendiente</w:t>
            </w:r>
          </w:p>
        </w:tc>
        <w:tc>
          <w:tcPr>
            <w:tcW w:type="dxa" w:w="3389"/>
            <w:vAlign w:val="center"/>
          </w:tcPr>
          <w:p>
            <w:pPr>
              <w:spacing w:after="0" w:line="240" w:lineRule="auto"/>
            </w:pPr>
            <w:r>
              <w:rPr>
                <w:rFonts w:ascii="Aptos" w:hAnsi="Aptos"/>
                <w:sz w:val="16"/>
              </w:rPr>
              <w:t>Definir componentes base, adicionales y lógica de estimación.</w:t>
            </w:r>
          </w:p>
        </w:tc>
      </w:tr>
      <w:tr>
        <w:trPr>
          <w:cantSplit/>
        </w:trPr>
        <w:tc>
          <w:tcPr>
            <w:tcW w:type="dxa" w:w="3389"/>
            <w:shd w:fill="F5F2EE"/>
            <w:vAlign w:val="center"/>
          </w:tcPr>
          <w:p>
            <w:pPr>
              <w:spacing w:after="0" w:line="240" w:lineRule="auto"/>
            </w:pPr>
            <w:r>
              <w:rPr>
                <w:rFonts w:ascii="Aptos" w:hAnsi="Aptos"/>
                <w:sz w:val="16"/>
              </w:rPr>
              <w:t>Costos de migración</w:t>
            </w:r>
          </w:p>
        </w:tc>
        <w:tc>
          <w:tcPr>
            <w:tcW w:type="dxa" w:w="3389"/>
            <w:shd w:fill="F5F2EE"/>
            <w:vAlign w:val="center"/>
          </w:tcPr>
          <w:p>
            <w:pPr>
              <w:spacing w:after="0" w:line="240" w:lineRule="auto"/>
            </w:pPr>
            <w:r>
              <w:rPr>
                <w:rFonts w:ascii="Aptos" w:hAnsi="Aptos"/>
                <w:sz w:val="16"/>
              </w:rPr>
              <w:t>Pendiente</w:t>
            </w:r>
          </w:p>
        </w:tc>
        <w:tc>
          <w:tcPr>
            <w:tcW w:type="dxa" w:w="3389"/>
            <w:shd w:fill="F5F2EE"/>
            <w:vAlign w:val="center"/>
          </w:tcPr>
          <w:p>
            <w:pPr>
              <w:spacing w:after="0" w:line="240" w:lineRule="auto"/>
            </w:pPr>
            <w:r>
              <w:rPr>
                <w:rFonts w:ascii="Aptos" w:hAnsi="Aptos"/>
                <w:sz w:val="16"/>
              </w:rPr>
              <w:t>Definir rangos o método de cálculo.</w:t>
            </w:r>
          </w:p>
        </w:tc>
      </w:tr>
      <w:tr>
        <w:trPr>
          <w:cantSplit/>
        </w:trPr>
        <w:tc>
          <w:tcPr>
            <w:tcW w:type="dxa" w:w="3389"/>
            <w:vAlign w:val="center"/>
          </w:tcPr>
          <w:p>
            <w:pPr>
              <w:spacing w:after="0" w:line="240" w:lineRule="auto"/>
            </w:pPr>
            <w:r>
              <w:rPr>
                <w:rFonts w:ascii="Aptos" w:hAnsi="Aptos"/>
                <w:sz w:val="16"/>
              </w:rPr>
              <w:t>Términos y licencia</w:t>
            </w:r>
          </w:p>
        </w:tc>
        <w:tc>
          <w:tcPr>
            <w:tcW w:type="dxa" w:w="3389"/>
            <w:vAlign w:val="center"/>
          </w:tcPr>
          <w:p>
            <w:pPr>
              <w:spacing w:after="0" w:line="240" w:lineRule="auto"/>
            </w:pPr>
            <w:r>
              <w:rPr>
                <w:rFonts w:ascii="Aptos" w:hAnsi="Aptos"/>
                <w:sz w:val="16"/>
              </w:rPr>
              <w:t>Pendiente</w:t>
            </w:r>
          </w:p>
        </w:tc>
        <w:tc>
          <w:tcPr>
            <w:tcW w:type="dxa" w:w="3389"/>
            <w:vAlign w:val="center"/>
          </w:tcPr>
          <w:p>
            <w:pPr>
              <w:spacing w:after="0" w:line="240" w:lineRule="auto"/>
            </w:pPr>
            <w:r>
              <w:rPr>
                <w:rFonts w:ascii="Aptos" w:hAnsi="Aptos"/>
                <w:sz w:val="16"/>
              </w:rPr>
              <w:t>Redacción legal o comercial de servicio administrado y proyecto con entrega.</w:t>
            </w:r>
          </w:p>
        </w:tc>
      </w:tr>
      <w:tr>
        <w:trPr>
          <w:cantSplit/>
        </w:trPr>
        <w:tc>
          <w:tcPr>
            <w:tcW w:type="dxa" w:w="3389"/>
            <w:shd w:fill="F5F2EE"/>
            <w:vAlign w:val="center"/>
          </w:tcPr>
          <w:p>
            <w:pPr>
              <w:spacing w:after="0" w:line="240" w:lineRule="auto"/>
            </w:pPr>
            <w:r>
              <w:rPr>
                <w:rFonts w:ascii="Aptos" w:hAnsi="Aptos"/>
                <w:sz w:val="16"/>
              </w:rPr>
              <w:t>Horario de respuesta</w:t>
            </w:r>
          </w:p>
        </w:tc>
        <w:tc>
          <w:tcPr>
            <w:tcW w:type="dxa" w:w="3389"/>
            <w:shd w:fill="F5F2EE"/>
            <w:vAlign w:val="center"/>
          </w:tcPr>
          <w:p>
            <w:pPr>
              <w:spacing w:after="0" w:line="240" w:lineRule="auto"/>
            </w:pPr>
            <w:r>
              <w:rPr>
                <w:rFonts w:ascii="Aptos" w:hAnsi="Aptos"/>
                <w:sz w:val="16"/>
              </w:rPr>
              <w:t>Pendiente</w:t>
            </w:r>
          </w:p>
        </w:tc>
        <w:tc>
          <w:tcPr>
            <w:tcW w:type="dxa" w:w="3389"/>
            <w:shd w:fill="F5F2EE"/>
            <w:vAlign w:val="center"/>
          </w:tcPr>
          <w:p>
            <w:pPr>
              <w:spacing w:after="0" w:line="240" w:lineRule="auto"/>
            </w:pPr>
            <w:r>
              <w:rPr>
                <w:rFonts w:ascii="Aptos" w:hAnsi="Aptos"/>
                <w:sz w:val="16"/>
              </w:rPr>
              <w:t>Definir horario público para sostener “respondemos el mismo día”.</w:t>
            </w:r>
          </w:p>
        </w:tc>
      </w:tr>
      <w:tr>
        <w:trPr>
          <w:cantSplit/>
        </w:trPr>
        <w:tc>
          <w:tcPr>
            <w:tcW w:type="dxa" w:w="3389"/>
            <w:vAlign w:val="center"/>
          </w:tcPr>
          <w:p>
            <w:pPr>
              <w:spacing w:after="0" w:line="240" w:lineRule="auto"/>
            </w:pPr>
            <w:r>
              <w:rPr>
                <w:rFonts w:ascii="Aptos" w:hAnsi="Aptos"/>
                <w:sz w:val="16"/>
              </w:rPr>
              <w:t>Formulario</w:t>
            </w:r>
          </w:p>
        </w:tc>
        <w:tc>
          <w:tcPr>
            <w:tcW w:type="dxa" w:w="3389"/>
            <w:vAlign w:val="center"/>
          </w:tcPr>
          <w:p>
            <w:pPr>
              <w:spacing w:after="0" w:line="240" w:lineRule="auto"/>
            </w:pPr>
            <w:r>
              <w:rPr>
                <w:rFonts w:ascii="Aptos" w:hAnsi="Aptos"/>
                <w:sz w:val="16"/>
              </w:rPr>
              <w:t>Pendiente</w:t>
            </w:r>
          </w:p>
        </w:tc>
        <w:tc>
          <w:tcPr>
            <w:tcW w:type="dxa" w:w="3389"/>
            <w:vAlign w:val="center"/>
          </w:tcPr>
          <w:p>
            <w:pPr>
              <w:spacing w:after="0" w:line="240" w:lineRule="auto"/>
            </w:pPr>
            <w:r>
              <w:rPr>
                <w:rFonts w:ascii="Aptos" w:hAnsi="Aptos"/>
                <w:sz w:val="16"/>
              </w:rPr>
              <w:t>Decidir almacenamiento, correo, WhatsApp y consentimiento.</w:t>
            </w:r>
          </w:p>
        </w:tc>
      </w:tr>
      <w:tr>
        <w:trPr>
          <w:cantSplit/>
        </w:trPr>
        <w:tc>
          <w:tcPr>
            <w:tcW w:type="dxa" w:w="3389"/>
            <w:shd w:fill="F5F2EE"/>
            <w:vAlign w:val="center"/>
          </w:tcPr>
          <w:p>
            <w:pPr>
              <w:spacing w:after="0" w:line="240" w:lineRule="auto"/>
            </w:pPr>
            <w:r>
              <w:rPr>
                <w:rFonts w:ascii="Aptos" w:hAnsi="Aptos"/>
                <w:sz w:val="16"/>
              </w:rPr>
              <w:t>Redes de Atria</w:t>
            </w:r>
          </w:p>
        </w:tc>
        <w:tc>
          <w:tcPr>
            <w:tcW w:type="dxa" w:w="3389"/>
            <w:shd w:fill="F5F2EE"/>
            <w:vAlign w:val="center"/>
          </w:tcPr>
          <w:p>
            <w:pPr>
              <w:spacing w:after="0" w:line="240" w:lineRule="auto"/>
            </w:pPr>
            <w:r>
              <w:rPr>
                <w:rFonts w:ascii="Aptos" w:hAnsi="Aptos"/>
                <w:sz w:val="16"/>
              </w:rPr>
              <w:t>Pendiente</w:t>
            </w:r>
          </w:p>
        </w:tc>
        <w:tc>
          <w:tcPr>
            <w:tcW w:type="dxa" w:w="3389"/>
            <w:shd w:fill="F5F2EE"/>
            <w:vAlign w:val="center"/>
          </w:tcPr>
          <w:p>
            <w:pPr>
              <w:spacing w:after="0" w:line="240" w:lineRule="auto"/>
            </w:pPr>
            <w:r>
              <w:rPr>
                <w:rFonts w:ascii="Aptos" w:hAnsi="Aptos"/>
                <w:sz w:val="16"/>
              </w:rPr>
              <w:t>Crear perfiles antes de mostrar enlaces.</w:t>
            </w:r>
          </w:p>
        </w:tc>
      </w:tr>
      <w:tr>
        <w:trPr>
          <w:cantSplit/>
        </w:trPr>
        <w:tc>
          <w:tcPr>
            <w:tcW w:type="dxa" w:w="3389"/>
            <w:vAlign w:val="center"/>
          </w:tcPr>
          <w:p>
            <w:pPr>
              <w:spacing w:after="0" w:line="240" w:lineRule="auto"/>
            </w:pPr>
            <w:r>
              <w:rPr>
                <w:rFonts w:ascii="Aptos" w:hAnsi="Aptos"/>
                <w:sz w:val="16"/>
              </w:rPr>
              <w:t>Funciones LocalPOS</w:t>
            </w:r>
          </w:p>
        </w:tc>
        <w:tc>
          <w:tcPr>
            <w:tcW w:type="dxa" w:w="3389"/>
            <w:vAlign w:val="center"/>
          </w:tcPr>
          <w:p>
            <w:pPr>
              <w:spacing w:after="0" w:line="240" w:lineRule="auto"/>
            </w:pPr>
            <w:r>
              <w:rPr>
                <w:rFonts w:ascii="Aptos" w:hAnsi="Aptos"/>
                <w:sz w:val="16"/>
              </w:rPr>
              <w:t>Verificar</w:t>
            </w:r>
          </w:p>
        </w:tc>
        <w:tc>
          <w:tcPr>
            <w:tcW w:type="dxa" w:w="3389"/>
            <w:vAlign w:val="center"/>
          </w:tcPr>
          <w:p>
            <w:pPr>
              <w:spacing w:after="0" w:line="240" w:lineRule="auto"/>
            </w:pPr>
            <w:r>
              <w:rPr>
                <w:rFonts w:ascii="Aptos" w:hAnsi="Aptos"/>
                <w:sz w:val="16"/>
              </w:rPr>
              <w:t>Inspeccionar producción antes de redactar lista final.</w:t>
            </w:r>
          </w:p>
        </w:tc>
      </w:tr>
      <w:tr>
        <w:trPr>
          <w:cantSplit/>
        </w:trPr>
        <w:tc>
          <w:tcPr>
            <w:tcW w:type="dxa" w:w="3389"/>
            <w:shd w:fill="F5F2EE"/>
            <w:vAlign w:val="center"/>
          </w:tcPr>
          <w:p>
            <w:pPr>
              <w:spacing w:after="0" w:line="240" w:lineRule="auto"/>
            </w:pPr>
            <w:r>
              <w:rPr>
                <w:rFonts w:ascii="Aptos" w:hAnsi="Aptos"/>
                <w:sz w:val="16"/>
              </w:rPr>
              <w:t>Demos Ensueño</w:t>
            </w:r>
          </w:p>
        </w:tc>
        <w:tc>
          <w:tcPr>
            <w:tcW w:type="dxa" w:w="3389"/>
            <w:shd w:fill="F5F2EE"/>
            <w:vAlign w:val="center"/>
          </w:tcPr>
          <w:p>
            <w:pPr>
              <w:spacing w:after="0" w:line="240" w:lineRule="auto"/>
            </w:pPr>
            <w:r>
              <w:rPr>
                <w:rFonts w:ascii="Aptos" w:hAnsi="Aptos"/>
                <w:sz w:val="16"/>
              </w:rPr>
              <w:t>Trabajo futuro</w:t>
            </w:r>
          </w:p>
        </w:tc>
        <w:tc>
          <w:tcPr>
            <w:tcW w:type="dxa" w:w="3389"/>
            <w:shd w:fill="F5F2EE"/>
            <w:vAlign w:val="center"/>
          </w:tcPr>
          <w:p>
            <w:pPr>
              <w:spacing w:after="0" w:line="240" w:lineRule="auto"/>
            </w:pPr>
            <w:r>
              <w:rPr>
                <w:rFonts w:ascii="Aptos" w:hAnsi="Aptos"/>
                <w:sz w:val="16"/>
              </w:rPr>
              <w:t>Crear con Sites en Codex después del rediseño de Atria.</w:t>
            </w:r>
          </w:p>
        </w:tc>
      </w:tr>
    </w:tbl>
    <w:p>
      <w:pPr>
        <w:spacing w:after="0"/>
      </w:pPr>
    </w:p>
    <w:p>
      <w:pPr>
        <w:pStyle w:val="Heading1"/>
      </w:pPr>
      <w:r>
        <w:t>36. Secuencia de trabajo acordada</w:t>
      </w:r>
    </w:p>
    <w:p>
      <w:pPr>
        <w:spacing w:after="50"/>
        <w:ind w:left="490" w:hanging="317"/>
      </w:pPr>
      <w:r>
        <w:t>1. Aprobar este documento maestro y corregir cualquier decisión mal interpretada.</w:t>
      </w:r>
    </w:p>
    <w:p>
      <w:pPr>
        <w:spacing w:after="50"/>
        <w:ind w:left="490" w:hanging="317"/>
      </w:pPr>
      <w:r>
        <w:t>2. Convertir el documento en un prompt maestro de diagnóstico y rediseño para Codex.</w:t>
      </w:r>
    </w:p>
    <w:p>
      <w:pPr>
        <w:spacing w:after="50"/>
        <w:ind w:left="490" w:hanging="317"/>
      </w:pPr>
      <w:r>
        <w:t>3. Rediseñar Atria con prioridad en demos, claridad, confianza, animación y conversión.</w:t>
      </w:r>
    </w:p>
    <w:p>
      <w:pPr>
        <w:spacing w:after="50"/>
        <w:ind w:left="490" w:hanging="317"/>
      </w:pPr>
      <w:r>
        <w:t>4. Validar Atria en producción antes de iniciar marketing.</w:t>
      </w:r>
    </w:p>
    <w:p>
      <w:pPr>
        <w:spacing w:after="50"/>
        <w:ind w:left="490" w:hanging="317"/>
      </w:pPr>
      <w:r>
        <w:t>5. Crear demos navegables de Ensueño Momentos mediante Sites en Codex.</w:t>
      </w:r>
    </w:p>
    <w:p>
      <w:pPr>
        <w:spacing w:after="50"/>
        <w:ind w:left="490" w:hanging="317"/>
      </w:pPr>
      <w:r>
        <w:t>6. Rediseñar o ampliar Ensueño Momentos e integrar sus demos.</w:t>
      </w:r>
    </w:p>
    <w:p>
      <w:pPr>
        <w:spacing w:after="50"/>
        <w:ind w:left="490" w:hanging="317"/>
      </w:pPr>
      <w:r>
        <w:t>7. Comenzar marketing orgánico y medir qué soluciones generan interés real.</w:t>
      </w:r>
    </w:p>
    <w:p>
      <w:pPr>
        <w:spacing w:after="50"/>
        <w:ind w:left="490" w:hanging="317"/>
      </w:pPr>
      <w:r>
        <w:t>8. Ajustar precios, planes y capacidad según clientes y carga de trabajo.</w:t>
      </w:r>
    </w:p>
    <w:p>
      <w:pPr>
        <w:pStyle w:val="Heading1"/>
      </w:pPr>
      <w:r>
        <w:t>37. Criterio para el futuro prompt de Codex</w:t>
      </w:r>
    </w:p>
    <w:p>
      <w:pPr/>
      <w:r>
        <w:t>El próximo prompt no debe pedir un rediseño genérico. Debe obligar a Codex a:</w:t>
      </w:r>
    </w:p>
    <w:p>
      <w:pPr>
        <w:pStyle w:val="ListBullet"/>
        <w:spacing w:after="50"/>
        <w:ind w:left="403" w:hanging="202"/>
      </w:pPr>
      <w:r>
        <w:t>Analizar el proyecto y proteger Git antes de modificar.</w:t>
      </w:r>
    </w:p>
    <w:p>
      <w:pPr>
        <w:pStyle w:val="ListBullet"/>
        <w:spacing w:after="50"/>
        <w:ind w:left="403" w:hanging="202"/>
      </w:pPr>
      <w:r>
        <w:t>Inventariar demos, componentes y recursos existentes.</w:t>
      </w:r>
    </w:p>
    <w:p>
      <w:pPr>
        <w:pStyle w:val="ListBullet"/>
        <w:spacing w:after="50"/>
        <w:ind w:left="403" w:hanging="202"/>
      </w:pPr>
      <w:r>
        <w:t>Conservar Next.js App Router, Tailwind 4, fuentes actuales y arquitectura real.</w:t>
      </w:r>
    </w:p>
    <w:p>
      <w:pPr>
        <w:pStyle w:val="ListBullet"/>
        <w:spacing w:after="50"/>
        <w:ind w:left="403" w:hanging="202"/>
      </w:pPr>
      <w:r>
        <w:t>No tocar backend, panel, CelLab, LocalPOS ni demos externas.</w:t>
      </w:r>
    </w:p>
    <w:p>
      <w:pPr>
        <w:pStyle w:val="ListBullet"/>
        <w:spacing w:after="50"/>
        <w:ind w:left="403" w:hanging="202"/>
      </w:pPr>
      <w:r>
        <w:t>Reordenar la landing alrededor de prueba y claridad comercial.</w:t>
      </w:r>
    </w:p>
    <w:p>
      <w:pPr>
        <w:pStyle w:val="ListBullet"/>
        <w:spacing w:after="50"/>
        <w:ind w:left="403" w:hanging="202"/>
      </w:pPr>
      <w:r>
        <w:t>Evitar componentes genéricos y crear composiciones editoriales originales.</w:t>
      </w:r>
    </w:p>
    <w:p>
      <w:pPr>
        <w:pStyle w:val="ListBullet"/>
        <w:spacing w:after="50"/>
        <w:ind w:left="403" w:hanging="202"/>
      </w:pPr>
      <w:r>
        <w:t>Corregir mariposas, scrollytelling y reduced motion.</w:t>
      </w:r>
    </w:p>
    <w:p>
      <w:pPr>
        <w:pStyle w:val="ListBullet"/>
        <w:spacing w:after="50"/>
        <w:ind w:left="403" w:hanging="202"/>
      </w:pPr>
      <w:r>
        <w:t>Integrar CelLab, LocalPOS, Coleta y demás demos reales.</w:t>
      </w:r>
    </w:p>
    <w:p>
      <w:pPr>
        <w:pStyle w:val="ListBullet"/>
        <w:spacing w:after="50"/>
        <w:ind w:left="403" w:hanging="202"/>
      </w:pPr>
      <w:r>
        <w:t>Crear contacto contextual y FAQ.</w:t>
      </w:r>
    </w:p>
    <w:p>
      <w:pPr>
        <w:pStyle w:val="ListBullet"/>
        <w:spacing w:after="50"/>
        <w:ind w:left="403" w:hanging="202"/>
      </w:pPr>
      <w:r>
        <w:t>Ejecutar QA visual, lint, typecheck y build.</w:t>
      </w:r>
    </w:p>
    <w:p>
      <w:pPr>
        <w:pStyle w:val="ListBullet"/>
        <w:spacing w:after="50"/>
        <w:ind w:left="403" w:hanging="202"/>
      </w:pPr>
      <w:r>
        <w:t>Documentar limitaciones y no inventar contenido.</w:t>
      </w:r>
    </w:p>
    <w:p>
      <w:pPr>
        <w:pStyle w:val="Heading1"/>
      </w:pPr>
      <w:r>
        <w:t>38. Conclusión</w:t>
      </w:r>
    </w:p>
    <w:p>
      <w:pPr/>
      <w:r>
        <w:t>Atria no necesita agregar más secciones por acumulación. Necesita que cada sección cumpla una función comercial y demuestre algo real. El diseño moderno y original será valioso solo si conduce con claridad desde la promesa hasta la prueba, y de la prueba hasta una conversación.</w:t>
      </w:r>
    </w:p>
    <w:tbl>
      <w:tblPr>
        <w:tblW w:type="auto" w:w="0"/>
        <w:jc w:val="center"/>
        <w:tblLook w:firstColumn="1" w:firstRow="1" w:lastColumn="0" w:lastRow="0" w:noHBand="0" w:noVBand="1" w:val="04A0"/>
      </w:tblPr>
      <w:tblGrid>
        <w:gridCol w:w="10166"/>
      </w:tblGrid>
      <w:tr>
        <w:trPr>
          <w:cantSplit/>
        </w:trPr>
        <w:tc>
          <w:tcPr>
            <w:tcW w:type="dxa" w:w="10166"/>
            <w:shd w:fill="FBE3D9"/>
            <w:tcBorders>
              <w:top w:val="nil"/>
              <w:left w:val="single" w:sz="18" w:color="EF5A2F"/>
              <w:bottom w:val="nil"/>
              <w:right w:val="nil"/>
            </w:tcBorders>
          </w:tcPr>
          <w:p>
            <w:pPr>
              <w:ind w:left="115" w:right="115"/>
            </w:pPr>
            <w:r>
              <w:rPr>
                <w:rFonts w:ascii="Georgia" w:hAnsi="Georgia"/>
                <w:i/>
                <w:color w:val="101113"/>
                <w:sz w:val="21"/>
              </w:rPr>
              <w:t>La prioridad no es parecer una gran agencia. La prioridad es demostrar que un estudio pequeño puede construir soluciones serias, actuales y útiles, y que el visitante puede comprobarlo por sí mismo.</w:t>
            </w:r>
          </w:p>
        </w:tc>
      </w:tr>
    </w:tbl>
    <w:p>
      <w:pPr>
        <w:spacing w:after="0"/>
      </w:pPr>
    </w:p>
    <w:p>
      <w:pPr>
        <w:spacing w:before="360"/>
        <w:jc w:val="center"/>
      </w:pPr>
      <w:r>
        <w:rPr>
          <w:rFonts w:ascii="Aptos" w:hAnsi="Aptos"/>
          <w:color w:val="656568"/>
          <w:sz w:val="18"/>
        </w:rPr>
        <w:t>Fin del documento · Base para el futuro prompt maestro de Codex</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56568"/>
        <w:sz w:val="16"/>
      </w:rPr>
      <w:t xml:space="preserve">Arquitectura comercial, demos y diseño  ·  </w:t>
    </w:r>
    <w:r>
      <w:rPr>
        <w:sz w:val="17"/>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56568"/>
        <w:sz w:val="16"/>
      </w:rPr>
      <w:t>ATRIA · DOCUMENTO MAESTRO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EF5A2F"/>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Georgia" w:hAnsi="Georgia"/>
      <w:b/>
      <w:bCs/>
      <w:color w:val="101113"/>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Georgia" w:hAnsi="Georgia"/>
      <w:b/>
      <w:bCs/>
      <w:color w:val="10111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Georgia" w:hAnsi="Georgia"/>
      <w:b w:val="0"/>
      <w:color w:val="10111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Atria">
    <w:name w:val="Subtitle Atria"/>
    <w:pPr>
      <w:spacing w:after="160"/>
    </w:pPr>
    <w:rPr>
      <w:rFonts w:ascii="Aptos" w:hAnsi="Aptos"/>
      <w:color w:val="65656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de Atria</dc:title>
  <dc:subject>Arquitectura comercial, demos, diseño y criterios de implementación</dc:subject>
  <dc:creator>Atria</dc:creator>
  <cp:keywords>Atria, Atria Web, Ensueño Momentos, LocalPOS, CelLab, diseño, demos</cp:keywords>
  <dc:description>generated by python-docx</dc:description>
  <cp:lastModifiedBy/>
  <cp:revision>1</cp:revision>
  <dcterms:created xsi:type="dcterms:W3CDTF">2013-12-23T23:15:00Z</dcterms:created>
  <dcterms:modified xsi:type="dcterms:W3CDTF">2013-12-23T23:15:00Z</dcterms:modified>
  <cp:category/>
</cp:coreProperties>
</file>