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387D8" w14:textId="77777777" w:rsidR="00EA25C0" w:rsidRDefault="00000000">
      <w:pPr>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UNIVERSIDAD PERUANA CAYETANO HEREDIA</w:t>
      </w:r>
    </w:p>
    <w:p w14:paraId="612F49FA" w14:textId="77777777" w:rsidR="00EA25C0" w:rsidRDefault="00EA25C0">
      <w:pPr>
        <w:jc w:val="center"/>
        <w:rPr>
          <w:rFonts w:ascii="Times New Roman" w:eastAsia="Times New Roman" w:hAnsi="Times New Roman" w:cs="Times New Roman"/>
          <w:b/>
          <w:bCs/>
          <w:sz w:val="40"/>
          <w:szCs w:val="40"/>
          <w:u w:val="single"/>
        </w:rPr>
      </w:pPr>
    </w:p>
    <w:p w14:paraId="6E35D3DC" w14:textId="77777777" w:rsidR="00EA25C0" w:rsidRDefault="00000000">
      <w:pPr>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FACULTAD DE CIENCIAS E INGENIERÍA - INGENIERÍA BIOMÉDICA</w:t>
      </w:r>
    </w:p>
    <w:p w14:paraId="220D892C" w14:textId="77777777" w:rsidR="00EA25C0" w:rsidRDefault="00EA25C0">
      <w:pPr>
        <w:jc w:val="center"/>
        <w:rPr>
          <w:rFonts w:ascii="Times New Roman" w:eastAsia="Times New Roman" w:hAnsi="Times New Roman" w:cs="Times New Roman"/>
          <w:b/>
          <w:bCs/>
          <w:sz w:val="40"/>
          <w:szCs w:val="40"/>
        </w:rPr>
      </w:pPr>
    </w:p>
    <w:p w14:paraId="7C542656" w14:textId="77777777" w:rsidR="00EA25C0" w:rsidRDefault="00EA25C0">
      <w:pPr>
        <w:jc w:val="center"/>
        <w:rPr>
          <w:rFonts w:ascii="Times New Roman" w:eastAsia="Times New Roman" w:hAnsi="Times New Roman" w:cs="Times New Roman"/>
        </w:rPr>
      </w:pPr>
    </w:p>
    <w:p w14:paraId="434FAAC7" w14:textId="77777777" w:rsidR="00EA25C0"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AEB1F52" wp14:editId="191D6788">
            <wp:extent cx="1468275" cy="1649747"/>
            <wp:effectExtent l="0" t="0" r="0" b="0"/>
            <wp:docPr id="5"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7"/>
                    <a:srcRect l="9453" r="6801"/>
                    <a:stretch>
                      <a:fillRect/>
                    </a:stretch>
                  </pic:blipFill>
                  <pic:spPr>
                    <a:xfrm>
                      <a:off x="0" y="0"/>
                      <a:ext cx="1468275" cy="1649747"/>
                    </a:xfrm>
                    <a:prstGeom prst="rect">
                      <a:avLst/>
                    </a:prstGeom>
                    <a:ln/>
                  </pic:spPr>
                </pic:pic>
              </a:graphicData>
            </a:graphic>
          </wp:inline>
        </w:drawing>
      </w:r>
    </w:p>
    <w:p w14:paraId="62575FBE" w14:textId="77777777" w:rsidR="00EA25C0" w:rsidRDefault="00000000">
      <w:pPr>
        <w:jc w:val="center"/>
        <w:rPr>
          <w:rFonts w:ascii="Times New Roman" w:eastAsia="Times New Roman" w:hAnsi="Times New Roman" w:cs="Times New Roman"/>
          <w:b/>
          <w:bCs/>
          <w:sz w:val="34"/>
          <w:szCs w:val="34"/>
        </w:rPr>
      </w:pPr>
      <w:r>
        <w:rPr>
          <w:rFonts w:ascii="Times New Roman" w:eastAsia="Times New Roman" w:hAnsi="Times New Roman" w:cs="Times New Roman"/>
        </w:rPr>
        <w:br/>
      </w:r>
    </w:p>
    <w:p w14:paraId="4D00F8DA" w14:textId="77777777" w:rsidR="00EA25C0" w:rsidRDefault="00000000">
      <w:pPr>
        <w:pStyle w:val="Ttulo"/>
        <w:spacing w:line="360" w:lineRule="auto"/>
        <w:jc w:val="center"/>
        <w:rPr>
          <w:rFonts w:ascii="Times New Roman" w:eastAsia="Times New Roman" w:hAnsi="Times New Roman" w:cs="Times New Roman"/>
          <w:b/>
          <w:bCs/>
          <w:sz w:val="40"/>
          <w:szCs w:val="40"/>
        </w:rPr>
      </w:pPr>
      <w:bookmarkStart w:id="0" w:name="_4dhbnajkuio1" w:colFirst="0" w:colLast="0"/>
      <w:bookmarkEnd w:id="0"/>
      <w:r>
        <w:rPr>
          <w:rFonts w:ascii="Times New Roman" w:eastAsia="Times New Roman" w:hAnsi="Times New Roman" w:cs="Times New Roman"/>
          <w:b/>
          <w:bCs/>
          <w:sz w:val="44"/>
          <w:szCs w:val="44"/>
        </w:rPr>
        <w:t>PROYECTOS DE BIODISEÑO</w:t>
      </w:r>
    </w:p>
    <w:p w14:paraId="3957B490" w14:textId="77777777" w:rsidR="00EA25C0" w:rsidRDefault="00000000">
      <w:pPr>
        <w:pStyle w:val="Ttulo"/>
        <w:spacing w:line="360" w:lineRule="auto"/>
        <w:jc w:val="center"/>
        <w:rPr>
          <w:rFonts w:ascii="Times New Roman" w:eastAsia="Times New Roman" w:hAnsi="Times New Roman" w:cs="Times New Roman"/>
          <w:color w:val="0D0D0D"/>
          <w:sz w:val="40"/>
          <w:szCs w:val="40"/>
        </w:rPr>
      </w:pPr>
      <w:bookmarkStart w:id="1" w:name="_69gb4lwsrbkg" w:colFirst="0" w:colLast="0"/>
      <w:bookmarkEnd w:id="1"/>
      <w:r>
        <w:rPr>
          <w:rFonts w:ascii="Times New Roman" w:eastAsia="Times New Roman" w:hAnsi="Times New Roman" w:cs="Times New Roman"/>
          <w:b/>
          <w:bCs/>
          <w:sz w:val="40"/>
          <w:szCs w:val="40"/>
        </w:rPr>
        <w:t>Hito 1</w:t>
      </w:r>
    </w:p>
    <w:p w14:paraId="74B6CB55" w14:textId="77777777" w:rsidR="00EA25C0" w:rsidRDefault="00000000">
      <w:pPr>
        <w:spacing w:line="360" w:lineRule="auto"/>
        <w:jc w:val="center"/>
        <w:rPr>
          <w:rFonts w:ascii="Times New Roman" w:eastAsia="Times New Roman" w:hAnsi="Times New Roman" w:cs="Times New Roman"/>
          <w:b/>
          <w:bCs/>
          <w:color w:val="0D0D0D"/>
          <w:sz w:val="32"/>
          <w:szCs w:val="32"/>
        </w:rPr>
      </w:pPr>
      <w:r>
        <w:rPr>
          <w:rFonts w:ascii="Times New Roman" w:eastAsia="Times New Roman" w:hAnsi="Times New Roman" w:cs="Times New Roman"/>
          <w:b/>
          <w:bCs/>
          <w:color w:val="0D0D0D"/>
          <w:sz w:val="32"/>
          <w:szCs w:val="32"/>
        </w:rPr>
        <w:t>Integrantes:</w:t>
      </w:r>
    </w:p>
    <w:p w14:paraId="23A35F9C" w14:textId="77777777" w:rsidR="00EA25C0" w:rsidRDefault="00000000">
      <w:pPr>
        <w:numPr>
          <w:ilvl w:val="0"/>
          <w:numId w:val="11"/>
        </w:numPr>
        <w:spacing w:line="360" w:lineRule="auto"/>
        <w:jc w:val="center"/>
        <w:rPr>
          <w:rFonts w:ascii="Times New Roman" w:eastAsia="Times New Roman" w:hAnsi="Times New Roman" w:cs="Times New Roman"/>
          <w:color w:val="0D0D0D"/>
          <w:sz w:val="26"/>
          <w:szCs w:val="26"/>
        </w:rPr>
      </w:pPr>
      <w:proofErr w:type="spellStart"/>
      <w:r>
        <w:rPr>
          <w:rFonts w:ascii="Times New Roman" w:eastAsia="Times New Roman" w:hAnsi="Times New Roman" w:cs="Times New Roman"/>
          <w:color w:val="0D0D0D"/>
          <w:sz w:val="26"/>
          <w:szCs w:val="26"/>
        </w:rPr>
        <w:t>Neciosup</w:t>
      </w:r>
      <w:proofErr w:type="spellEnd"/>
      <w:r>
        <w:rPr>
          <w:rFonts w:ascii="Times New Roman" w:eastAsia="Times New Roman" w:hAnsi="Times New Roman" w:cs="Times New Roman"/>
          <w:color w:val="0D0D0D"/>
          <w:sz w:val="26"/>
          <w:szCs w:val="26"/>
        </w:rPr>
        <w:t xml:space="preserve"> Villarreal, Jared </w:t>
      </w:r>
      <w:proofErr w:type="spellStart"/>
      <w:r>
        <w:rPr>
          <w:rFonts w:ascii="Times New Roman" w:eastAsia="Times New Roman" w:hAnsi="Times New Roman" w:cs="Times New Roman"/>
          <w:color w:val="0D0D0D"/>
          <w:sz w:val="26"/>
          <w:szCs w:val="26"/>
        </w:rPr>
        <w:t>Matias</w:t>
      </w:r>
      <w:proofErr w:type="spellEnd"/>
    </w:p>
    <w:p w14:paraId="4D97B485" w14:textId="77777777" w:rsidR="00EA25C0" w:rsidRDefault="00000000">
      <w:pPr>
        <w:spacing w:line="360" w:lineRule="auto"/>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 Torres Castañeda, Ricardo Percy</w:t>
      </w:r>
    </w:p>
    <w:p w14:paraId="4FF52BC8" w14:textId="77777777" w:rsidR="00EA25C0" w:rsidRDefault="00000000">
      <w:pPr>
        <w:spacing w:line="360" w:lineRule="auto"/>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 xml:space="preserve">- </w:t>
      </w:r>
      <w:proofErr w:type="spellStart"/>
      <w:r>
        <w:rPr>
          <w:rFonts w:ascii="Times New Roman" w:eastAsia="Times New Roman" w:hAnsi="Times New Roman" w:cs="Times New Roman"/>
          <w:color w:val="0D0D0D"/>
          <w:sz w:val="26"/>
          <w:szCs w:val="26"/>
        </w:rPr>
        <w:t>Cochachin</w:t>
      </w:r>
      <w:proofErr w:type="spellEnd"/>
      <w:r>
        <w:rPr>
          <w:rFonts w:ascii="Times New Roman" w:eastAsia="Times New Roman" w:hAnsi="Times New Roman" w:cs="Times New Roman"/>
          <w:color w:val="0D0D0D"/>
          <w:sz w:val="26"/>
          <w:szCs w:val="26"/>
        </w:rPr>
        <w:t xml:space="preserve"> Falero, Jairo Gonzalo</w:t>
      </w:r>
    </w:p>
    <w:p w14:paraId="0B9D6CDA" w14:textId="77777777" w:rsidR="00EA25C0" w:rsidRDefault="00000000">
      <w:pPr>
        <w:spacing w:line="360" w:lineRule="auto"/>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 xml:space="preserve">- Murga Quispe, </w:t>
      </w:r>
      <w:proofErr w:type="spellStart"/>
      <w:r>
        <w:rPr>
          <w:rFonts w:ascii="Times New Roman" w:eastAsia="Times New Roman" w:hAnsi="Times New Roman" w:cs="Times New Roman"/>
          <w:color w:val="0D0D0D"/>
          <w:sz w:val="26"/>
          <w:szCs w:val="26"/>
        </w:rPr>
        <w:t>Jostin</w:t>
      </w:r>
      <w:proofErr w:type="spellEnd"/>
      <w:r>
        <w:rPr>
          <w:rFonts w:ascii="Times New Roman" w:eastAsia="Times New Roman" w:hAnsi="Times New Roman" w:cs="Times New Roman"/>
          <w:color w:val="0D0D0D"/>
          <w:sz w:val="26"/>
          <w:szCs w:val="26"/>
        </w:rPr>
        <w:t xml:space="preserve"> </w:t>
      </w:r>
      <w:proofErr w:type="spellStart"/>
      <w:r>
        <w:rPr>
          <w:rFonts w:ascii="Times New Roman" w:eastAsia="Times New Roman" w:hAnsi="Times New Roman" w:cs="Times New Roman"/>
          <w:color w:val="0D0D0D"/>
          <w:sz w:val="26"/>
          <w:szCs w:val="26"/>
        </w:rPr>
        <w:t>Rajhúl</w:t>
      </w:r>
      <w:proofErr w:type="spellEnd"/>
    </w:p>
    <w:p w14:paraId="3165AED4" w14:textId="77777777" w:rsidR="00EA25C0" w:rsidRDefault="00000000">
      <w:pPr>
        <w:spacing w:line="360" w:lineRule="auto"/>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 Vásquez Cruz, Gustavo Alonso</w:t>
      </w:r>
    </w:p>
    <w:p w14:paraId="24F0C75F" w14:textId="77777777" w:rsidR="00EA25C0" w:rsidRDefault="00EA25C0">
      <w:pPr>
        <w:rPr>
          <w:rFonts w:ascii="Times New Roman" w:eastAsia="Times New Roman" w:hAnsi="Times New Roman" w:cs="Times New Roman"/>
          <w:b/>
          <w:bCs/>
          <w:color w:val="0D0D0D"/>
          <w:sz w:val="26"/>
          <w:szCs w:val="26"/>
        </w:rPr>
      </w:pPr>
    </w:p>
    <w:p w14:paraId="441D3E82" w14:textId="77777777" w:rsidR="00EA25C0" w:rsidRDefault="00EA25C0">
      <w:pPr>
        <w:ind w:left="720"/>
        <w:jc w:val="center"/>
        <w:rPr>
          <w:rFonts w:ascii="Times New Roman" w:eastAsia="Times New Roman" w:hAnsi="Times New Roman" w:cs="Times New Roman"/>
          <w:b/>
          <w:bCs/>
          <w:color w:val="0D0D0D"/>
          <w:sz w:val="26"/>
          <w:szCs w:val="26"/>
        </w:rPr>
      </w:pPr>
    </w:p>
    <w:p w14:paraId="30F3E781" w14:textId="77777777" w:rsidR="00EA25C0" w:rsidRDefault="00EA25C0">
      <w:pPr>
        <w:ind w:left="720"/>
        <w:jc w:val="center"/>
        <w:rPr>
          <w:rFonts w:ascii="Times New Roman" w:eastAsia="Times New Roman" w:hAnsi="Times New Roman" w:cs="Times New Roman"/>
          <w:b/>
          <w:bCs/>
          <w:color w:val="0D0D0D"/>
          <w:sz w:val="26"/>
          <w:szCs w:val="26"/>
        </w:rPr>
      </w:pPr>
    </w:p>
    <w:p w14:paraId="18051762" w14:textId="77777777" w:rsidR="00EA25C0" w:rsidRDefault="00EA25C0">
      <w:pPr>
        <w:ind w:left="720"/>
        <w:jc w:val="center"/>
        <w:rPr>
          <w:rFonts w:ascii="Times New Roman" w:eastAsia="Times New Roman" w:hAnsi="Times New Roman" w:cs="Times New Roman"/>
          <w:b/>
          <w:bCs/>
          <w:color w:val="0D0D0D"/>
          <w:sz w:val="26"/>
          <w:szCs w:val="26"/>
        </w:rPr>
      </w:pPr>
    </w:p>
    <w:p w14:paraId="165EC413" w14:textId="77777777" w:rsidR="00EA25C0" w:rsidRDefault="00EA25C0">
      <w:pPr>
        <w:rPr>
          <w:rFonts w:ascii="Times New Roman" w:eastAsia="Times New Roman" w:hAnsi="Times New Roman" w:cs="Times New Roman"/>
          <w:b/>
          <w:bCs/>
          <w:color w:val="0D0D0D"/>
          <w:sz w:val="26"/>
          <w:szCs w:val="26"/>
        </w:rPr>
      </w:pPr>
    </w:p>
    <w:p w14:paraId="4C94CC97" w14:textId="77777777" w:rsidR="00EA25C0" w:rsidRDefault="00EA25C0">
      <w:pPr>
        <w:rPr>
          <w:rFonts w:ascii="Times New Roman" w:eastAsia="Times New Roman" w:hAnsi="Times New Roman" w:cs="Times New Roman"/>
          <w:b/>
          <w:bCs/>
          <w:color w:val="0D0D0D"/>
          <w:sz w:val="26"/>
          <w:szCs w:val="26"/>
        </w:rPr>
      </w:pPr>
    </w:p>
    <w:p w14:paraId="0379A5D6" w14:textId="77777777" w:rsidR="00EA25C0" w:rsidRDefault="00000000">
      <w:pPr>
        <w:ind w:left="720"/>
        <w:jc w:val="center"/>
        <w:rPr>
          <w:rFonts w:ascii="Times New Roman" w:eastAsia="Times New Roman" w:hAnsi="Times New Roman" w:cs="Times New Roman"/>
          <w:b/>
          <w:bCs/>
        </w:rPr>
      </w:pPr>
      <w:r>
        <w:rPr>
          <w:rFonts w:ascii="Times New Roman" w:eastAsia="Times New Roman" w:hAnsi="Times New Roman" w:cs="Times New Roman"/>
          <w:b/>
          <w:bCs/>
          <w:color w:val="0D0D0D"/>
          <w:sz w:val="26"/>
          <w:szCs w:val="26"/>
        </w:rPr>
        <w:t>Septiembre del 2026</w:t>
      </w:r>
      <w:r>
        <w:br w:type="page"/>
      </w:r>
    </w:p>
    <w:p w14:paraId="6CDBA236" w14:textId="77777777" w:rsidR="00EA25C0" w:rsidRDefault="00000000">
      <w:pPr>
        <w:numPr>
          <w:ilvl w:val="0"/>
          <w:numId w:val="7"/>
        </w:numPr>
        <w:spacing w:after="200"/>
        <w:jc w:val="both"/>
        <w:rPr>
          <w:rFonts w:ascii="Times New Roman" w:eastAsia="Times New Roman" w:hAnsi="Times New Roman" w:cs="Times New Roman"/>
          <w:b/>
          <w:bCs/>
        </w:rPr>
      </w:pPr>
      <w:r>
        <w:rPr>
          <w:rFonts w:ascii="Times New Roman" w:eastAsia="Times New Roman" w:hAnsi="Times New Roman" w:cs="Times New Roman"/>
          <w:b/>
          <w:bCs/>
        </w:rPr>
        <w:lastRenderedPageBreak/>
        <w:t xml:space="preserve">Problemática </w:t>
      </w:r>
    </w:p>
    <w:p w14:paraId="40EAD68C" w14:textId="77777777" w:rsidR="00EA25C0" w:rsidRDefault="00000000">
      <w:pPr>
        <w:pBdr>
          <w:top w:val="nil"/>
          <w:left w:val="nil"/>
          <w:bottom w:val="nil"/>
          <w:right w:val="nil"/>
          <w:between w:val="nil"/>
        </w:pBdr>
        <w:spacing w:before="240" w:after="240"/>
        <w:jc w:val="both"/>
        <w:rPr>
          <w:rFonts w:ascii="Times New Roman" w:eastAsia="Times New Roman" w:hAnsi="Times New Roman" w:cs="Times New Roman"/>
        </w:rPr>
      </w:pPr>
      <w:r>
        <w:rPr>
          <w:rFonts w:ascii="Gungsuh" w:eastAsia="Gungsuh" w:hAnsi="Gungsuh" w:cs="Gungsuh"/>
        </w:rPr>
        <w:t>La espirometría es una prueba clave para diagnosticar y hacer seguimiento de las enfermedades respiratorias, pero su utilidad depende directamente de la calidad de la maniobra que realiza el paciente y de la interpretación correcta del profesional [1]. El estándar técnico de la ATS/ERS 2019 define qué debe cumplir cada maniobra: un inicio adecuado (volumen de extrapolación retrógrada &lt; 5 % de la CVF o 0,100 L, el mayor), un final correcto (meseta y tiempo espiratorio forzado suficiente), ausencia de tos en el primer segundo, ausencia de cierre glótico o fugas, y reproducibilidad entre las dos mejores maniobras (diferencia ≤ 0,150 L en CVF y VEF1) [2]. Los resultados solo alcanzan la calidad máxima (grado A) con al menos tres maniobras aceptables [2]. La evaluación de estos criterios depende del operador, y existen algoritmos para evaluar la calidad de la espirometría forzada de manera automática [3].</w:t>
      </w:r>
    </w:p>
    <w:p w14:paraId="0C35861D" w14:textId="77777777" w:rsidR="00EA25C0" w:rsidRDefault="00000000">
      <w:pPr>
        <w:pBdr>
          <w:top w:val="nil"/>
          <w:left w:val="nil"/>
          <w:bottom w:val="nil"/>
          <w:right w:val="nil"/>
          <w:between w:val="nil"/>
        </w:pBdr>
        <w:spacing w:before="240" w:after="240"/>
        <w:jc w:val="both"/>
        <w:rPr>
          <w:rFonts w:ascii="Times New Roman" w:eastAsia="Times New Roman" w:hAnsi="Times New Roman" w:cs="Times New Roman"/>
        </w:rPr>
      </w:pPr>
      <w:r>
        <w:rPr>
          <w:rFonts w:ascii="Times New Roman" w:eastAsia="Times New Roman" w:hAnsi="Times New Roman" w:cs="Times New Roman"/>
        </w:rPr>
        <w:t>En la práctica, estos criterios se incumplen con frecuencia. En una auditoría en atención primaria de Lleida, donde había un programa sostenido de dotación de espirómetros y capacitación, el 20,9 % de las espirometrías fue clasificado como inaceptable [1]. En cambio, en un estudio de salud ocupacional en Rasht (Irán) con 776 pruebas, el 69,7 % resultó inaceptable. Entre esas pruebas hubo pausas entre inspiración y espiración (7,4 %), tos en el primer segundo (4,6 %) y espiraciones de menos de seis segundos con alta frecuencia [4].</w:t>
      </w:r>
    </w:p>
    <w:p w14:paraId="7C66C46C" w14:textId="77777777" w:rsidR="00EA25C0" w:rsidRDefault="00000000">
      <w:pPr>
        <w:pBdr>
          <w:top w:val="nil"/>
          <w:left w:val="nil"/>
          <w:bottom w:val="nil"/>
          <w:right w:val="nil"/>
          <w:between w:val="nil"/>
        </w:pBd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Las consecuencias se ven en el diagnóstico. En el estudio PLATINO, realizado en cinco ciudades de América Latina, el 88,7 % de los casos de EPOC no tenía diagnóstico previo. Además, el 63,7 % de quienes sí tenían ese diagnóstico presentó una espirometría normal, y solo el 34 % de ellos había tenido alguna espirometría antes del estudio [5]. La prevalencia de EPOC en esas ciudades fue de entre 7,8 % y 19,7 % [5]. Esto muestra que el etiquetado diagnóstico sin una espirometría de calidad conduce tanto al </w:t>
      </w:r>
      <w:proofErr w:type="spellStart"/>
      <w:r>
        <w:rPr>
          <w:rFonts w:ascii="Times New Roman" w:eastAsia="Times New Roman" w:hAnsi="Times New Roman" w:cs="Times New Roman"/>
        </w:rPr>
        <w:t>subdiagnóstico</w:t>
      </w:r>
      <w:proofErr w:type="spellEnd"/>
      <w:r>
        <w:rPr>
          <w:rFonts w:ascii="Times New Roman" w:eastAsia="Times New Roman" w:hAnsi="Times New Roman" w:cs="Times New Roman"/>
        </w:rPr>
        <w:t xml:space="preserve"> como al diagnóstico erróneo.</w:t>
      </w:r>
    </w:p>
    <w:p w14:paraId="0D8A64CA" w14:textId="77777777" w:rsidR="00EA25C0" w:rsidRDefault="00000000">
      <w:pPr>
        <w:numPr>
          <w:ilvl w:val="0"/>
          <w:numId w:val="7"/>
        </w:numPr>
        <w:spacing w:after="200"/>
        <w:jc w:val="both"/>
        <w:rPr>
          <w:rFonts w:ascii="Times New Roman" w:eastAsia="Times New Roman" w:hAnsi="Times New Roman" w:cs="Times New Roman"/>
          <w:b/>
          <w:bCs/>
        </w:rPr>
      </w:pPr>
      <w:r>
        <w:rPr>
          <w:rFonts w:ascii="Times New Roman" w:eastAsia="Times New Roman" w:hAnsi="Times New Roman" w:cs="Times New Roman"/>
          <w:b/>
          <w:bCs/>
        </w:rPr>
        <w:t>Estado del arte</w:t>
      </w:r>
    </w:p>
    <w:p w14:paraId="11494F1C" w14:textId="77777777" w:rsidR="00EA25C0" w:rsidRDefault="00000000">
      <w:pPr>
        <w:numPr>
          <w:ilvl w:val="1"/>
          <w:numId w:val="7"/>
        </w:numPr>
        <w:spacing w:after="200"/>
        <w:jc w:val="both"/>
        <w:rPr>
          <w:rFonts w:ascii="Times New Roman" w:eastAsia="Times New Roman" w:hAnsi="Times New Roman" w:cs="Times New Roman"/>
          <w:b/>
          <w:bCs/>
        </w:rPr>
        <w:sectPr w:rsidR="00EA25C0" w:rsidSect="00C364B4">
          <w:headerReference w:type="default" r:id="rId8"/>
          <w:pgSz w:w="11909" w:h="16834"/>
          <w:pgMar w:top="1440" w:right="1440" w:bottom="1440" w:left="1440" w:header="720" w:footer="720" w:gutter="0"/>
          <w:pgNumType w:start="1"/>
          <w:cols w:space="720"/>
        </w:sectPr>
      </w:pPr>
      <w:r>
        <w:rPr>
          <w:rFonts w:ascii="Times New Roman" w:eastAsia="Times New Roman" w:hAnsi="Times New Roman" w:cs="Times New Roman"/>
          <w:b/>
          <w:bCs/>
        </w:rPr>
        <w:t>Artículos académicos</w:t>
      </w:r>
    </w:p>
    <w:p w14:paraId="446CA1B7" w14:textId="77777777" w:rsidR="00EA25C0" w:rsidRDefault="00EA25C0">
      <w:pPr>
        <w:spacing w:after="200"/>
        <w:jc w:val="both"/>
        <w:rPr>
          <w:rFonts w:ascii="Times New Roman" w:eastAsia="Times New Roman" w:hAnsi="Times New Roman" w:cs="Times New Roman"/>
          <w:b/>
          <w:bCs/>
          <w:sz w:val="24"/>
          <w:szCs w:val="24"/>
        </w:rPr>
      </w:pPr>
    </w:p>
    <w:tbl>
      <w:tblPr>
        <w:tblStyle w:val="a"/>
        <w:tblW w:w="133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45"/>
        <w:gridCol w:w="1965"/>
        <w:gridCol w:w="2880"/>
        <w:gridCol w:w="4125"/>
        <w:gridCol w:w="2865"/>
      </w:tblGrid>
      <w:tr w:rsidR="00EA25C0" w14:paraId="47C80D09" w14:textId="77777777">
        <w:trPr>
          <w:trHeight w:val="165"/>
        </w:trPr>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84BA55" w14:textId="77777777" w:rsidR="00EA25C0"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Fuente</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ED01FA" w14:textId="77777777" w:rsidR="00EA25C0"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Objetivo</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71CF61" w14:textId="77777777" w:rsidR="00EA25C0"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Metodología / alcance</w:t>
            </w:r>
          </w:p>
        </w:tc>
        <w:tc>
          <w:tcPr>
            <w:tcW w:w="4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2D83F2" w14:textId="77777777" w:rsidR="00EA25C0"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Resultados y aportes técnicos / relevancia</w:t>
            </w:r>
          </w:p>
        </w:tc>
        <w:tc>
          <w:tcPr>
            <w:tcW w:w="2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2BAE3D" w14:textId="77777777" w:rsidR="00EA25C0"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Limitaciones</w:t>
            </w:r>
          </w:p>
        </w:tc>
      </w:tr>
      <w:tr w:rsidR="00EA25C0" w14:paraId="5A79CBED" w14:textId="77777777">
        <w:trPr>
          <w:trHeight w:val="1125"/>
        </w:trPr>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A8F8EB" w14:textId="77777777" w:rsidR="00EA25C0" w:rsidRPr="000E5CC5" w:rsidRDefault="00000000">
            <w:pPr>
              <w:spacing w:line="240" w:lineRule="auto"/>
              <w:rPr>
                <w:rFonts w:ascii="Times New Roman" w:eastAsia="Times New Roman" w:hAnsi="Times New Roman" w:cs="Times New Roman"/>
                <w:sz w:val="18"/>
                <w:szCs w:val="18"/>
                <w:lang w:val="en-US"/>
              </w:rPr>
            </w:pPr>
            <w:r w:rsidRPr="000E5CC5">
              <w:rPr>
                <w:rFonts w:ascii="Times New Roman" w:eastAsia="Times New Roman" w:hAnsi="Times New Roman" w:cs="Times New Roman"/>
                <w:sz w:val="18"/>
                <w:szCs w:val="18"/>
                <w:lang w:val="en-US"/>
              </w:rPr>
              <w:t>Standardization of Spirometry 2019 Update (ATS/ERS) [5]</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6249BA" w14:textId="77777777" w:rsidR="00EA25C0"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Establecer especificaciones técnicas de los equipos, procedimientos de ejecución, criterios de calidad y reporte de la espirometría clínica. [5]</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B35629" w14:textId="77777777" w:rsidR="00EA25C0"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Revisión de evidencia científica disponible y experiencia del grupo de trabajo, complementada con información sobre la experiencia de pacientes; no corresponde a un estudio clínico experimental. [5]</w:t>
            </w:r>
          </w:p>
        </w:tc>
        <w:tc>
          <w:tcPr>
            <w:tcW w:w="4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FD4AD2" w14:textId="77777777" w:rsidR="00EA25C0"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Establece requisitos de exactitud y control metrológico, criterios de aceptabilidad y repetibilidad, evaluación separada de FEV1 y FVC y criterios para determinar el fin de la espiración forzada. Constituye la principal referencia para definir los requisitos técnicos y criterios de calidad que deberá considerar el dispositivo. [5]</w:t>
            </w:r>
          </w:p>
        </w:tc>
        <w:tc>
          <w:tcPr>
            <w:tcW w:w="2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2C31A8" w14:textId="77777777" w:rsidR="00EA25C0"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Define requisitos mínimos y procedimientos, pero no establece una arquitectura específica de hardware ni una tecnología determinada para implementar la medición o retroalimentación. [5]</w:t>
            </w:r>
          </w:p>
        </w:tc>
      </w:tr>
      <w:tr w:rsidR="00EA25C0" w14:paraId="4E243885" w14:textId="77777777">
        <w:trPr>
          <w:trHeight w:val="1115"/>
        </w:trPr>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913165" w14:textId="77777777" w:rsidR="00EA25C0" w:rsidRPr="000E5CC5" w:rsidRDefault="00000000">
            <w:pPr>
              <w:spacing w:line="240" w:lineRule="auto"/>
              <w:rPr>
                <w:rFonts w:ascii="Times New Roman" w:eastAsia="Times New Roman" w:hAnsi="Times New Roman" w:cs="Times New Roman"/>
                <w:sz w:val="18"/>
                <w:szCs w:val="18"/>
                <w:lang w:val="en-US"/>
              </w:rPr>
            </w:pPr>
            <w:r w:rsidRPr="000E5CC5">
              <w:rPr>
                <w:rFonts w:ascii="Times New Roman" w:eastAsia="Times New Roman" w:hAnsi="Times New Roman" w:cs="Times New Roman"/>
                <w:sz w:val="18"/>
                <w:szCs w:val="18"/>
                <w:lang w:val="en-US"/>
              </w:rPr>
              <w:t>Spirometry Quality Assurance: Common Errors and Their Impact on Test Results (NIOSH/CDC) [6]</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20B18E" w14:textId="77777777" w:rsidR="00EA25C0"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Identificar los errores técnicos más frecuentes durante una maniobra espirométrica y describir su impacto sobre los resultados obtenidos. [6]</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486175" w14:textId="77777777" w:rsidR="00EA25C0"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Análisis descriptivo de curvas volumen-tiempo y flujo-volumen mediante ejemplos representativos de diferentes maniobras incorrectas. [6]</w:t>
            </w:r>
          </w:p>
        </w:tc>
        <w:tc>
          <w:tcPr>
            <w:tcW w:w="4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CFD3A5" w14:textId="77777777" w:rsidR="00EA25C0"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Describe errores como tos durante el primer segundo, terminación temprana, inspiración </w:t>
            </w:r>
            <w:proofErr w:type="spellStart"/>
            <w:r>
              <w:rPr>
                <w:rFonts w:ascii="Times New Roman" w:eastAsia="Times New Roman" w:hAnsi="Times New Roman" w:cs="Times New Roman"/>
                <w:sz w:val="18"/>
                <w:szCs w:val="18"/>
              </w:rPr>
              <w:t>submáxima</w:t>
            </w:r>
            <w:proofErr w:type="spellEnd"/>
            <w:r>
              <w:rPr>
                <w:rFonts w:ascii="Times New Roman" w:eastAsia="Times New Roman" w:hAnsi="Times New Roman" w:cs="Times New Roman"/>
                <w:sz w:val="18"/>
                <w:szCs w:val="18"/>
              </w:rPr>
              <w:t xml:space="preserve"> y pausas anómalas entre inspiración y espiración. También establece la necesidad de obtener maniobras aceptables y repetibles. Permite definir qué errores de ejecución debería reconocer el sistema y sobre cuáles podría proporcionar retroalimentación. [6]</w:t>
            </w:r>
          </w:p>
        </w:tc>
        <w:tc>
          <w:tcPr>
            <w:tcW w:w="2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F72A72" w14:textId="77777777" w:rsidR="00EA25C0"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Es una guía descriptiva y no presenta datos de prevalencia obtenidos de una población clínica específica; está principalmente orientada a vigilancia ocupacional. [6]</w:t>
            </w:r>
          </w:p>
        </w:tc>
      </w:tr>
      <w:tr w:rsidR="00EA25C0" w14:paraId="3B027694" w14:textId="77777777">
        <w:trPr>
          <w:trHeight w:val="1320"/>
        </w:trPr>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992FBD" w14:textId="77777777" w:rsidR="00EA25C0"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Calidad de las espirometrías realizadas en atención primaria [7]</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C9554E" w14:textId="77777777" w:rsidR="00EA25C0"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Determinar la validez de las espirometrías realizadas en atención primaria e identificar en qué etapas de la maniobra ocurren los principales errores. [7]</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DA5D8B" w14:textId="77777777" w:rsidR="00EA25C0"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Evaluación de 300 espirometrías procedentes de 30 unidades de atención primaria. La aceptabilidad y reproducibilidad fueron evaluadas según criterios ATS por médicos y un neumólogo para resolver discrepancias. [7]</w:t>
            </w:r>
          </w:p>
        </w:tc>
        <w:tc>
          <w:tcPr>
            <w:tcW w:w="4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43468E" w14:textId="77777777" w:rsidR="00EA25C0"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El 48 % de las pruebas fueron aceptables, el 78 % reproducibles y solo el 38,5 % cumplió simultáneamente ambos criterios. El error más frecuente fue una espiración de duración insuficiente (38,19 %). Evidencia que los errores de ejecución representan un problema real y respalda la incorporación de control de calidad y asistencia durante la prueba. [7]</w:t>
            </w:r>
          </w:p>
        </w:tc>
        <w:tc>
          <w:tcPr>
            <w:tcW w:w="2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F6A41B" w14:textId="77777777" w:rsidR="00EA25C0"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Muestra limitada a una provincia española, participación parcial de las unidades y aplicación de criterios ATS anteriores a la actualización de 2019. [7]</w:t>
            </w:r>
          </w:p>
        </w:tc>
      </w:tr>
      <w:tr w:rsidR="00EA25C0" w14:paraId="36D8C2DE" w14:textId="77777777">
        <w:trPr>
          <w:trHeight w:val="1360"/>
        </w:trPr>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8BCC47" w14:textId="77777777" w:rsidR="00EA25C0" w:rsidRPr="000E5CC5" w:rsidRDefault="00000000">
            <w:pPr>
              <w:spacing w:line="240" w:lineRule="auto"/>
              <w:rPr>
                <w:rFonts w:ascii="Times New Roman" w:eastAsia="Times New Roman" w:hAnsi="Times New Roman" w:cs="Times New Roman"/>
                <w:sz w:val="18"/>
                <w:szCs w:val="18"/>
                <w:lang w:val="en-US"/>
              </w:rPr>
            </w:pPr>
            <w:r w:rsidRPr="000E5CC5">
              <w:rPr>
                <w:rFonts w:ascii="Times New Roman" w:eastAsia="Times New Roman" w:hAnsi="Times New Roman" w:cs="Times New Roman"/>
                <w:sz w:val="18"/>
                <w:szCs w:val="18"/>
                <w:lang w:val="en-US"/>
              </w:rPr>
              <w:t>A frugal Arduino-based spirometer for low-resource settings [8]</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28A8B1" w14:textId="77777777" w:rsidR="00EA25C0"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Diseñar y validar un espirómetro electrónico económico utilizando fabricación aditiva y electrónica accesible para contextos con recursos limitados. [8]</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DC7387" w14:textId="77777777" w:rsidR="00EA25C0"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Espirómetro tipo Venturi impreso en 3D, sensor diferencial MPX5010DP y Arduino Nano ESP32. Validación con jeringa de 2 L y estudio prospectivo con 30 participantes frente a un espirómetro comercial de referencia. [8]</w:t>
            </w:r>
          </w:p>
        </w:tc>
        <w:tc>
          <w:tcPr>
            <w:tcW w:w="4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48EB17" w14:textId="77777777" w:rsidR="00EA25C0"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Obtuvo un MAPE de 1,53 % en la prueba de bomba y alta concordancia para FEV1 (CCI = 0,97; r = 0,97). El PEF presentó menor exactitud (MAPE = 18,01 %). Demuestra la viabilidad de desarrollar un espirómetro económico basado en presión diferencial, pero evidencia que la medición precisa de flujos elevados constituye un punto crítico del diseño [8].</w:t>
            </w:r>
          </w:p>
        </w:tc>
        <w:tc>
          <w:tcPr>
            <w:tcW w:w="2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6FC4AC" w14:textId="77777777" w:rsidR="00EA25C0"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Prototipo preliminar, muestra reducida, validación en un único centro y menor exactitud para PEF; requiere mayor validación antes de una aplicación clínica. [8]</w:t>
            </w:r>
          </w:p>
        </w:tc>
      </w:tr>
    </w:tbl>
    <w:p w14:paraId="34B883F5" w14:textId="77777777" w:rsidR="00EA25C0" w:rsidRDefault="00000000">
      <w:pPr>
        <w:spacing w:line="240" w:lineRule="auto"/>
        <w:jc w:val="center"/>
        <w:rPr>
          <w:rFonts w:ascii="Times New Roman" w:eastAsia="Times New Roman" w:hAnsi="Times New Roman" w:cs="Times New Roman"/>
          <w:i/>
          <w:iCs/>
          <w:sz w:val="16"/>
          <w:szCs w:val="16"/>
        </w:rPr>
        <w:sectPr w:rsidR="00EA25C0" w:rsidSect="00C364B4">
          <w:pgSz w:w="16834" w:h="11909" w:orient="landscape"/>
          <w:pgMar w:top="1440" w:right="1440" w:bottom="1440" w:left="1440" w:header="720" w:footer="720" w:gutter="0"/>
          <w:cols w:space="720"/>
        </w:sectPr>
      </w:pPr>
      <w:r>
        <w:rPr>
          <w:rFonts w:ascii="Times New Roman" w:eastAsia="Times New Roman" w:hAnsi="Times New Roman" w:cs="Times New Roman"/>
          <w:i/>
          <w:iCs/>
          <w:sz w:val="16"/>
          <w:szCs w:val="16"/>
        </w:rPr>
        <w:t xml:space="preserve">Tabla 1. Síntesis de artículos académicos sobre estándares y desarrollo de </w:t>
      </w:r>
      <w:proofErr w:type="gramStart"/>
      <w:r>
        <w:rPr>
          <w:rFonts w:ascii="Times New Roman" w:eastAsia="Times New Roman" w:hAnsi="Times New Roman" w:cs="Times New Roman"/>
          <w:i/>
          <w:iCs/>
          <w:sz w:val="16"/>
          <w:szCs w:val="16"/>
        </w:rPr>
        <w:t>espirómetros[</w:t>
      </w:r>
      <w:proofErr w:type="gramEnd"/>
      <w:r>
        <w:rPr>
          <w:rFonts w:ascii="Times New Roman" w:eastAsia="Times New Roman" w:hAnsi="Times New Roman" w:cs="Times New Roman"/>
          <w:i/>
          <w:iCs/>
          <w:sz w:val="16"/>
          <w:szCs w:val="16"/>
        </w:rPr>
        <w:t>6-9]. Elaboración propia.</w:t>
      </w:r>
    </w:p>
    <w:p w14:paraId="25AB2885" w14:textId="77777777" w:rsidR="00EA25C0" w:rsidRPr="000E5CC5" w:rsidRDefault="00000000">
      <w:pPr>
        <w:numPr>
          <w:ilvl w:val="0"/>
          <w:numId w:val="3"/>
        </w:numPr>
        <w:spacing w:before="240" w:after="240"/>
        <w:jc w:val="both"/>
        <w:rPr>
          <w:rFonts w:ascii="Times New Roman" w:eastAsia="Times New Roman" w:hAnsi="Times New Roman" w:cs="Times New Roman"/>
          <w:b/>
          <w:bCs/>
          <w:lang w:val="en-US"/>
        </w:rPr>
      </w:pPr>
      <w:r w:rsidRPr="000E5CC5">
        <w:rPr>
          <w:rFonts w:ascii="Times New Roman" w:eastAsia="Times New Roman" w:hAnsi="Times New Roman" w:cs="Times New Roman"/>
          <w:b/>
          <w:bCs/>
          <w:lang w:val="en-US"/>
        </w:rPr>
        <w:lastRenderedPageBreak/>
        <w:t>Design and Evaluation of a Novel Venturi-Based Spirometer for Home Respiratory Monitoring</w:t>
      </w:r>
    </w:p>
    <w:p w14:paraId="323E39FA" w14:textId="77777777" w:rsidR="00EA25C0" w:rsidRDefault="00000000">
      <w:pPr>
        <w:spacing w:before="240" w:after="240"/>
        <w:ind w:left="7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8197E9C" wp14:editId="251AF4F9">
            <wp:extent cx="3542005" cy="1806281"/>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3542005" cy="1806281"/>
                    </a:xfrm>
                    <a:prstGeom prst="rect">
                      <a:avLst/>
                    </a:prstGeom>
                    <a:ln/>
                  </pic:spPr>
                </pic:pic>
              </a:graphicData>
            </a:graphic>
          </wp:inline>
        </w:drawing>
      </w:r>
    </w:p>
    <w:p w14:paraId="1843067C" w14:textId="77777777" w:rsidR="00EA25C0" w:rsidRDefault="00000000">
      <w:pPr>
        <w:spacing w:after="240"/>
        <w:ind w:left="7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634C72E" wp14:editId="01C9F792">
            <wp:extent cx="3500438" cy="1303354"/>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3500438" cy="1303354"/>
                    </a:xfrm>
                    <a:prstGeom prst="rect">
                      <a:avLst/>
                    </a:prstGeom>
                    <a:ln/>
                  </pic:spPr>
                </pic:pic>
              </a:graphicData>
            </a:graphic>
          </wp:inline>
        </w:drawing>
      </w:r>
    </w:p>
    <w:p w14:paraId="5E5C94A4" w14:textId="77777777" w:rsidR="00EA25C0" w:rsidRDefault="00000000">
      <w:pPr>
        <w:spacing w:after="240"/>
        <w:ind w:left="720"/>
        <w:jc w:val="center"/>
        <w:rPr>
          <w:rFonts w:ascii="Times New Roman" w:eastAsia="Times New Roman" w:hAnsi="Times New Roman" w:cs="Times New Roman"/>
          <w:i/>
          <w:iCs/>
          <w:sz w:val="16"/>
          <w:szCs w:val="16"/>
        </w:rPr>
      </w:pPr>
      <w:r>
        <w:rPr>
          <w:rFonts w:ascii="Times New Roman" w:eastAsia="Times New Roman" w:hAnsi="Times New Roman" w:cs="Times New Roman"/>
          <w:i/>
          <w:iCs/>
          <w:sz w:val="16"/>
          <w:szCs w:val="16"/>
        </w:rPr>
        <w:t xml:space="preserve">Figura 1. Prototipo de espirómetro de bajo costo: dimensiones del tubo de Venturi y esquema </w:t>
      </w:r>
      <w:r>
        <w:rPr>
          <w:rFonts w:ascii="Times New Roman" w:eastAsia="Times New Roman" w:hAnsi="Times New Roman" w:cs="Times New Roman"/>
          <w:sz w:val="16"/>
          <w:szCs w:val="16"/>
        </w:rPr>
        <w:br/>
      </w:r>
      <w:r>
        <w:rPr>
          <w:rFonts w:ascii="Times New Roman" w:eastAsia="Times New Roman" w:hAnsi="Times New Roman" w:cs="Times New Roman"/>
          <w:i/>
          <w:iCs/>
          <w:sz w:val="16"/>
          <w:szCs w:val="16"/>
        </w:rPr>
        <w:t>electrónico [9].</w:t>
      </w:r>
    </w:p>
    <w:p w14:paraId="20BF505D" w14:textId="77777777" w:rsidR="00EA25C0" w:rsidRDefault="00000000">
      <w:pPr>
        <w:spacing w:before="240" w:after="240"/>
        <w:ind w:left="720"/>
        <w:jc w:val="both"/>
        <w:rPr>
          <w:rFonts w:ascii="Times New Roman" w:eastAsia="Times New Roman" w:hAnsi="Times New Roman" w:cs="Times New Roman"/>
        </w:rPr>
      </w:pPr>
      <w:r>
        <w:rPr>
          <w:rFonts w:ascii="Times New Roman" w:eastAsia="Times New Roman" w:hAnsi="Times New Roman" w:cs="Times New Roman"/>
        </w:rPr>
        <w:t>Un espirómetro sin piezas móviles ni mallas intrincadas que aprovecha el principio de Bernoulli en un tubo de Venturi. Ofrece estabilidad funcional, baja necesidad de recalibración, facilidad de desinfección y alta portabilidad a bajo coste.[9]</w:t>
      </w:r>
    </w:p>
    <w:tbl>
      <w:tblPr>
        <w:tblStyle w:val="a0"/>
        <w:tblW w:w="89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2775"/>
        <w:gridCol w:w="4830"/>
      </w:tblGrid>
      <w:tr w:rsidR="00EA25C0" w14:paraId="65A92772" w14:textId="77777777">
        <w:trPr>
          <w:trHeight w:val="450"/>
        </w:trPr>
        <w:tc>
          <w:tcPr>
            <w:tcW w:w="1350" w:type="dxa"/>
            <w:tcBorders>
              <w:top w:val="single" w:sz="5" w:space="0" w:color="000000"/>
              <w:left w:val="single" w:sz="5" w:space="0" w:color="000000"/>
              <w:bottom w:val="single" w:sz="5" w:space="0" w:color="000000"/>
              <w:right w:val="single" w:sz="5" w:space="0" w:color="000000"/>
            </w:tcBorders>
            <w:tcMar>
              <w:top w:w="100" w:type="dxa"/>
              <w:left w:w="120" w:type="dxa"/>
              <w:bottom w:w="100" w:type="dxa"/>
              <w:right w:w="120" w:type="dxa"/>
            </w:tcMar>
          </w:tcPr>
          <w:p w14:paraId="667AD221"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b/>
                <w:bCs/>
                <w:color w:val="262626"/>
                <w:sz w:val="19"/>
                <w:szCs w:val="19"/>
              </w:rPr>
            </w:pPr>
            <w:r>
              <w:rPr>
                <w:rFonts w:ascii="Times New Roman" w:eastAsia="Times New Roman" w:hAnsi="Times New Roman" w:cs="Times New Roman"/>
                <w:b/>
                <w:bCs/>
                <w:color w:val="262626"/>
                <w:sz w:val="19"/>
                <w:szCs w:val="19"/>
              </w:rPr>
              <w:t>Categoría</w:t>
            </w:r>
          </w:p>
        </w:tc>
        <w:tc>
          <w:tcPr>
            <w:tcW w:w="2775" w:type="dxa"/>
            <w:tcBorders>
              <w:top w:val="single" w:sz="5" w:space="0" w:color="000000"/>
              <w:left w:val="nil"/>
              <w:bottom w:val="single" w:sz="5" w:space="0" w:color="000000"/>
              <w:right w:val="single" w:sz="5" w:space="0" w:color="000000"/>
            </w:tcBorders>
            <w:tcMar>
              <w:top w:w="100" w:type="dxa"/>
              <w:left w:w="120" w:type="dxa"/>
              <w:bottom w:w="100" w:type="dxa"/>
              <w:right w:w="120" w:type="dxa"/>
            </w:tcMar>
          </w:tcPr>
          <w:p w14:paraId="10DC2DBC"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b/>
                <w:bCs/>
                <w:color w:val="262626"/>
                <w:sz w:val="19"/>
                <w:szCs w:val="19"/>
              </w:rPr>
            </w:pPr>
            <w:r>
              <w:rPr>
                <w:rFonts w:ascii="Times New Roman" w:eastAsia="Times New Roman" w:hAnsi="Times New Roman" w:cs="Times New Roman"/>
                <w:b/>
                <w:bCs/>
                <w:color w:val="262626"/>
                <w:sz w:val="19"/>
                <w:szCs w:val="19"/>
              </w:rPr>
              <w:t>Elemento</w:t>
            </w:r>
          </w:p>
        </w:tc>
        <w:tc>
          <w:tcPr>
            <w:tcW w:w="4830" w:type="dxa"/>
            <w:tcBorders>
              <w:top w:val="single" w:sz="5" w:space="0" w:color="000000"/>
              <w:left w:val="nil"/>
              <w:bottom w:val="single" w:sz="5" w:space="0" w:color="000000"/>
              <w:right w:val="single" w:sz="5" w:space="0" w:color="000000"/>
            </w:tcBorders>
            <w:tcMar>
              <w:top w:w="100" w:type="dxa"/>
              <w:left w:w="120" w:type="dxa"/>
              <w:bottom w:w="100" w:type="dxa"/>
              <w:right w:w="120" w:type="dxa"/>
            </w:tcMar>
          </w:tcPr>
          <w:p w14:paraId="69D32E6E"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b/>
                <w:bCs/>
                <w:color w:val="262626"/>
                <w:sz w:val="19"/>
                <w:szCs w:val="19"/>
              </w:rPr>
            </w:pPr>
            <w:r>
              <w:rPr>
                <w:rFonts w:ascii="Times New Roman" w:eastAsia="Times New Roman" w:hAnsi="Times New Roman" w:cs="Times New Roman"/>
                <w:b/>
                <w:bCs/>
                <w:color w:val="262626"/>
                <w:sz w:val="19"/>
                <w:szCs w:val="19"/>
              </w:rPr>
              <w:t>Detalle</w:t>
            </w:r>
          </w:p>
        </w:tc>
      </w:tr>
      <w:tr w:rsidR="00EA25C0" w14:paraId="490CDB38" w14:textId="77777777">
        <w:trPr>
          <w:trHeight w:val="495"/>
        </w:trPr>
        <w:tc>
          <w:tcPr>
            <w:tcW w:w="1350" w:type="dxa"/>
            <w:tcBorders>
              <w:top w:val="nil"/>
              <w:left w:val="single" w:sz="5" w:space="0" w:color="000000"/>
              <w:bottom w:val="single" w:sz="5" w:space="0" w:color="000000"/>
              <w:right w:val="single" w:sz="5" w:space="0" w:color="000000"/>
            </w:tcBorders>
            <w:shd w:val="clear" w:color="auto" w:fill="FFFFFF"/>
            <w:tcMar>
              <w:top w:w="100" w:type="dxa"/>
              <w:left w:w="120" w:type="dxa"/>
              <w:bottom w:w="100" w:type="dxa"/>
              <w:right w:w="120" w:type="dxa"/>
            </w:tcMar>
          </w:tcPr>
          <w:p w14:paraId="255B396D"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b/>
                <w:bCs/>
                <w:color w:val="262626"/>
                <w:sz w:val="19"/>
                <w:szCs w:val="19"/>
              </w:rPr>
            </w:pPr>
            <w:r>
              <w:rPr>
                <w:rFonts w:ascii="Times New Roman" w:eastAsia="Times New Roman" w:hAnsi="Times New Roman" w:cs="Times New Roman"/>
                <w:b/>
                <w:bCs/>
                <w:color w:val="262626"/>
                <w:sz w:val="19"/>
                <w:szCs w:val="19"/>
              </w:rPr>
              <w:t>Principio</w:t>
            </w:r>
          </w:p>
        </w:tc>
        <w:tc>
          <w:tcPr>
            <w:tcW w:w="2775" w:type="dxa"/>
            <w:tcBorders>
              <w:top w:val="nil"/>
              <w:left w:val="nil"/>
              <w:bottom w:val="single" w:sz="5" w:space="0" w:color="000000"/>
              <w:right w:val="single" w:sz="5" w:space="0" w:color="000000"/>
            </w:tcBorders>
            <w:shd w:val="clear" w:color="auto" w:fill="FFFFFF"/>
            <w:tcMar>
              <w:top w:w="100" w:type="dxa"/>
              <w:left w:w="120" w:type="dxa"/>
              <w:bottom w:w="100" w:type="dxa"/>
              <w:right w:w="120" w:type="dxa"/>
            </w:tcMar>
          </w:tcPr>
          <w:p w14:paraId="37B6CB7D"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color w:val="262626"/>
                <w:sz w:val="19"/>
                <w:szCs w:val="19"/>
              </w:rPr>
            </w:pPr>
            <w:r>
              <w:rPr>
                <w:rFonts w:ascii="Times New Roman" w:eastAsia="Times New Roman" w:hAnsi="Times New Roman" w:cs="Times New Roman"/>
                <w:color w:val="262626"/>
                <w:sz w:val="19"/>
                <w:szCs w:val="19"/>
              </w:rPr>
              <w:t>Funcionamiento</w:t>
            </w:r>
          </w:p>
        </w:tc>
        <w:tc>
          <w:tcPr>
            <w:tcW w:w="4830" w:type="dxa"/>
            <w:tcBorders>
              <w:top w:val="nil"/>
              <w:left w:val="nil"/>
              <w:bottom w:val="single" w:sz="5" w:space="0" w:color="000000"/>
              <w:right w:val="single" w:sz="5" w:space="0" w:color="000000"/>
            </w:tcBorders>
            <w:shd w:val="clear" w:color="auto" w:fill="FFFFFF"/>
            <w:tcMar>
              <w:top w:w="100" w:type="dxa"/>
              <w:left w:w="120" w:type="dxa"/>
              <w:bottom w:w="100" w:type="dxa"/>
              <w:right w:w="120" w:type="dxa"/>
            </w:tcMar>
          </w:tcPr>
          <w:p w14:paraId="7AA9396C"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color w:val="262626"/>
                <w:sz w:val="19"/>
                <w:szCs w:val="19"/>
              </w:rPr>
            </w:pPr>
            <w:r>
              <w:rPr>
                <w:rFonts w:ascii="Times New Roman" w:eastAsia="Times New Roman" w:hAnsi="Times New Roman" w:cs="Times New Roman"/>
                <w:color w:val="262626"/>
                <w:sz w:val="19"/>
                <w:szCs w:val="19"/>
              </w:rPr>
              <w:t>Tubo de Venturi basado en el principio de Bernoulli, sin piezas móviles ni mallas intrincadas</w:t>
            </w:r>
          </w:p>
        </w:tc>
      </w:tr>
      <w:tr w:rsidR="00EA25C0" w14:paraId="12E80430" w14:textId="77777777">
        <w:trPr>
          <w:trHeight w:val="450"/>
        </w:trPr>
        <w:tc>
          <w:tcPr>
            <w:tcW w:w="1350" w:type="dxa"/>
            <w:vMerge w:val="restart"/>
            <w:tcBorders>
              <w:top w:val="nil"/>
              <w:left w:val="single" w:sz="5" w:space="0" w:color="000000"/>
              <w:bottom w:val="single" w:sz="5" w:space="0" w:color="000000"/>
              <w:right w:val="single" w:sz="5" w:space="0" w:color="000000"/>
            </w:tcBorders>
            <w:shd w:val="clear" w:color="auto" w:fill="FFFFFF"/>
            <w:tcMar>
              <w:top w:w="100" w:type="dxa"/>
              <w:left w:w="120" w:type="dxa"/>
              <w:bottom w:w="100" w:type="dxa"/>
              <w:right w:w="120" w:type="dxa"/>
            </w:tcMar>
          </w:tcPr>
          <w:p w14:paraId="0D42DE45"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b/>
                <w:bCs/>
                <w:color w:val="262626"/>
                <w:sz w:val="19"/>
                <w:szCs w:val="19"/>
              </w:rPr>
            </w:pPr>
            <w:r>
              <w:rPr>
                <w:rFonts w:ascii="Times New Roman" w:eastAsia="Times New Roman" w:hAnsi="Times New Roman" w:cs="Times New Roman"/>
                <w:b/>
                <w:bCs/>
                <w:color w:val="262626"/>
                <w:sz w:val="19"/>
                <w:szCs w:val="19"/>
              </w:rPr>
              <w:t>Rendimiento del sensor</w:t>
            </w:r>
          </w:p>
          <w:p w14:paraId="5955B842" w14:textId="77777777" w:rsidR="00EA25C0" w:rsidRDefault="00000000">
            <w:pPr>
              <w:spacing w:line="240" w:lineRule="auto"/>
              <w:jc w:val="both"/>
              <w:rPr>
                <w:rFonts w:ascii="Times New Roman" w:eastAsia="Times New Roman" w:hAnsi="Times New Roman" w:cs="Times New Roman"/>
                <w:b/>
                <w:bCs/>
                <w:color w:val="262626"/>
                <w:sz w:val="19"/>
                <w:szCs w:val="19"/>
              </w:rPr>
            </w:pPr>
            <w:r>
              <w:rPr>
                <w:rFonts w:ascii="Times New Roman" w:eastAsia="Times New Roman" w:hAnsi="Times New Roman" w:cs="Times New Roman"/>
                <w:b/>
                <w:bCs/>
                <w:color w:val="262626"/>
                <w:sz w:val="19"/>
                <w:szCs w:val="19"/>
              </w:rPr>
              <w:t xml:space="preserve"> </w:t>
            </w:r>
          </w:p>
          <w:p w14:paraId="488AA8D9" w14:textId="77777777" w:rsidR="00EA25C0" w:rsidRDefault="00000000">
            <w:pPr>
              <w:spacing w:line="240" w:lineRule="auto"/>
              <w:jc w:val="both"/>
              <w:rPr>
                <w:rFonts w:ascii="Times New Roman" w:eastAsia="Times New Roman" w:hAnsi="Times New Roman" w:cs="Times New Roman"/>
                <w:b/>
                <w:bCs/>
                <w:color w:val="262626"/>
                <w:sz w:val="19"/>
                <w:szCs w:val="19"/>
              </w:rPr>
            </w:pPr>
            <w:r>
              <w:rPr>
                <w:rFonts w:ascii="Times New Roman" w:eastAsia="Times New Roman" w:hAnsi="Times New Roman" w:cs="Times New Roman"/>
                <w:b/>
                <w:bCs/>
                <w:color w:val="262626"/>
                <w:sz w:val="19"/>
                <w:szCs w:val="19"/>
              </w:rPr>
              <w:t xml:space="preserve"> </w:t>
            </w:r>
          </w:p>
        </w:tc>
        <w:tc>
          <w:tcPr>
            <w:tcW w:w="2775" w:type="dxa"/>
            <w:tcBorders>
              <w:top w:val="nil"/>
              <w:left w:val="nil"/>
              <w:bottom w:val="single" w:sz="5" w:space="0" w:color="000000"/>
              <w:right w:val="single" w:sz="5" w:space="0" w:color="000000"/>
            </w:tcBorders>
            <w:shd w:val="clear" w:color="auto" w:fill="FFFFFF"/>
            <w:tcMar>
              <w:top w:w="100" w:type="dxa"/>
              <w:left w:w="120" w:type="dxa"/>
              <w:bottom w:w="100" w:type="dxa"/>
              <w:right w:w="120" w:type="dxa"/>
            </w:tcMar>
          </w:tcPr>
          <w:p w14:paraId="0A7C63C1"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color w:val="262626"/>
                <w:sz w:val="19"/>
                <w:szCs w:val="19"/>
              </w:rPr>
            </w:pPr>
            <w:r>
              <w:rPr>
                <w:rFonts w:ascii="Times New Roman" w:eastAsia="Times New Roman" w:hAnsi="Times New Roman" w:cs="Times New Roman"/>
                <w:color w:val="262626"/>
                <w:sz w:val="19"/>
                <w:szCs w:val="19"/>
              </w:rPr>
              <w:t>Rango</w:t>
            </w:r>
          </w:p>
        </w:tc>
        <w:tc>
          <w:tcPr>
            <w:tcW w:w="4830" w:type="dxa"/>
            <w:tcBorders>
              <w:top w:val="nil"/>
              <w:left w:val="nil"/>
              <w:bottom w:val="single" w:sz="5" w:space="0" w:color="000000"/>
              <w:right w:val="single" w:sz="5" w:space="0" w:color="000000"/>
            </w:tcBorders>
            <w:shd w:val="clear" w:color="auto" w:fill="FFFFFF"/>
            <w:tcMar>
              <w:top w:w="100" w:type="dxa"/>
              <w:left w:w="120" w:type="dxa"/>
              <w:bottom w:w="100" w:type="dxa"/>
              <w:right w:w="120" w:type="dxa"/>
            </w:tcMar>
          </w:tcPr>
          <w:p w14:paraId="610B8B33"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color w:val="262626"/>
                <w:sz w:val="19"/>
                <w:szCs w:val="19"/>
              </w:rPr>
            </w:pPr>
            <w:r>
              <w:rPr>
                <w:rFonts w:ascii="Times New Roman" w:eastAsia="Times New Roman" w:hAnsi="Times New Roman" w:cs="Times New Roman"/>
                <w:color w:val="262626"/>
                <w:sz w:val="19"/>
                <w:szCs w:val="19"/>
              </w:rPr>
              <w:t>±5 PSI (±352 cm H₂O)</w:t>
            </w:r>
          </w:p>
        </w:tc>
      </w:tr>
      <w:tr w:rsidR="00EA25C0" w14:paraId="6C978904" w14:textId="77777777">
        <w:trPr>
          <w:trHeight w:val="450"/>
        </w:trPr>
        <w:tc>
          <w:tcPr>
            <w:tcW w:w="1350" w:type="dxa"/>
            <w:vMerge/>
            <w:tcBorders>
              <w:top w:val="nil"/>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14:paraId="69F5650D" w14:textId="77777777" w:rsidR="00EA25C0" w:rsidRDefault="00EA25C0">
            <w:pPr>
              <w:pBdr>
                <w:top w:val="nil"/>
                <w:left w:val="nil"/>
                <w:bottom w:val="nil"/>
                <w:right w:val="nil"/>
                <w:between w:val="nil"/>
              </w:pBdr>
              <w:spacing w:line="240" w:lineRule="auto"/>
              <w:jc w:val="both"/>
              <w:rPr>
                <w:rFonts w:ascii="Times New Roman" w:eastAsia="Times New Roman" w:hAnsi="Times New Roman" w:cs="Times New Roman"/>
                <w:b/>
                <w:bCs/>
                <w:color w:val="262626"/>
              </w:rPr>
            </w:pPr>
          </w:p>
        </w:tc>
        <w:tc>
          <w:tcPr>
            <w:tcW w:w="2775" w:type="dxa"/>
            <w:tcBorders>
              <w:top w:val="nil"/>
              <w:left w:val="nil"/>
              <w:bottom w:val="single" w:sz="5" w:space="0" w:color="000000"/>
              <w:right w:val="single" w:sz="5" w:space="0" w:color="000000"/>
            </w:tcBorders>
            <w:shd w:val="clear" w:color="auto" w:fill="FFFFFF"/>
            <w:tcMar>
              <w:top w:w="100" w:type="dxa"/>
              <w:left w:w="120" w:type="dxa"/>
              <w:bottom w:w="100" w:type="dxa"/>
              <w:right w:w="120" w:type="dxa"/>
            </w:tcMar>
          </w:tcPr>
          <w:p w14:paraId="063285BC"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color w:val="262626"/>
                <w:sz w:val="19"/>
                <w:szCs w:val="19"/>
              </w:rPr>
            </w:pPr>
            <w:r>
              <w:rPr>
                <w:rFonts w:ascii="Times New Roman" w:eastAsia="Times New Roman" w:hAnsi="Times New Roman" w:cs="Times New Roman"/>
                <w:color w:val="262626"/>
                <w:sz w:val="19"/>
                <w:szCs w:val="19"/>
              </w:rPr>
              <w:t>Sensibilidad calibrada</w:t>
            </w:r>
          </w:p>
        </w:tc>
        <w:tc>
          <w:tcPr>
            <w:tcW w:w="4830" w:type="dxa"/>
            <w:tcBorders>
              <w:top w:val="nil"/>
              <w:left w:val="nil"/>
              <w:bottom w:val="single" w:sz="5" w:space="0" w:color="000000"/>
              <w:right w:val="single" w:sz="5" w:space="0" w:color="000000"/>
            </w:tcBorders>
            <w:shd w:val="clear" w:color="auto" w:fill="FFFFFF"/>
            <w:tcMar>
              <w:top w:w="100" w:type="dxa"/>
              <w:left w:w="120" w:type="dxa"/>
              <w:bottom w:w="100" w:type="dxa"/>
              <w:right w:w="120" w:type="dxa"/>
            </w:tcMar>
          </w:tcPr>
          <w:p w14:paraId="5B4120E3"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color w:val="262626"/>
                <w:sz w:val="19"/>
                <w:szCs w:val="19"/>
              </w:rPr>
            </w:pPr>
            <w:r>
              <w:rPr>
                <w:rFonts w:ascii="Times New Roman" w:eastAsia="Times New Roman" w:hAnsi="Times New Roman" w:cs="Times New Roman"/>
                <w:color w:val="262626"/>
                <w:sz w:val="19"/>
                <w:szCs w:val="19"/>
              </w:rPr>
              <w:t>0.00365 PSI/</w:t>
            </w:r>
            <w:proofErr w:type="spellStart"/>
            <w:r>
              <w:rPr>
                <w:rFonts w:ascii="Times New Roman" w:eastAsia="Times New Roman" w:hAnsi="Times New Roman" w:cs="Times New Roman"/>
                <w:color w:val="262626"/>
                <w:sz w:val="19"/>
                <w:szCs w:val="19"/>
              </w:rPr>
              <w:t>mV</w:t>
            </w:r>
            <w:proofErr w:type="spellEnd"/>
          </w:p>
        </w:tc>
      </w:tr>
      <w:tr w:rsidR="00EA25C0" w14:paraId="1EB28609" w14:textId="77777777">
        <w:tc>
          <w:tcPr>
            <w:tcW w:w="1350" w:type="dxa"/>
            <w:vMerge/>
            <w:tcBorders>
              <w:top w:val="nil"/>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14:paraId="0C705585" w14:textId="77777777" w:rsidR="00EA25C0" w:rsidRDefault="00EA25C0">
            <w:pPr>
              <w:pBdr>
                <w:top w:val="nil"/>
                <w:left w:val="nil"/>
                <w:bottom w:val="nil"/>
                <w:right w:val="nil"/>
                <w:between w:val="nil"/>
              </w:pBdr>
              <w:spacing w:line="240" w:lineRule="auto"/>
              <w:jc w:val="both"/>
              <w:rPr>
                <w:rFonts w:ascii="Times New Roman" w:eastAsia="Times New Roman" w:hAnsi="Times New Roman" w:cs="Times New Roman"/>
                <w:b/>
                <w:bCs/>
                <w:color w:val="262626"/>
              </w:rPr>
            </w:pPr>
          </w:p>
        </w:tc>
        <w:tc>
          <w:tcPr>
            <w:tcW w:w="2775" w:type="dxa"/>
            <w:tcBorders>
              <w:top w:val="nil"/>
              <w:left w:val="nil"/>
              <w:bottom w:val="single" w:sz="5" w:space="0" w:color="000000"/>
              <w:right w:val="single" w:sz="5" w:space="0" w:color="000000"/>
            </w:tcBorders>
            <w:shd w:val="clear" w:color="auto" w:fill="FFFFFF"/>
            <w:tcMar>
              <w:top w:w="100" w:type="dxa"/>
              <w:left w:w="120" w:type="dxa"/>
              <w:bottom w:w="100" w:type="dxa"/>
              <w:right w:w="120" w:type="dxa"/>
            </w:tcMar>
          </w:tcPr>
          <w:p w14:paraId="4C8D748E"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color w:val="262626"/>
                <w:sz w:val="19"/>
                <w:szCs w:val="19"/>
              </w:rPr>
            </w:pPr>
            <w:r>
              <w:rPr>
                <w:rFonts w:ascii="Times New Roman" w:eastAsia="Times New Roman" w:hAnsi="Times New Roman" w:cs="Times New Roman"/>
                <w:color w:val="262626"/>
                <w:sz w:val="19"/>
                <w:szCs w:val="19"/>
              </w:rPr>
              <w:t>Precisión</w:t>
            </w:r>
          </w:p>
        </w:tc>
        <w:tc>
          <w:tcPr>
            <w:tcW w:w="4830" w:type="dxa"/>
            <w:tcBorders>
              <w:top w:val="nil"/>
              <w:left w:val="nil"/>
              <w:bottom w:val="single" w:sz="5" w:space="0" w:color="000000"/>
              <w:right w:val="single" w:sz="5" w:space="0" w:color="000000"/>
            </w:tcBorders>
            <w:shd w:val="clear" w:color="auto" w:fill="FFFFFF"/>
            <w:tcMar>
              <w:top w:w="100" w:type="dxa"/>
              <w:left w:w="120" w:type="dxa"/>
              <w:bottom w:w="100" w:type="dxa"/>
              <w:right w:w="120" w:type="dxa"/>
            </w:tcMar>
          </w:tcPr>
          <w:p w14:paraId="69BD4FFD"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color w:val="262626"/>
                <w:sz w:val="19"/>
                <w:szCs w:val="19"/>
              </w:rPr>
            </w:pPr>
            <w:r>
              <w:rPr>
                <w:rFonts w:ascii="Times New Roman" w:eastAsia="Times New Roman" w:hAnsi="Times New Roman" w:cs="Times New Roman"/>
                <w:color w:val="262626"/>
                <w:sz w:val="19"/>
                <w:szCs w:val="19"/>
              </w:rPr>
              <w:t>0.25% a escala completa</w:t>
            </w:r>
          </w:p>
        </w:tc>
      </w:tr>
      <w:tr w:rsidR="00EA25C0" w14:paraId="7FC635AA" w14:textId="77777777">
        <w:trPr>
          <w:trHeight w:val="690"/>
        </w:trPr>
        <w:tc>
          <w:tcPr>
            <w:tcW w:w="1350" w:type="dxa"/>
            <w:vMerge w:val="restart"/>
            <w:tcBorders>
              <w:top w:val="nil"/>
              <w:left w:val="single" w:sz="5" w:space="0" w:color="000000"/>
              <w:bottom w:val="single" w:sz="5" w:space="0" w:color="000000"/>
              <w:right w:val="single" w:sz="5" w:space="0" w:color="000000"/>
            </w:tcBorders>
            <w:shd w:val="clear" w:color="auto" w:fill="FFFFFF"/>
            <w:tcMar>
              <w:top w:w="100" w:type="dxa"/>
              <w:left w:w="120" w:type="dxa"/>
              <w:bottom w:w="100" w:type="dxa"/>
              <w:right w:w="120" w:type="dxa"/>
            </w:tcMar>
          </w:tcPr>
          <w:p w14:paraId="41CCDB0A"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b/>
                <w:bCs/>
                <w:color w:val="262626"/>
                <w:sz w:val="19"/>
                <w:szCs w:val="19"/>
              </w:rPr>
            </w:pPr>
            <w:r>
              <w:rPr>
                <w:rFonts w:ascii="Times New Roman" w:eastAsia="Times New Roman" w:hAnsi="Times New Roman" w:cs="Times New Roman"/>
                <w:b/>
                <w:bCs/>
                <w:color w:val="262626"/>
                <w:sz w:val="19"/>
                <w:szCs w:val="19"/>
              </w:rPr>
              <w:t>Componentes físicos y mecánicos</w:t>
            </w:r>
          </w:p>
          <w:p w14:paraId="6AFBEB51" w14:textId="77777777" w:rsidR="00EA25C0" w:rsidRDefault="00000000">
            <w:pPr>
              <w:spacing w:line="240" w:lineRule="auto"/>
              <w:jc w:val="both"/>
              <w:rPr>
                <w:rFonts w:ascii="Times New Roman" w:eastAsia="Times New Roman" w:hAnsi="Times New Roman" w:cs="Times New Roman"/>
                <w:b/>
                <w:bCs/>
                <w:color w:val="262626"/>
                <w:sz w:val="19"/>
                <w:szCs w:val="19"/>
              </w:rPr>
            </w:pPr>
            <w:r>
              <w:rPr>
                <w:rFonts w:ascii="Times New Roman" w:eastAsia="Times New Roman" w:hAnsi="Times New Roman" w:cs="Times New Roman"/>
                <w:b/>
                <w:bCs/>
                <w:color w:val="262626"/>
                <w:sz w:val="19"/>
                <w:szCs w:val="19"/>
              </w:rPr>
              <w:t xml:space="preserve"> </w:t>
            </w:r>
          </w:p>
        </w:tc>
        <w:tc>
          <w:tcPr>
            <w:tcW w:w="2775" w:type="dxa"/>
            <w:tcBorders>
              <w:top w:val="nil"/>
              <w:left w:val="nil"/>
              <w:bottom w:val="single" w:sz="5" w:space="0" w:color="000000"/>
              <w:right w:val="single" w:sz="5" w:space="0" w:color="000000"/>
            </w:tcBorders>
            <w:shd w:val="clear" w:color="auto" w:fill="FFFFFF"/>
            <w:tcMar>
              <w:top w:w="100" w:type="dxa"/>
              <w:left w:w="120" w:type="dxa"/>
              <w:bottom w:w="100" w:type="dxa"/>
              <w:right w:w="120" w:type="dxa"/>
            </w:tcMar>
          </w:tcPr>
          <w:p w14:paraId="5D7F76B7"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color w:val="262626"/>
                <w:sz w:val="19"/>
                <w:szCs w:val="19"/>
              </w:rPr>
            </w:pPr>
            <w:r>
              <w:rPr>
                <w:rFonts w:ascii="Times New Roman" w:eastAsia="Times New Roman" w:hAnsi="Times New Roman" w:cs="Times New Roman"/>
                <w:color w:val="262626"/>
                <w:sz w:val="19"/>
                <w:szCs w:val="19"/>
              </w:rPr>
              <w:t>Filtro antibacteriano/viral</w:t>
            </w:r>
          </w:p>
        </w:tc>
        <w:tc>
          <w:tcPr>
            <w:tcW w:w="4830" w:type="dxa"/>
            <w:tcBorders>
              <w:top w:val="nil"/>
              <w:left w:val="nil"/>
              <w:bottom w:val="single" w:sz="5" w:space="0" w:color="000000"/>
              <w:right w:val="single" w:sz="5" w:space="0" w:color="000000"/>
            </w:tcBorders>
            <w:shd w:val="clear" w:color="auto" w:fill="FFFFFF"/>
            <w:tcMar>
              <w:top w:w="100" w:type="dxa"/>
              <w:left w:w="120" w:type="dxa"/>
              <w:bottom w:w="100" w:type="dxa"/>
              <w:right w:w="120" w:type="dxa"/>
            </w:tcMar>
          </w:tcPr>
          <w:p w14:paraId="7DFA20B8"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color w:val="262626"/>
                <w:sz w:val="19"/>
                <w:szCs w:val="19"/>
              </w:rPr>
            </w:pPr>
            <w:proofErr w:type="spellStart"/>
            <w:r>
              <w:rPr>
                <w:rFonts w:ascii="Times New Roman" w:eastAsia="Times New Roman" w:hAnsi="Times New Roman" w:cs="Times New Roman"/>
                <w:color w:val="262626"/>
                <w:sz w:val="19"/>
                <w:szCs w:val="19"/>
              </w:rPr>
              <w:t>MicroGard</w:t>
            </w:r>
            <w:proofErr w:type="spellEnd"/>
            <w:r>
              <w:rPr>
                <w:rFonts w:ascii="Times New Roman" w:eastAsia="Times New Roman" w:hAnsi="Times New Roman" w:cs="Times New Roman"/>
                <w:color w:val="262626"/>
                <w:sz w:val="19"/>
                <w:szCs w:val="19"/>
              </w:rPr>
              <w:t xml:space="preserve"> IIB, 99.999% de eficiencia de filtración, acoplado a la entrada del tubo</w:t>
            </w:r>
          </w:p>
        </w:tc>
      </w:tr>
      <w:tr w:rsidR="00EA25C0" w14:paraId="140D2B94" w14:textId="77777777">
        <w:trPr>
          <w:trHeight w:val="190"/>
        </w:trPr>
        <w:tc>
          <w:tcPr>
            <w:tcW w:w="1350" w:type="dxa"/>
            <w:vMerge/>
            <w:tcBorders>
              <w:top w:val="nil"/>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14:paraId="7205C0A7" w14:textId="77777777" w:rsidR="00EA25C0" w:rsidRDefault="00EA25C0">
            <w:pPr>
              <w:pBdr>
                <w:top w:val="nil"/>
                <w:left w:val="nil"/>
                <w:bottom w:val="nil"/>
                <w:right w:val="nil"/>
                <w:between w:val="nil"/>
              </w:pBdr>
              <w:spacing w:line="240" w:lineRule="auto"/>
              <w:jc w:val="both"/>
              <w:rPr>
                <w:rFonts w:ascii="Times New Roman" w:eastAsia="Times New Roman" w:hAnsi="Times New Roman" w:cs="Times New Roman"/>
                <w:b/>
                <w:bCs/>
                <w:color w:val="262626"/>
                <w:sz w:val="19"/>
                <w:szCs w:val="19"/>
              </w:rPr>
            </w:pPr>
          </w:p>
        </w:tc>
        <w:tc>
          <w:tcPr>
            <w:tcW w:w="2775" w:type="dxa"/>
            <w:tcBorders>
              <w:top w:val="nil"/>
              <w:left w:val="nil"/>
              <w:bottom w:val="single" w:sz="5" w:space="0" w:color="000000"/>
              <w:right w:val="single" w:sz="5" w:space="0" w:color="000000"/>
            </w:tcBorders>
            <w:shd w:val="clear" w:color="auto" w:fill="FFFFFF"/>
            <w:tcMar>
              <w:top w:w="100" w:type="dxa"/>
              <w:left w:w="120" w:type="dxa"/>
              <w:bottom w:w="100" w:type="dxa"/>
              <w:right w:w="120" w:type="dxa"/>
            </w:tcMar>
          </w:tcPr>
          <w:p w14:paraId="61BCB749"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color w:val="262626"/>
                <w:sz w:val="19"/>
                <w:szCs w:val="19"/>
              </w:rPr>
            </w:pPr>
            <w:r>
              <w:rPr>
                <w:rFonts w:ascii="Times New Roman" w:eastAsia="Times New Roman" w:hAnsi="Times New Roman" w:cs="Times New Roman"/>
                <w:color w:val="262626"/>
                <w:sz w:val="19"/>
                <w:szCs w:val="19"/>
              </w:rPr>
              <w:t>Tomas de presión y tubos</w:t>
            </w:r>
          </w:p>
        </w:tc>
        <w:tc>
          <w:tcPr>
            <w:tcW w:w="4830" w:type="dxa"/>
            <w:tcBorders>
              <w:top w:val="nil"/>
              <w:left w:val="nil"/>
              <w:bottom w:val="single" w:sz="5" w:space="0" w:color="000000"/>
              <w:right w:val="single" w:sz="5" w:space="0" w:color="000000"/>
            </w:tcBorders>
            <w:shd w:val="clear" w:color="auto" w:fill="FFFFFF"/>
            <w:tcMar>
              <w:top w:w="100" w:type="dxa"/>
              <w:left w:w="120" w:type="dxa"/>
              <w:bottom w:w="100" w:type="dxa"/>
              <w:right w:w="120" w:type="dxa"/>
            </w:tcMar>
          </w:tcPr>
          <w:p w14:paraId="1FD045A9"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color w:val="262626"/>
                <w:sz w:val="19"/>
                <w:szCs w:val="19"/>
              </w:rPr>
            </w:pPr>
            <w:r>
              <w:rPr>
                <w:rFonts w:ascii="Times New Roman" w:eastAsia="Times New Roman" w:hAnsi="Times New Roman" w:cs="Times New Roman"/>
                <w:color w:val="262626"/>
                <w:sz w:val="19"/>
                <w:szCs w:val="19"/>
              </w:rPr>
              <w:t>Tomas tipo espiga en entrada y garganta, conectadas con mangueras de silicona herméticas</w:t>
            </w:r>
          </w:p>
        </w:tc>
      </w:tr>
      <w:tr w:rsidR="00EA25C0" w14:paraId="71FAA4E7" w14:textId="77777777">
        <w:trPr>
          <w:trHeight w:val="195"/>
        </w:trPr>
        <w:tc>
          <w:tcPr>
            <w:tcW w:w="1350" w:type="dxa"/>
            <w:vMerge w:val="restart"/>
            <w:tcBorders>
              <w:top w:val="nil"/>
              <w:left w:val="single" w:sz="5" w:space="0" w:color="000000"/>
              <w:bottom w:val="single" w:sz="5" w:space="0" w:color="000000"/>
              <w:right w:val="single" w:sz="5" w:space="0" w:color="000000"/>
            </w:tcBorders>
            <w:shd w:val="clear" w:color="auto" w:fill="FFFFFF"/>
            <w:tcMar>
              <w:top w:w="100" w:type="dxa"/>
              <w:left w:w="120" w:type="dxa"/>
              <w:bottom w:w="100" w:type="dxa"/>
              <w:right w:w="120" w:type="dxa"/>
            </w:tcMar>
          </w:tcPr>
          <w:p w14:paraId="584D95AB"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b/>
                <w:bCs/>
                <w:color w:val="262626"/>
                <w:sz w:val="19"/>
                <w:szCs w:val="19"/>
              </w:rPr>
            </w:pPr>
            <w:r>
              <w:rPr>
                <w:rFonts w:ascii="Times New Roman" w:eastAsia="Times New Roman" w:hAnsi="Times New Roman" w:cs="Times New Roman"/>
                <w:b/>
                <w:bCs/>
                <w:color w:val="262626"/>
                <w:sz w:val="19"/>
                <w:szCs w:val="19"/>
              </w:rPr>
              <w:t>Electrónica y conectividad</w:t>
            </w:r>
          </w:p>
          <w:p w14:paraId="3373B736" w14:textId="77777777" w:rsidR="00EA25C0" w:rsidRDefault="00000000">
            <w:pPr>
              <w:spacing w:line="240" w:lineRule="auto"/>
              <w:jc w:val="both"/>
              <w:rPr>
                <w:rFonts w:ascii="Times New Roman" w:eastAsia="Times New Roman" w:hAnsi="Times New Roman" w:cs="Times New Roman"/>
                <w:b/>
                <w:bCs/>
                <w:color w:val="262626"/>
                <w:sz w:val="19"/>
                <w:szCs w:val="19"/>
              </w:rPr>
            </w:pPr>
            <w:r>
              <w:rPr>
                <w:rFonts w:ascii="Times New Roman" w:eastAsia="Times New Roman" w:hAnsi="Times New Roman" w:cs="Times New Roman"/>
                <w:b/>
                <w:bCs/>
                <w:color w:val="262626"/>
                <w:sz w:val="19"/>
                <w:szCs w:val="19"/>
              </w:rPr>
              <w:lastRenderedPageBreak/>
              <w:t xml:space="preserve"> </w:t>
            </w:r>
          </w:p>
          <w:p w14:paraId="79485048" w14:textId="77777777" w:rsidR="00EA25C0" w:rsidRDefault="00000000">
            <w:pPr>
              <w:spacing w:line="240" w:lineRule="auto"/>
              <w:jc w:val="both"/>
              <w:rPr>
                <w:rFonts w:ascii="Times New Roman" w:eastAsia="Times New Roman" w:hAnsi="Times New Roman" w:cs="Times New Roman"/>
                <w:b/>
                <w:bCs/>
                <w:color w:val="262626"/>
                <w:sz w:val="19"/>
                <w:szCs w:val="19"/>
              </w:rPr>
            </w:pPr>
            <w:r>
              <w:rPr>
                <w:rFonts w:ascii="Times New Roman" w:eastAsia="Times New Roman" w:hAnsi="Times New Roman" w:cs="Times New Roman"/>
                <w:b/>
                <w:bCs/>
                <w:color w:val="262626"/>
                <w:sz w:val="19"/>
                <w:szCs w:val="19"/>
              </w:rPr>
              <w:t xml:space="preserve"> </w:t>
            </w:r>
          </w:p>
          <w:p w14:paraId="663CC6CD" w14:textId="77777777" w:rsidR="00EA25C0" w:rsidRDefault="00000000">
            <w:pPr>
              <w:spacing w:line="240" w:lineRule="auto"/>
              <w:jc w:val="both"/>
              <w:rPr>
                <w:rFonts w:ascii="Times New Roman" w:eastAsia="Times New Roman" w:hAnsi="Times New Roman" w:cs="Times New Roman"/>
                <w:b/>
                <w:bCs/>
                <w:color w:val="262626"/>
                <w:sz w:val="19"/>
                <w:szCs w:val="19"/>
              </w:rPr>
            </w:pPr>
            <w:r>
              <w:rPr>
                <w:rFonts w:ascii="Times New Roman" w:eastAsia="Times New Roman" w:hAnsi="Times New Roman" w:cs="Times New Roman"/>
                <w:b/>
                <w:bCs/>
                <w:color w:val="262626"/>
                <w:sz w:val="19"/>
                <w:szCs w:val="19"/>
              </w:rPr>
              <w:t xml:space="preserve"> </w:t>
            </w:r>
          </w:p>
          <w:p w14:paraId="44A38EFF" w14:textId="77777777" w:rsidR="00EA25C0" w:rsidRDefault="00000000">
            <w:pPr>
              <w:spacing w:line="240" w:lineRule="auto"/>
              <w:jc w:val="both"/>
              <w:rPr>
                <w:rFonts w:ascii="Times New Roman" w:eastAsia="Times New Roman" w:hAnsi="Times New Roman" w:cs="Times New Roman"/>
                <w:b/>
                <w:bCs/>
                <w:color w:val="262626"/>
                <w:sz w:val="19"/>
                <w:szCs w:val="19"/>
              </w:rPr>
            </w:pPr>
            <w:r>
              <w:rPr>
                <w:rFonts w:ascii="Times New Roman" w:eastAsia="Times New Roman" w:hAnsi="Times New Roman" w:cs="Times New Roman"/>
                <w:b/>
                <w:bCs/>
                <w:color w:val="262626"/>
                <w:sz w:val="19"/>
                <w:szCs w:val="19"/>
              </w:rPr>
              <w:t xml:space="preserve"> </w:t>
            </w:r>
          </w:p>
        </w:tc>
        <w:tc>
          <w:tcPr>
            <w:tcW w:w="2775" w:type="dxa"/>
            <w:tcBorders>
              <w:top w:val="nil"/>
              <w:left w:val="nil"/>
              <w:bottom w:val="single" w:sz="5" w:space="0" w:color="000000"/>
              <w:right w:val="single" w:sz="5" w:space="0" w:color="000000"/>
            </w:tcBorders>
            <w:shd w:val="clear" w:color="auto" w:fill="FFFFFF"/>
            <w:tcMar>
              <w:top w:w="100" w:type="dxa"/>
              <w:left w:w="120" w:type="dxa"/>
              <w:bottom w:w="100" w:type="dxa"/>
              <w:right w:w="120" w:type="dxa"/>
            </w:tcMar>
          </w:tcPr>
          <w:p w14:paraId="51B1B563"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color w:val="262626"/>
                <w:sz w:val="19"/>
                <w:szCs w:val="19"/>
              </w:rPr>
            </w:pPr>
            <w:r>
              <w:rPr>
                <w:rFonts w:ascii="Times New Roman" w:eastAsia="Times New Roman" w:hAnsi="Times New Roman" w:cs="Times New Roman"/>
                <w:color w:val="262626"/>
                <w:sz w:val="19"/>
                <w:szCs w:val="19"/>
              </w:rPr>
              <w:lastRenderedPageBreak/>
              <w:t>Sensor de presión diferencial</w:t>
            </w:r>
          </w:p>
        </w:tc>
        <w:tc>
          <w:tcPr>
            <w:tcW w:w="4830" w:type="dxa"/>
            <w:tcBorders>
              <w:top w:val="nil"/>
              <w:left w:val="nil"/>
              <w:bottom w:val="single" w:sz="5" w:space="0" w:color="000000"/>
              <w:right w:val="single" w:sz="5" w:space="0" w:color="000000"/>
            </w:tcBorders>
            <w:shd w:val="clear" w:color="auto" w:fill="FFFFFF"/>
            <w:tcMar>
              <w:top w:w="100" w:type="dxa"/>
              <w:left w:w="120" w:type="dxa"/>
              <w:bottom w:w="100" w:type="dxa"/>
              <w:right w:w="120" w:type="dxa"/>
            </w:tcMar>
          </w:tcPr>
          <w:p w14:paraId="29886E42"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color w:val="262626"/>
                <w:sz w:val="19"/>
                <w:szCs w:val="19"/>
              </w:rPr>
            </w:pPr>
            <w:r>
              <w:rPr>
                <w:rFonts w:ascii="Times New Roman" w:eastAsia="Times New Roman" w:hAnsi="Times New Roman" w:cs="Times New Roman"/>
                <w:color w:val="262626"/>
                <w:sz w:val="19"/>
                <w:szCs w:val="19"/>
              </w:rPr>
              <w:t>Honeywell SSCMRRN005PDAA3</w:t>
            </w:r>
          </w:p>
        </w:tc>
      </w:tr>
      <w:tr w:rsidR="00EA25C0" w14:paraId="4E3932F0" w14:textId="77777777">
        <w:tc>
          <w:tcPr>
            <w:tcW w:w="1350" w:type="dxa"/>
            <w:vMerge/>
            <w:tcBorders>
              <w:top w:val="nil"/>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14:paraId="37952456" w14:textId="77777777" w:rsidR="00EA25C0" w:rsidRDefault="00EA25C0">
            <w:pPr>
              <w:pBdr>
                <w:top w:val="nil"/>
                <w:left w:val="nil"/>
                <w:bottom w:val="nil"/>
                <w:right w:val="nil"/>
                <w:between w:val="nil"/>
              </w:pBdr>
              <w:spacing w:line="240" w:lineRule="auto"/>
              <w:jc w:val="both"/>
              <w:rPr>
                <w:rFonts w:ascii="Times New Roman" w:eastAsia="Times New Roman" w:hAnsi="Times New Roman" w:cs="Times New Roman"/>
                <w:b/>
                <w:bCs/>
                <w:color w:val="262626"/>
              </w:rPr>
            </w:pPr>
          </w:p>
        </w:tc>
        <w:tc>
          <w:tcPr>
            <w:tcW w:w="2775" w:type="dxa"/>
            <w:tcBorders>
              <w:top w:val="nil"/>
              <w:left w:val="nil"/>
              <w:bottom w:val="single" w:sz="5" w:space="0" w:color="000000"/>
              <w:right w:val="single" w:sz="5" w:space="0" w:color="000000"/>
            </w:tcBorders>
            <w:shd w:val="clear" w:color="auto" w:fill="FFFFFF"/>
            <w:tcMar>
              <w:top w:w="100" w:type="dxa"/>
              <w:left w:w="120" w:type="dxa"/>
              <w:bottom w:w="100" w:type="dxa"/>
              <w:right w:w="120" w:type="dxa"/>
            </w:tcMar>
          </w:tcPr>
          <w:p w14:paraId="6F9FB8CD"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color w:val="262626"/>
                <w:sz w:val="19"/>
                <w:szCs w:val="19"/>
              </w:rPr>
            </w:pPr>
            <w:r>
              <w:rPr>
                <w:rFonts w:ascii="Times New Roman" w:eastAsia="Times New Roman" w:hAnsi="Times New Roman" w:cs="Times New Roman"/>
                <w:color w:val="262626"/>
                <w:sz w:val="19"/>
                <w:szCs w:val="19"/>
              </w:rPr>
              <w:t>Placa de adquisición de datos</w:t>
            </w:r>
          </w:p>
        </w:tc>
        <w:tc>
          <w:tcPr>
            <w:tcW w:w="4830" w:type="dxa"/>
            <w:tcBorders>
              <w:top w:val="nil"/>
              <w:left w:val="nil"/>
              <w:bottom w:val="single" w:sz="5" w:space="0" w:color="000000"/>
              <w:right w:val="single" w:sz="5" w:space="0" w:color="000000"/>
            </w:tcBorders>
            <w:shd w:val="clear" w:color="auto" w:fill="FFFFFF"/>
            <w:tcMar>
              <w:top w:w="100" w:type="dxa"/>
              <w:left w:w="120" w:type="dxa"/>
              <w:bottom w:w="100" w:type="dxa"/>
              <w:right w:w="120" w:type="dxa"/>
            </w:tcMar>
          </w:tcPr>
          <w:p w14:paraId="5D818E33"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color w:val="262626"/>
                <w:sz w:val="19"/>
                <w:szCs w:val="19"/>
              </w:rPr>
            </w:pPr>
            <w:proofErr w:type="spellStart"/>
            <w:r>
              <w:rPr>
                <w:rFonts w:ascii="Times New Roman" w:eastAsia="Times New Roman" w:hAnsi="Times New Roman" w:cs="Times New Roman"/>
                <w:color w:val="262626"/>
                <w:sz w:val="19"/>
                <w:szCs w:val="19"/>
              </w:rPr>
              <w:t>ScientISST</w:t>
            </w:r>
            <w:proofErr w:type="spellEnd"/>
            <w:r>
              <w:rPr>
                <w:rFonts w:ascii="Times New Roman" w:eastAsia="Times New Roman" w:hAnsi="Times New Roman" w:cs="Times New Roman"/>
                <w:color w:val="262626"/>
                <w:sz w:val="19"/>
                <w:szCs w:val="19"/>
              </w:rPr>
              <w:t xml:space="preserve"> </w:t>
            </w:r>
            <w:proofErr w:type="spellStart"/>
            <w:r>
              <w:rPr>
                <w:rFonts w:ascii="Times New Roman" w:eastAsia="Times New Roman" w:hAnsi="Times New Roman" w:cs="Times New Roman"/>
                <w:color w:val="262626"/>
                <w:sz w:val="19"/>
                <w:szCs w:val="19"/>
              </w:rPr>
              <w:t>Sense</w:t>
            </w:r>
            <w:proofErr w:type="spellEnd"/>
            <w:r>
              <w:rPr>
                <w:rFonts w:ascii="Times New Roman" w:eastAsia="Times New Roman" w:hAnsi="Times New Roman" w:cs="Times New Roman"/>
                <w:color w:val="262626"/>
                <w:sz w:val="19"/>
                <w:szCs w:val="19"/>
              </w:rPr>
              <w:t xml:space="preserve"> (basada en microcontrolador ESP32)</w:t>
            </w:r>
          </w:p>
        </w:tc>
      </w:tr>
      <w:tr w:rsidR="00EA25C0" w14:paraId="0F36FFFE" w14:textId="77777777">
        <w:tc>
          <w:tcPr>
            <w:tcW w:w="1350" w:type="dxa"/>
            <w:vMerge/>
            <w:tcBorders>
              <w:top w:val="nil"/>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14:paraId="0363F70F" w14:textId="77777777" w:rsidR="00EA25C0" w:rsidRDefault="00EA25C0">
            <w:pPr>
              <w:pBdr>
                <w:top w:val="nil"/>
                <w:left w:val="nil"/>
                <w:bottom w:val="nil"/>
                <w:right w:val="nil"/>
                <w:between w:val="nil"/>
              </w:pBdr>
              <w:spacing w:line="240" w:lineRule="auto"/>
              <w:jc w:val="both"/>
              <w:rPr>
                <w:rFonts w:ascii="Times New Roman" w:eastAsia="Times New Roman" w:hAnsi="Times New Roman" w:cs="Times New Roman"/>
                <w:b/>
                <w:bCs/>
                <w:color w:val="262626"/>
              </w:rPr>
            </w:pPr>
          </w:p>
        </w:tc>
        <w:tc>
          <w:tcPr>
            <w:tcW w:w="2775" w:type="dxa"/>
            <w:tcBorders>
              <w:top w:val="nil"/>
              <w:left w:val="nil"/>
              <w:bottom w:val="single" w:sz="5" w:space="0" w:color="000000"/>
              <w:right w:val="single" w:sz="5" w:space="0" w:color="000000"/>
            </w:tcBorders>
            <w:shd w:val="clear" w:color="auto" w:fill="FFFFFF"/>
            <w:tcMar>
              <w:top w:w="100" w:type="dxa"/>
              <w:left w:w="120" w:type="dxa"/>
              <w:bottom w:w="100" w:type="dxa"/>
              <w:right w:w="120" w:type="dxa"/>
            </w:tcMar>
          </w:tcPr>
          <w:p w14:paraId="2D09B412"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color w:val="262626"/>
                <w:sz w:val="19"/>
                <w:szCs w:val="19"/>
              </w:rPr>
            </w:pPr>
            <w:r>
              <w:rPr>
                <w:rFonts w:ascii="Times New Roman" w:eastAsia="Times New Roman" w:hAnsi="Times New Roman" w:cs="Times New Roman"/>
                <w:color w:val="262626"/>
                <w:sz w:val="19"/>
                <w:szCs w:val="19"/>
              </w:rPr>
              <w:t>Convertidor ADC externo</w:t>
            </w:r>
          </w:p>
        </w:tc>
        <w:tc>
          <w:tcPr>
            <w:tcW w:w="4830" w:type="dxa"/>
            <w:tcBorders>
              <w:top w:val="nil"/>
              <w:left w:val="nil"/>
              <w:bottom w:val="single" w:sz="5" w:space="0" w:color="000000"/>
              <w:right w:val="single" w:sz="5" w:space="0" w:color="000000"/>
            </w:tcBorders>
            <w:shd w:val="clear" w:color="auto" w:fill="FFFFFF"/>
            <w:tcMar>
              <w:top w:w="100" w:type="dxa"/>
              <w:left w:w="120" w:type="dxa"/>
              <w:bottom w:w="100" w:type="dxa"/>
              <w:right w:w="120" w:type="dxa"/>
            </w:tcMar>
          </w:tcPr>
          <w:p w14:paraId="684DE42A"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color w:val="262626"/>
                <w:sz w:val="19"/>
                <w:szCs w:val="19"/>
              </w:rPr>
            </w:pPr>
            <w:r>
              <w:rPr>
                <w:rFonts w:ascii="Times New Roman" w:eastAsia="Times New Roman" w:hAnsi="Times New Roman" w:cs="Times New Roman"/>
                <w:color w:val="262626"/>
                <w:sz w:val="19"/>
                <w:szCs w:val="19"/>
              </w:rPr>
              <w:t>24 bits (resolución efectiva de 6.56×10⁻⁵ cm H₂O)</w:t>
            </w:r>
          </w:p>
        </w:tc>
      </w:tr>
      <w:tr w:rsidR="00EA25C0" w14:paraId="13DC210F" w14:textId="77777777">
        <w:trPr>
          <w:trHeight w:val="285"/>
        </w:trPr>
        <w:tc>
          <w:tcPr>
            <w:tcW w:w="1350" w:type="dxa"/>
            <w:vMerge/>
            <w:tcBorders>
              <w:top w:val="nil"/>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14:paraId="4C0779DB" w14:textId="77777777" w:rsidR="00EA25C0" w:rsidRDefault="00EA25C0">
            <w:pPr>
              <w:pBdr>
                <w:top w:val="nil"/>
                <w:left w:val="nil"/>
                <w:bottom w:val="nil"/>
                <w:right w:val="nil"/>
                <w:between w:val="nil"/>
              </w:pBdr>
              <w:spacing w:line="240" w:lineRule="auto"/>
              <w:jc w:val="both"/>
              <w:rPr>
                <w:rFonts w:ascii="Times New Roman" w:eastAsia="Times New Roman" w:hAnsi="Times New Roman" w:cs="Times New Roman"/>
                <w:b/>
                <w:bCs/>
                <w:color w:val="262626"/>
              </w:rPr>
            </w:pPr>
          </w:p>
        </w:tc>
        <w:tc>
          <w:tcPr>
            <w:tcW w:w="2775" w:type="dxa"/>
            <w:tcBorders>
              <w:top w:val="nil"/>
              <w:left w:val="nil"/>
              <w:bottom w:val="single" w:sz="5" w:space="0" w:color="000000"/>
              <w:right w:val="single" w:sz="5" w:space="0" w:color="000000"/>
            </w:tcBorders>
            <w:shd w:val="clear" w:color="auto" w:fill="FFFFFF"/>
            <w:tcMar>
              <w:top w:w="100" w:type="dxa"/>
              <w:left w:w="120" w:type="dxa"/>
              <w:bottom w:w="100" w:type="dxa"/>
              <w:right w:w="120" w:type="dxa"/>
            </w:tcMar>
          </w:tcPr>
          <w:p w14:paraId="55DAA471"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color w:val="262626"/>
                <w:sz w:val="19"/>
                <w:szCs w:val="19"/>
              </w:rPr>
            </w:pPr>
            <w:r>
              <w:rPr>
                <w:rFonts w:ascii="Times New Roman" w:eastAsia="Times New Roman" w:hAnsi="Times New Roman" w:cs="Times New Roman"/>
                <w:color w:val="262626"/>
                <w:sz w:val="19"/>
                <w:szCs w:val="19"/>
              </w:rPr>
              <w:t>Frecuencia de muestreo</w:t>
            </w:r>
          </w:p>
        </w:tc>
        <w:tc>
          <w:tcPr>
            <w:tcW w:w="4830" w:type="dxa"/>
            <w:tcBorders>
              <w:top w:val="nil"/>
              <w:left w:val="nil"/>
              <w:bottom w:val="single" w:sz="5" w:space="0" w:color="000000"/>
              <w:right w:val="single" w:sz="5" w:space="0" w:color="000000"/>
            </w:tcBorders>
            <w:shd w:val="clear" w:color="auto" w:fill="FFFFFF"/>
            <w:tcMar>
              <w:top w:w="100" w:type="dxa"/>
              <w:left w:w="120" w:type="dxa"/>
              <w:bottom w:w="100" w:type="dxa"/>
              <w:right w:w="120" w:type="dxa"/>
            </w:tcMar>
          </w:tcPr>
          <w:p w14:paraId="3FE373BE"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color w:val="262626"/>
                <w:sz w:val="19"/>
                <w:szCs w:val="19"/>
              </w:rPr>
            </w:pPr>
            <w:r>
              <w:rPr>
                <w:rFonts w:ascii="Times New Roman" w:eastAsia="Times New Roman" w:hAnsi="Times New Roman" w:cs="Times New Roman"/>
                <w:color w:val="262626"/>
                <w:sz w:val="19"/>
                <w:szCs w:val="19"/>
              </w:rPr>
              <w:t>1 kHz (1000 Hz), cumple normativa ATS/ERS</w:t>
            </w:r>
          </w:p>
        </w:tc>
      </w:tr>
      <w:tr w:rsidR="00EA25C0" w14:paraId="43E0FA6B" w14:textId="77777777">
        <w:trPr>
          <w:trHeight w:val="690"/>
        </w:trPr>
        <w:tc>
          <w:tcPr>
            <w:tcW w:w="1350" w:type="dxa"/>
            <w:vMerge/>
            <w:tcBorders>
              <w:top w:val="nil"/>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14:paraId="7EECF88A" w14:textId="77777777" w:rsidR="00EA25C0" w:rsidRDefault="00EA25C0">
            <w:pPr>
              <w:pBdr>
                <w:top w:val="nil"/>
                <w:left w:val="nil"/>
                <w:bottom w:val="nil"/>
                <w:right w:val="nil"/>
                <w:between w:val="nil"/>
              </w:pBdr>
              <w:spacing w:line="240" w:lineRule="auto"/>
              <w:jc w:val="both"/>
              <w:rPr>
                <w:rFonts w:ascii="Times New Roman" w:eastAsia="Times New Roman" w:hAnsi="Times New Roman" w:cs="Times New Roman"/>
                <w:b/>
                <w:bCs/>
                <w:color w:val="262626"/>
              </w:rPr>
            </w:pPr>
          </w:p>
        </w:tc>
        <w:tc>
          <w:tcPr>
            <w:tcW w:w="2775" w:type="dxa"/>
            <w:tcBorders>
              <w:top w:val="nil"/>
              <w:left w:val="nil"/>
              <w:bottom w:val="single" w:sz="5" w:space="0" w:color="000000"/>
              <w:right w:val="single" w:sz="5" w:space="0" w:color="000000"/>
            </w:tcBorders>
            <w:shd w:val="clear" w:color="auto" w:fill="FFFFFF"/>
            <w:tcMar>
              <w:top w:w="100" w:type="dxa"/>
              <w:left w:w="120" w:type="dxa"/>
              <w:bottom w:w="100" w:type="dxa"/>
              <w:right w:w="120" w:type="dxa"/>
            </w:tcMar>
          </w:tcPr>
          <w:p w14:paraId="6407B9E5"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color w:val="262626"/>
                <w:sz w:val="19"/>
                <w:szCs w:val="19"/>
              </w:rPr>
            </w:pPr>
            <w:r>
              <w:rPr>
                <w:rFonts w:ascii="Times New Roman" w:eastAsia="Times New Roman" w:hAnsi="Times New Roman" w:cs="Times New Roman"/>
                <w:color w:val="262626"/>
                <w:sz w:val="19"/>
                <w:szCs w:val="19"/>
              </w:rPr>
              <w:t>Alimentación y conectividad</w:t>
            </w:r>
          </w:p>
        </w:tc>
        <w:tc>
          <w:tcPr>
            <w:tcW w:w="4830" w:type="dxa"/>
            <w:tcBorders>
              <w:top w:val="nil"/>
              <w:left w:val="nil"/>
              <w:bottom w:val="single" w:sz="5" w:space="0" w:color="000000"/>
              <w:right w:val="single" w:sz="5" w:space="0" w:color="000000"/>
            </w:tcBorders>
            <w:shd w:val="clear" w:color="auto" w:fill="FFFFFF"/>
            <w:tcMar>
              <w:top w:w="100" w:type="dxa"/>
              <w:left w:w="120" w:type="dxa"/>
              <w:bottom w:w="100" w:type="dxa"/>
              <w:right w:w="120" w:type="dxa"/>
            </w:tcMar>
          </w:tcPr>
          <w:p w14:paraId="17737876"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color w:val="262626"/>
                <w:sz w:val="19"/>
                <w:szCs w:val="19"/>
              </w:rPr>
            </w:pPr>
            <w:r>
              <w:rPr>
                <w:rFonts w:ascii="Times New Roman" w:eastAsia="Times New Roman" w:hAnsi="Times New Roman" w:cs="Times New Roman"/>
                <w:color w:val="262626"/>
                <w:sz w:val="19"/>
                <w:szCs w:val="19"/>
              </w:rPr>
              <w:t xml:space="preserve">Batería </w:t>
            </w:r>
            <w:proofErr w:type="spellStart"/>
            <w:r>
              <w:rPr>
                <w:rFonts w:ascii="Times New Roman" w:eastAsia="Times New Roman" w:hAnsi="Times New Roman" w:cs="Times New Roman"/>
                <w:color w:val="262626"/>
                <w:sz w:val="19"/>
                <w:szCs w:val="19"/>
              </w:rPr>
              <w:t>LiPo</w:t>
            </w:r>
            <w:proofErr w:type="spellEnd"/>
            <w:r>
              <w:rPr>
                <w:rFonts w:ascii="Times New Roman" w:eastAsia="Times New Roman" w:hAnsi="Times New Roman" w:cs="Times New Roman"/>
                <w:color w:val="262626"/>
                <w:sz w:val="19"/>
                <w:szCs w:val="19"/>
              </w:rPr>
              <w:t xml:space="preserve"> recargable vía USB-C, transmisión de datos vía Bluetooth/BLE</w:t>
            </w:r>
          </w:p>
        </w:tc>
      </w:tr>
      <w:tr w:rsidR="00EA25C0" w14:paraId="42FFBAFE" w14:textId="77777777">
        <w:trPr>
          <w:trHeight w:val="690"/>
        </w:trPr>
        <w:tc>
          <w:tcPr>
            <w:tcW w:w="1350" w:type="dxa"/>
            <w:vMerge w:val="restart"/>
            <w:tcBorders>
              <w:top w:val="nil"/>
              <w:left w:val="single" w:sz="5" w:space="0" w:color="000000"/>
              <w:bottom w:val="single" w:sz="5" w:space="0" w:color="000000"/>
              <w:right w:val="single" w:sz="5" w:space="0" w:color="000000"/>
            </w:tcBorders>
            <w:shd w:val="clear" w:color="auto" w:fill="FFFFFF"/>
            <w:tcMar>
              <w:top w:w="100" w:type="dxa"/>
              <w:left w:w="120" w:type="dxa"/>
              <w:bottom w:w="100" w:type="dxa"/>
              <w:right w:w="120" w:type="dxa"/>
            </w:tcMar>
          </w:tcPr>
          <w:p w14:paraId="28F3B383"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b/>
                <w:bCs/>
                <w:color w:val="262626"/>
                <w:sz w:val="19"/>
                <w:szCs w:val="19"/>
              </w:rPr>
            </w:pPr>
            <w:r>
              <w:rPr>
                <w:rFonts w:ascii="Times New Roman" w:eastAsia="Times New Roman" w:hAnsi="Times New Roman" w:cs="Times New Roman"/>
                <w:b/>
                <w:bCs/>
                <w:color w:val="262626"/>
                <w:sz w:val="19"/>
                <w:szCs w:val="19"/>
              </w:rPr>
              <w:t>Ventajas clave</w:t>
            </w:r>
          </w:p>
          <w:p w14:paraId="283A7DDC" w14:textId="77777777" w:rsidR="00EA25C0" w:rsidRDefault="00000000">
            <w:pPr>
              <w:spacing w:line="240" w:lineRule="auto"/>
              <w:jc w:val="both"/>
              <w:rPr>
                <w:rFonts w:ascii="Times New Roman" w:eastAsia="Times New Roman" w:hAnsi="Times New Roman" w:cs="Times New Roman"/>
                <w:b/>
                <w:bCs/>
                <w:color w:val="262626"/>
                <w:sz w:val="19"/>
                <w:szCs w:val="19"/>
              </w:rPr>
            </w:pPr>
            <w:r>
              <w:rPr>
                <w:rFonts w:ascii="Times New Roman" w:eastAsia="Times New Roman" w:hAnsi="Times New Roman" w:cs="Times New Roman"/>
                <w:b/>
                <w:bCs/>
                <w:color w:val="262626"/>
                <w:sz w:val="19"/>
                <w:szCs w:val="19"/>
              </w:rPr>
              <w:t xml:space="preserve"> </w:t>
            </w:r>
          </w:p>
          <w:p w14:paraId="66FB2F85" w14:textId="77777777" w:rsidR="00EA25C0" w:rsidRDefault="00000000">
            <w:pPr>
              <w:spacing w:line="240" w:lineRule="auto"/>
              <w:jc w:val="both"/>
              <w:rPr>
                <w:rFonts w:ascii="Times New Roman" w:eastAsia="Times New Roman" w:hAnsi="Times New Roman" w:cs="Times New Roman"/>
                <w:b/>
                <w:bCs/>
                <w:color w:val="262626"/>
                <w:sz w:val="19"/>
                <w:szCs w:val="19"/>
              </w:rPr>
            </w:pPr>
            <w:r>
              <w:rPr>
                <w:rFonts w:ascii="Times New Roman" w:eastAsia="Times New Roman" w:hAnsi="Times New Roman" w:cs="Times New Roman"/>
                <w:b/>
                <w:bCs/>
                <w:color w:val="262626"/>
                <w:sz w:val="19"/>
                <w:szCs w:val="19"/>
              </w:rPr>
              <w:t xml:space="preserve"> </w:t>
            </w:r>
          </w:p>
        </w:tc>
        <w:tc>
          <w:tcPr>
            <w:tcW w:w="2775" w:type="dxa"/>
            <w:tcBorders>
              <w:top w:val="nil"/>
              <w:left w:val="nil"/>
              <w:bottom w:val="single" w:sz="5" w:space="0" w:color="000000"/>
              <w:right w:val="single" w:sz="5" w:space="0" w:color="000000"/>
            </w:tcBorders>
            <w:shd w:val="clear" w:color="auto" w:fill="FFFFFF"/>
            <w:tcMar>
              <w:top w:w="100" w:type="dxa"/>
              <w:left w:w="120" w:type="dxa"/>
              <w:bottom w:w="100" w:type="dxa"/>
              <w:right w:w="120" w:type="dxa"/>
            </w:tcMar>
          </w:tcPr>
          <w:p w14:paraId="4D5AEFE9"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color w:val="262626"/>
                <w:sz w:val="19"/>
                <w:szCs w:val="19"/>
              </w:rPr>
            </w:pPr>
            <w:r>
              <w:rPr>
                <w:rFonts w:ascii="Times New Roman" w:eastAsia="Times New Roman" w:hAnsi="Times New Roman" w:cs="Times New Roman"/>
                <w:color w:val="262626"/>
                <w:sz w:val="19"/>
                <w:szCs w:val="19"/>
              </w:rPr>
              <w:t>Durabilidad y mantenimiento</w:t>
            </w:r>
          </w:p>
        </w:tc>
        <w:tc>
          <w:tcPr>
            <w:tcW w:w="4830" w:type="dxa"/>
            <w:tcBorders>
              <w:top w:val="nil"/>
              <w:left w:val="nil"/>
              <w:bottom w:val="single" w:sz="5" w:space="0" w:color="000000"/>
              <w:right w:val="single" w:sz="5" w:space="0" w:color="000000"/>
            </w:tcBorders>
            <w:shd w:val="clear" w:color="auto" w:fill="FFFFFF"/>
            <w:tcMar>
              <w:top w:w="100" w:type="dxa"/>
              <w:left w:w="120" w:type="dxa"/>
              <w:bottom w:w="100" w:type="dxa"/>
              <w:right w:w="120" w:type="dxa"/>
            </w:tcMar>
          </w:tcPr>
          <w:p w14:paraId="34B29B61"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color w:val="262626"/>
                <w:sz w:val="19"/>
                <w:szCs w:val="19"/>
              </w:rPr>
            </w:pPr>
            <w:r>
              <w:rPr>
                <w:rFonts w:ascii="Times New Roman" w:eastAsia="Times New Roman" w:hAnsi="Times New Roman" w:cs="Times New Roman"/>
                <w:color w:val="262626"/>
                <w:sz w:val="19"/>
                <w:szCs w:val="19"/>
              </w:rPr>
              <w:t>Sin piezas móviles ni rejillas finas, no sufre atascamientos por humedad o saliva</w:t>
            </w:r>
          </w:p>
        </w:tc>
      </w:tr>
      <w:tr w:rsidR="00EA25C0" w14:paraId="74FED9EF" w14:textId="77777777">
        <w:trPr>
          <w:trHeight w:val="360"/>
        </w:trPr>
        <w:tc>
          <w:tcPr>
            <w:tcW w:w="1350" w:type="dxa"/>
            <w:vMerge/>
            <w:tcBorders>
              <w:top w:val="nil"/>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14:paraId="67B58B8C" w14:textId="77777777" w:rsidR="00EA25C0" w:rsidRDefault="00EA25C0">
            <w:pPr>
              <w:pBdr>
                <w:top w:val="nil"/>
                <w:left w:val="nil"/>
                <w:bottom w:val="nil"/>
                <w:right w:val="nil"/>
                <w:between w:val="nil"/>
              </w:pBdr>
              <w:spacing w:line="240" w:lineRule="auto"/>
              <w:jc w:val="both"/>
              <w:rPr>
                <w:rFonts w:ascii="Times New Roman" w:eastAsia="Times New Roman" w:hAnsi="Times New Roman" w:cs="Times New Roman"/>
                <w:b/>
                <w:bCs/>
                <w:color w:val="262626"/>
              </w:rPr>
            </w:pPr>
          </w:p>
        </w:tc>
        <w:tc>
          <w:tcPr>
            <w:tcW w:w="2775" w:type="dxa"/>
            <w:tcBorders>
              <w:top w:val="nil"/>
              <w:left w:val="nil"/>
              <w:bottom w:val="single" w:sz="5" w:space="0" w:color="000000"/>
              <w:right w:val="single" w:sz="5" w:space="0" w:color="000000"/>
            </w:tcBorders>
            <w:shd w:val="clear" w:color="auto" w:fill="FFFFFF"/>
            <w:tcMar>
              <w:top w:w="100" w:type="dxa"/>
              <w:left w:w="120" w:type="dxa"/>
              <w:bottom w:w="100" w:type="dxa"/>
              <w:right w:w="120" w:type="dxa"/>
            </w:tcMar>
          </w:tcPr>
          <w:p w14:paraId="3AB75B91"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color w:val="262626"/>
                <w:sz w:val="19"/>
                <w:szCs w:val="19"/>
              </w:rPr>
            </w:pPr>
            <w:r>
              <w:rPr>
                <w:rFonts w:ascii="Times New Roman" w:eastAsia="Times New Roman" w:hAnsi="Times New Roman" w:cs="Times New Roman"/>
                <w:color w:val="262626"/>
                <w:sz w:val="19"/>
                <w:szCs w:val="19"/>
              </w:rPr>
              <w:t>Bajo costo</w:t>
            </w:r>
          </w:p>
        </w:tc>
        <w:tc>
          <w:tcPr>
            <w:tcW w:w="4830" w:type="dxa"/>
            <w:tcBorders>
              <w:top w:val="nil"/>
              <w:left w:val="nil"/>
              <w:bottom w:val="single" w:sz="5" w:space="0" w:color="000000"/>
              <w:right w:val="single" w:sz="5" w:space="0" w:color="000000"/>
            </w:tcBorders>
            <w:shd w:val="clear" w:color="auto" w:fill="FFFFFF"/>
            <w:tcMar>
              <w:top w:w="100" w:type="dxa"/>
              <w:left w:w="120" w:type="dxa"/>
              <w:bottom w:w="100" w:type="dxa"/>
              <w:right w:w="120" w:type="dxa"/>
            </w:tcMar>
          </w:tcPr>
          <w:p w14:paraId="27409E1F"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color w:val="262626"/>
                <w:sz w:val="19"/>
                <w:szCs w:val="19"/>
              </w:rPr>
            </w:pPr>
            <w:r>
              <w:rPr>
                <w:rFonts w:ascii="Times New Roman" w:eastAsia="Times New Roman" w:hAnsi="Times New Roman" w:cs="Times New Roman"/>
                <w:color w:val="262626"/>
                <w:sz w:val="19"/>
                <w:szCs w:val="19"/>
              </w:rPr>
              <w:t>Estructura impresa en 3D y componentes comerciales reducen costos frente a alternativas médicas tradicionales</w:t>
            </w:r>
          </w:p>
        </w:tc>
      </w:tr>
      <w:tr w:rsidR="00EA25C0" w14:paraId="6586BEB4" w14:textId="77777777">
        <w:trPr>
          <w:trHeight w:val="315"/>
        </w:trPr>
        <w:tc>
          <w:tcPr>
            <w:tcW w:w="1350" w:type="dxa"/>
            <w:vMerge/>
            <w:tcBorders>
              <w:top w:val="nil"/>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14:paraId="6FFB9B62" w14:textId="77777777" w:rsidR="00EA25C0" w:rsidRDefault="00EA25C0">
            <w:pPr>
              <w:pBdr>
                <w:top w:val="nil"/>
                <w:left w:val="nil"/>
                <w:bottom w:val="nil"/>
                <w:right w:val="nil"/>
                <w:between w:val="nil"/>
              </w:pBdr>
              <w:spacing w:line="240" w:lineRule="auto"/>
              <w:jc w:val="both"/>
              <w:rPr>
                <w:rFonts w:ascii="Times New Roman" w:eastAsia="Times New Roman" w:hAnsi="Times New Roman" w:cs="Times New Roman"/>
                <w:b/>
                <w:bCs/>
                <w:color w:val="262626"/>
              </w:rPr>
            </w:pPr>
          </w:p>
        </w:tc>
        <w:tc>
          <w:tcPr>
            <w:tcW w:w="2775" w:type="dxa"/>
            <w:tcBorders>
              <w:top w:val="nil"/>
              <w:left w:val="nil"/>
              <w:bottom w:val="single" w:sz="5" w:space="0" w:color="000000"/>
              <w:right w:val="single" w:sz="5" w:space="0" w:color="000000"/>
            </w:tcBorders>
            <w:shd w:val="clear" w:color="auto" w:fill="FFFFFF"/>
            <w:tcMar>
              <w:top w:w="100" w:type="dxa"/>
              <w:left w:w="120" w:type="dxa"/>
              <w:bottom w:w="100" w:type="dxa"/>
              <w:right w:w="120" w:type="dxa"/>
            </w:tcMar>
          </w:tcPr>
          <w:p w14:paraId="2284FEA8"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color w:val="262626"/>
                <w:sz w:val="19"/>
                <w:szCs w:val="19"/>
              </w:rPr>
            </w:pPr>
            <w:r>
              <w:rPr>
                <w:rFonts w:ascii="Times New Roman" w:eastAsia="Times New Roman" w:hAnsi="Times New Roman" w:cs="Times New Roman"/>
                <w:color w:val="262626"/>
                <w:sz w:val="19"/>
                <w:szCs w:val="19"/>
              </w:rPr>
              <w:t>Cumplimiento normativo</w:t>
            </w:r>
          </w:p>
        </w:tc>
        <w:tc>
          <w:tcPr>
            <w:tcW w:w="4830" w:type="dxa"/>
            <w:tcBorders>
              <w:top w:val="nil"/>
              <w:left w:val="nil"/>
              <w:bottom w:val="single" w:sz="5" w:space="0" w:color="000000"/>
              <w:right w:val="single" w:sz="5" w:space="0" w:color="000000"/>
            </w:tcBorders>
            <w:shd w:val="clear" w:color="auto" w:fill="FFFFFF"/>
            <w:tcMar>
              <w:top w:w="100" w:type="dxa"/>
              <w:left w:w="120" w:type="dxa"/>
              <w:bottom w:w="100" w:type="dxa"/>
              <w:right w:w="120" w:type="dxa"/>
            </w:tcMar>
          </w:tcPr>
          <w:p w14:paraId="632A36D7"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color w:val="262626"/>
                <w:sz w:val="19"/>
                <w:szCs w:val="19"/>
              </w:rPr>
            </w:pPr>
            <w:r>
              <w:rPr>
                <w:rFonts w:ascii="Times New Roman" w:eastAsia="Times New Roman" w:hAnsi="Times New Roman" w:cs="Times New Roman"/>
                <w:color w:val="262626"/>
                <w:sz w:val="19"/>
                <w:szCs w:val="19"/>
              </w:rPr>
              <w:t>Cumple especificaciones ATS/ERS en tasa de muestreo (100 Hz), resolución e integración higiénica</w:t>
            </w:r>
          </w:p>
        </w:tc>
      </w:tr>
      <w:tr w:rsidR="00EA25C0" w14:paraId="033F1588" w14:textId="77777777">
        <w:trPr>
          <w:trHeight w:val="420"/>
        </w:trPr>
        <w:tc>
          <w:tcPr>
            <w:tcW w:w="1350" w:type="dxa"/>
            <w:vMerge w:val="restart"/>
            <w:tcBorders>
              <w:top w:val="nil"/>
              <w:left w:val="single" w:sz="5" w:space="0" w:color="000000"/>
              <w:bottom w:val="single" w:sz="5" w:space="0" w:color="000000"/>
              <w:right w:val="single" w:sz="5" w:space="0" w:color="000000"/>
            </w:tcBorders>
            <w:shd w:val="clear" w:color="auto" w:fill="FFFFFF"/>
            <w:tcMar>
              <w:top w:w="100" w:type="dxa"/>
              <w:left w:w="120" w:type="dxa"/>
              <w:bottom w:w="100" w:type="dxa"/>
              <w:right w:w="120" w:type="dxa"/>
            </w:tcMar>
          </w:tcPr>
          <w:p w14:paraId="7D4EEF1B"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b/>
                <w:bCs/>
                <w:color w:val="262626"/>
                <w:sz w:val="19"/>
                <w:szCs w:val="19"/>
              </w:rPr>
            </w:pPr>
            <w:r>
              <w:rPr>
                <w:rFonts w:ascii="Times New Roman" w:eastAsia="Times New Roman" w:hAnsi="Times New Roman" w:cs="Times New Roman"/>
                <w:b/>
                <w:bCs/>
                <w:color w:val="262626"/>
                <w:sz w:val="19"/>
                <w:szCs w:val="19"/>
              </w:rPr>
              <w:t>Limitaciones actuales</w:t>
            </w:r>
          </w:p>
          <w:p w14:paraId="5837D857" w14:textId="77777777" w:rsidR="00EA25C0" w:rsidRDefault="00000000">
            <w:pPr>
              <w:spacing w:line="240" w:lineRule="auto"/>
              <w:jc w:val="both"/>
              <w:rPr>
                <w:rFonts w:ascii="Times New Roman" w:eastAsia="Times New Roman" w:hAnsi="Times New Roman" w:cs="Times New Roman"/>
                <w:b/>
                <w:bCs/>
                <w:color w:val="262626"/>
                <w:sz w:val="19"/>
                <w:szCs w:val="19"/>
              </w:rPr>
            </w:pPr>
            <w:r>
              <w:rPr>
                <w:rFonts w:ascii="Times New Roman" w:eastAsia="Times New Roman" w:hAnsi="Times New Roman" w:cs="Times New Roman"/>
                <w:b/>
                <w:bCs/>
                <w:color w:val="262626"/>
                <w:sz w:val="19"/>
                <w:szCs w:val="19"/>
              </w:rPr>
              <w:t xml:space="preserve"> </w:t>
            </w:r>
          </w:p>
          <w:p w14:paraId="7173736B" w14:textId="77777777" w:rsidR="00EA25C0" w:rsidRDefault="00000000">
            <w:pPr>
              <w:spacing w:line="240" w:lineRule="auto"/>
              <w:jc w:val="both"/>
              <w:rPr>
                <w:rFonts w:ascii="Times New Roman" w:eastAsia="Times New Roman" w:hAnsi="Times New Roman" w:cs="Times New Roman"/>
                <w:b/>
                <w:bCs/>
                <w:color w:val="262626"/>
                <w:sz w:val="19"/>
                <w:szCs w:val="19"/>
              </w:rPr>
            </w:pPr>
            <w:r>
              <w:rPr>
                <w:rFonts w:ascii="Times New Roman" w:eastAsia="Times New Roman" w:hAnsi="Times New Roman" w:cs="Times New Roman"/>
                <w:b/>
                <w:bCs/>
                <w:color w:val="262626"/>
                <w:sz w:val="19"/>
                <w:szCs w:val="19"/>
              </w:rPr>
              <w:t xml:space="preserve"> </w:t>
            </w:r>
          </w:p>
        </w:tc>
        <w:tc>
          <w:tcPr>
            <w:tcW w:w="2775" w:type="dxa"/>
            <w:tcBorders>
              <w:top w:val="nil"/>
              <w:left w:val="nil"/>
              <w:bottom w:val="single" w:sz="5" w:space="0" w:color="000000"/>
              <w:right w:val="single" w:sz="5" w:space="0" w:color="000000"/>
            </w:tcBorders>
            <w:shd w:val="clear" w:color="auto" w:fill="FFFFFF"/>
            <w:tcMar>
              <w:top w:w="100" w:type="dxa"/>
              <w:left w:w="120" w:type="dxa"/>
              <w:bottom w:w="100" w:type="dxa"/>
              <w:right w:w="120" w:type="dxa"/>
            </w:tcMar>
          </w:tcPr>
          <w:p w14:paraId="751FCCB3"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color w:val="262626"/>
                <w:sz w:val="19"/>
                <w:szCs w:val="19"/>
              </w:rPr>
            </w:pPr>
            <w:r>
              <w:rPr>
                <w:rFonts w:ascii="Times New Roman" w:eastAsia="Times New Roman" w:hAnsi="Times New Roman" w:cs="Times New Roman"/>
                <w:color w:val="262626"/>
                <w:sz w:val="19"/>
                <w:szCs w:val="19"/>
              </w:rPr>
              <w:t>Flujo unidireccional</w:t>
            </w:r>
          </w:p>
        </w:tc>
        <w:tc>
          <w:tcPr>
            <w:tcW w:w="4830" w:type="dxa"/>
            <w:tcBorders>
              <w:top w:val="nil"/>
              <w:left w:val="nil"/>
              <w:bottom w:val="single" w:sz="5" w:space="0" w:color="000000"/>
              <w:right w:val="single" w:sz="5" w:space="0" w:color="000000"/>
            </w:tcBorders>
            <w:shd w:val="clear" w:color="auto" w:fill="FFFFFF"/>
            <w:tcMar>
              <w:top w:w="100" w:type="dxa"/>
              <w:left w:w="120" w:type="dxa"/>
              <w:bottom w:w="100" w:type="dxa"/>
              <w:right w:w="120" w:type="dxa"/>
            </w:tcMar>
          </w:tcPr>
          <w:p w14:paraId="5FFCE08B"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color w:val="262626"/>
                <w:sz w:val="19"/>
                <w:szCs w:val="19"/>
              </w:rPr>
            </w:pPr>
            <w:r>
              <w:rPr>
                <w:rFonts w:ascii="Times New Roman" w:eastAsia="Times New Roman" w:hAnsi="Times New Roman" w:cs="Times New Roman"/>
                <w:color w:val="262626"/>
                <w:sz w:val="19"/>
                <w:szCs w:val="19"/>
              </w:rPr>
              <w:t>Solo mide exhalación (no mide flujos inspiratorios)</w:t>
            </w:r>
          </w:p>
        </w:tc>
      </w:tr>
      <w:tr w:rsidR="00EA25C0" w14:paraId="2B16D8A2" w14:textId="77777777">
        <w:trPr>
          <w:trHeight w:val="690"/>
        </w:trPr>
        <w:tc>
          <w:tcPr>
            <w:tcW w:w="1350" w:type="dxa"/>
            <w:vMerge/>
            <w:tcBorders>
              <w:top w:val="nil"/>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14:paraId="2629BE80" w14:textId="77777777" w:rsidR="00EA25C0" w:rsidRDefault="00EA25C0">
            <w:pPr>
              <w:pBdr>
                <w:top w:val="nil"/>
                <w:left w:val="nil"/>
                <w:bottom w:val="nil"/>
                <w:right w:val="nil"/>
                <w:between w:val="nil"/>
              </w:pBdr>
              <w:spacing w:line="240" w:lineRule="auto"/>
              <w:jc w:val="both"/>
              <w:rPr>
                <w:rFonts w:ascii="Times New Roman" w:eastAsia="Times New Roman" w:hAnsi="Times New Roman" w:cs="Times New Roman"/>
                <w:b/>
                <w:bCs/>
                <w:color w:val="262626"/>
              </w:rPr>
            </w:pPr>
          </w:p>
        </w:tc>
        <w:tc>
          <w:tcPr>
            <w:tcW w:w="2775" w:type="dxa"/>
            <w:tcBorders>
              <w:top w:val="nil"/>
              <w:left w:val="nil"/>
              <w:bottom w:val="single" w:sz="5" w:space="0" w:color="000000"/>
              <w:right w:val="single" w:sz="5" w:space="0" w:color="000000"/>
            </w:tcBorders>
            <w:shd w:val="clear" w:color="auto" w:fill="FFFFFF"/>
            <w:tcMar>
              <w:top w:w="100" w:type="dxa"/>
              <w:left w:w="120" w:type="dxa"/>
              <w:bottom w:w="100" w:type="dxa"/>
              <w:right w:w="120" w:type="dxa"/>
            </w:tcMar>
          </w:tcPr>
          <w:p w14:paraId="2A7E01E8"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color w:val="262626"/>
                <w:sz w:val="19"/>
                <w:szCs w:val="19"/>
              </w:rPr>
            </w:pPr>
            <w:r>
              <w:rPr>
                <w:rFonts w:ascii="Times New Roman" w:eastAsia="Times New Roman" w:hAnsi="Times New Roman" w:cs="Times New Roman"/>
                <w:color w:val="262626"/>
                <w:sz w:val="19"/>
                <w:szCs w:val="19"/>
              </w:rPr>
              <w:t>Límite de flujo máximo</w:t>
            </w:r>
          </w:p>
        </w:tc>
        <w:tc>
          <w:tcPr>
            <w:tcW w:w="4830" w:type="dxa"/>
            <w:tcBorders>
              <w:top w:val="nil"/>
              <w:left w:val="nil"/>
              <w:bottom w:val="single" w:sz="5" w:space="0" w:color="000000"/>
              <w:right w:val="single" w:sz="5" w:space="0" w:color="000000"/>
            </w:tcBorders>
            <w:shd w:val="clear" w:color="auto" w:fill="FFFFFF"/>
            <w:tcMar>
              <w:top w:w="100" w:type="dxa"/>
              <w:left w:w="120" w:type="dxa"/>
              <w:bottom w:w="100" w:type="dxa"/>
              <w:right w:w="120" w:type="dxa"/>
            </w:tcMar>
          </w:tcPr>
          <w:p w14:paraId="3F1BDDC0"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color w:val="262626"/>
                <w:sz w:val="19"/>
                <w:szCs w:val="19"/>
              </w:rPr>
            </w:pPr>
            <w:r>
              <w:rPr>
                <w:rFonts w:ascii="Gungsuh" w:eastAsia="Gungsuh" w:hAnsi="Gungsuh" w:cs="Gungsuh"/>
                <w:color w:val="262626"/>
                <w:sz w:val="19"/>
                <w:szCs w:val="19"/>
              </w:rPr>
              <w:t>≈9 L/s, limitado por el rango de 5 PSI del sensor y el diámetro de la garganta (8 mm)</w:t>
            </w:r>
          </w:p>
        </w:tc>
      </w:tr>
      <w:tr w:rsidR="00EA25C0" w14:paraId="0829C162" w14:textId="77777777">
        <w:tc>
          <w:tcPr>
            <w:tcW w:w="1350" w:type="dxa"/>
            <w:vMerge/>
            <w:tcBorders>
              <w:top w:val="nil"/>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14:paraId="26817613" w14:textId="77777777" w:rsidR="00EA25C0" w:rsidRDefault="00EA25C0">
            <w:pPr>
              <w:pBdr>
                <w:top w:val="nil"/>
                <w:left w:val="nil"/>
                <w:bottom w:val="nil"/>
                <w:right w:val="nil"/>
                <w:between w:val="nil"/>
              </w:pBdr>
              <w:spacing w:line="240" w:lineRule="auto"/>
              <w:jc w:val="both"/>
              <w:rPr>
                <w:rFonts w:ascii="Times New Roman" w:eastAsia="Times New Roman" w:hAnsi="Times New Roman" w:cs="Times New Roman"/>
                <w:b/>
                <w:bCs/>
                <w:color w:val="262626"/>
              </w:rPr>
            </w:pPr>
          </w:p>
        </w:tc>
        <w:tc>
          <w:tcPr>
            <w:tcW w:w="2775" w:type="dxa"/>
            <w:tcBorders>
              <w:top w:val="nil"/>
              <w:left w:val="nil"/>
              <w:bottom w:val="single" w:sz="5" w:space="0" w:color="000000"/>
              <w:right w:val="single" w:sz="5" w:space="0" w:color="000000"/>
            </w:tcBorders>
            <w:shd w:val="clear" w:color="auto" w:fill="FFFFFF"/>
            <w:tcMar>
              <w:top w:w="100" w:type="dxa"/>
              <w:left w:w="120" w:type="dxa"/>
              <w:bottom w:w="100" w:type="dxa"/>
              <w:right w:w="120" w:type="dxa"/>
            </w:tcMar>
          </w:tcPr>
          <w:p w14:paraId="4F9B8BB8"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color w:val="262626"/>
                <w:sz w:val="19"/>
                <w:szCs w:val="19"/>
              </w:rPr>
            </w:pPr>
            <w:r>
              <w:rPr>
                <w:rFonts w:ascii="Times New Roman" w:eastAsia="Times New Roman" w:hAnsi="Times New Roman" w:cs="Times New Roman"/>
                <w:color w:val="262626"/>
                <w:sz w:val="19"/>
                <w:szCs w:val="19"/>
              </w:rPr>
              <w:t>Muestra clínica reducida</w:t>
            </w:r>
          </w:p>
        </w:tc>
        <w:tc>
          <w:tcPr>
            <w:tcW w:w="4830" w:type="dxa"/>
            <w:tcBorders>
              <w:top w:val="nil"/>
              <w:left w:val="nil"/>
              <w:bottom w:val="single" w:sz="5" w:space="0" w:color="000000"/>
              <w:right w:val="single" w:sz="5" w:space="0" w:color="000000"/>
            </w:tcBorders>
            <w:shd w:val="clear" w:color="auto" w:fill="FFFFFF"/>
            <w:tcMar>
              <w:top w:w="100" w:type="dxa"/>
              <w:left w:w="120" w:type="dxa"/>
              <w:bottom w:w="100" w:type="dxa"/>
              <w:right w:w="120" w:type="dxa"/>
            </w:tcMar>
          </w:tcPr>
          <w:p w14:paraId="1D4C035D"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color w:val="262626"/>
                <w:sz w:val="19"/>
                <w:szCs w:val="19"/>
              </w:rPr>
            </w:pPr>
            <w:r>
              <w:rPr>
                <w:rFonts w:ascii="Times New Roman" w:eastAsia="Times New Roman" w:hAnsi="Times New Roman" w:cs="Times New Roman"/>
                <w:color w:val="262626"/>
                <w:sz w:val="19"/>
                <w:szCs w:val="19"/>
              </w:rPr>
              <w:t>Ensayos limitados a 8 personas sanas</w:t>
            </w:r>
          </w:p>
        </w:tc>
      </w:tr>
    </w:tbl>
    <w:p w14:paraId="44EC81BA" w14:textId="77777777" w:rsidR="00EA25C0" w:rsidRDefault="00000000">
      <w:pPr>
        <w:spacing w:after="240" w:line="240" w:lineRule="auto"/>
        <w:jc w:val="center"/>
        <w:rPr>
          <w:rFonts w:ascii="Times New Roman" w:eastAsia="Times New Roman" w:hAnsi="Times New Roman" w:cs="Times New Roman"/>
          <w:i/>
          <w:iCs/>
          <w:sz w:val="16"/>
          <w:szCs w:val="16"/>
        </w:rPr>
      </w:pPr>
      <w:r>
        <w:rPr>
          <w:rFonts w:ascii="Times New Roman" w:eastAsia="Times New Roman" w:hAnsi="Times New Roman" w:cs="Times New Roman"/>
          <w:i/>
          <w:iCs/>
          <w:sz w:val="16"/>
          <w:szCs w:val="16"/>
        </w:rPr>
        <w:t xml:space="preserve">Tabla 2. Especificaciones </w:t>
      </w:r>
      <w:proofErr w:type="gramStart"/>
      <w:r>
        <w:rPr>
          <w:rFonts w:ascii="Times New Roman" w:eastAsia="Times New Roman" w:hAnsi="Times New Roman" w:cs="Times New Roman"/>
          <w:i/>
          <w:iCs/>
          <w:sz w:val="16"/>
          <w:szCs w:val="16"/>
        </w:rPr>
        <w:t>técnicas[</w:t>
      </w:r>
      <w:proofErr w:type="gramEnd"/>
      <w:r>
        <w:rPr>
          <w:rFonts w:ascii="Times New Roman" w:eastAsia="Times New Roman" w:hAnsi="Times New Roman" w:cs="Times New Roman"/>
          <w:i/>
          <w:iCs/>
          <w:sz w:val="16"/>
          <w:szCs w:val="16"/>
        </w:rPr>
        <w:t>9]. Elaboración Propia.</w:t>
      </w:r>
    </w:p>
    <w:p w14:paraId="40398E18" w14:textId="77777777" w:rsidR="00EA25C0" w:rsidRDefault="00000000">
      <w:pPr>
        <w:numPr>
          <w:ilvl w:val="1"/>
          <w:numId w:val="7"/>
        </w:numPr>
        <w:spacing w:after="200"/>
        <w:jc w:val="both"/>
        <w:rPr>
          <w:rFonts w:ascii="Times New Roman" w:eastAsia="Times New Roman" w:hAnsi="Times New Roman" w:cs="Times New Roman"/>
          <w:b/>
          <w:bCs/>
        </w:rPr>
      </w:pPr>
      <w:r>
        <w:rPr>
          <w:rFonts w:ascii="Times New Roman" w:eastAsia="Times New Roman" w:hAnsi="Times New Roman" w:cs="Times New Roman"/>
          <w:b/>
          <w:bCs/>
        </w:rPr>
        <w:t xml:space="preserve">Patentes </w:t>
      </w:r>
    </w:p>
    <w:p w14:paraId="7B0CFA2B" w14:textId="77777777" w:rsidR="00EA25C0" w:rsidRPr="000E5CC5" w:rsidRDefault="00000000">
      <w:pPr>
        <w:numPr>
          <w:ilvl w:val="0"/>
          <w:numId w:val="9"/>
        </w:numPr>
        <w:jc w:val="both"/>
        <w:rPr>
          <w:rFonts w:ascii="Times New Roman" w:eastAsia="Times New Roman" w:hAnsi="Times New Roman" w:cs="Times New Roman"/>
          <w:b/>
          <w:bCs/>
          <w:lang w:val="en-US"/>
        </w:rPr>
      </w:pPr>
      <w:r w:rsidRPr="000E5CC5">
        <w:rPr>
          <w:rFonts w:ascii="Times New Roman" w:eastAsia="Times New Roman" w:hAnsi="Times New Roman" w:cs="Times New Roman"/>
          <w:b/>
          <w:bCs/>
          <w:lang w:val="en-US"/>
        </w:rPr>
        <w:t>Portable spirometer and method for monitoring lung function</w:t>
      </w:r>
    </w:p>
    <w:p w14:paraId="3BE64074" w14:textId="77777777" w:rsidR="00EA25C0" w:rsidRDefault="00000000">
      <w:pPr>
        <w:spacing w:line="240" w:lineRule="auto"/>
        <w:ind w:left="720"/>
        <w:jc w:val="both"/>
        <w:rPr>
          <w:rFonts w:ascii="Times New Roman" w:eastAsia="Times New Roman" w:hAnsi="Times New Roman" w:cs="Times New Roman"/>
          <w:b/>
          <w:bCs/>
        </w:rPr>
      </w:pPr>
      <w:r>
        <w:rPr>
          <w:rFonts w:ascii="Times New Roman" w:eastAsia="Times New Roman" w:hAnsi="Times New Roman" w:cs="Times New Roman"/>
          <w:b/>
          <w:bCs/>
        </w:rPr>
        <w:t xml:space="preserve">Patente: WO2018048875A1 </w:t>
      </w:r>
    </w:p>
    <w:p w14:paraId="0B436D4C" w14:textId="77777777" w:rsidR="00EA25C0" w:rsidRDefault="00000000">
      <w:pPr>
        <w:spacing w:line="240" w:lineRule="auto"/>
        <w:ind w:left="720"/>
        <w:jc w:val="both"/>
        <w:rPr>
          <w:rFonts w:ascii="Times New Roman" w:eastAsia="Times New Roman" w:hAnsi="Times New Roman" w:cs="Times New Roman"/>
          <w:sz w:val="19"/>
          <w:szCs w:val="19"/>
        </w:rPr>
      </w:pPr>
      <w:r>
        <w:rPr>
          <w:rFonts w:ascii="Times New Roman" w:eastAsia="Times New Roman" w:hAnsi="Times New Roman" w:cs="Times New Roman"/>
        </w:rPr>
        <w:t xml:space="preserve">Esta patente desarrolla un espirómetro portátil basado en presión diferencial, orientado a medir flujo y volumen respiratorio y transmitir los resultados a una aplicación móvil. Integra </w:t>
      </w:r>
      <w:proofErr w:type="spellStart"/>
      <w:r>
        <w:rPr>
          <w:rFonts w:ascii="Times New Roman" w:eastAsia="Times New Roman" w:hAnsi="Times New Roman" w:cs="Times New Roman"/>
        </w:rPr>
        <w:t>sensado</w:t>
      </w:r>
      <w:proofErr w:type="spellEnd"/>
      <w:r>
        <w:rPr>
          <w:rFonts w:ascii="Times New Roman" w:eastAsia="Times New Roman" w:hAnsi="Times New Roman" w:cs="Times New Roman"/>
        </w:rPr>
        <w:t>, procesamiento y comunicación inalámbrica dentro de una misma arquitectura.</w:t>
      </w:r>
      <w:r>
        <w:rPr>
          <w:rFonts w:ascii="Times New Roman" w:eastAsia="Times New Roman" w:hAnsi="Times New Roman" w:cs="Times New Roman"/>
        </w:rPr>
        <w:br/>
      </w:r>
    </w:p>
    <w:tbl>
      <w:tblPr>
        <w:tblStyle w:val="a1"/>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0"/>
        <w:gridCol w:w="6630"/>
      </w:tblGrid>
      <w:tr w:rsidR="00EA25C0" w14:paraId="34CE57C3" w14:textId="77777777">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C4B734" w14:textId="77777777" w:rsidR="00EA25C0" w:rsidRDefault="00000000">
            <w:pPr>
              <w:pBdr>
                <w:top w:val="nil"/>
                <w:left w:val="nil"/>
                <w:bottom w:val="nil"/>
                <w:right w:val="nil"/>
                <w:between w:val="nil"/>
              </w:pBdr>
              <w:spacing w:line="24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Aspecto</w:t>
            </w:r>
          </w:p>
        </w:tc>
        <w:tc>
          <w:tcPr>
            <w:tcW w:w="6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B52160" w14:textId="77777777" w:rsidR="00EA25C0" w:rsidRDefault="00000000">
            <w:pPr>
              <w:spacing w:line="24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Descripción</w:t>
            </w:r>
          </w:p>
        </w:tc>
      </w:tr>
      <w:tr w:rsidR="00EA25C0" w14:paraId="4BA9F5A2" w14:textId="77777777">
        <w:trPr>
          <w:trHeight w:val="281"/>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099F4A"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Propósito</w:t>
            </w:r>
          </w:p>
        </w:tc>
        <w:tc>
          <w:tcPr>
            <w:tcW w:w="6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30D6B6"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Desarrollar un espirómetro portátil para evaluar y monitorear la función pulmonar.</w:t>
            </w:r>
          </w:p>
        </w:tc>
      </w:tr>
      <w:tr w:rsidR="00EA25C0" w14:paraId="734E6359" w14:textId="77777777">
        <w:trPr>
          <w:trHeight w:val="540"/>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4128E2"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Principio de funcionamiento</w:t>
            </w:r>
          </w:p>
        </w:tc>
        <w:tc>
          <w:tcPr>
            <w:tcW w:w="6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CA488F"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Medición de la diferencia de presión producida por el paso del aire a través de un elemento resistivo ubicado en el conducto respiratorio.</w:t>
            </w:r>
          </w:p>
        </w:tc>
      </w:tr>
      <w:tr w:rsidR="00EA25C0" w14:paraId="560D38E3" w14:textId="77777777">
        <w:trPr>
          <w:trHeight w:val="408"/>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463F86"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Variable física medida</w:t>
            </w:r>
          </w:p>
        </w:tc>
        <w:tc>
          <w:tcPr>
            <w:tcW w:w="6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FFCAA1"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Diferencia de presión, ΔP.</w:t>
            </w:r>
          </w:p>
        </w:tc>
      </w:tr>
      <w:tr w:rsidR="00EA25C0" w14:paraId="65CD7955" w14:textId="77777777">
        <w:trPr>
          <w:trHeight w:val="75"/>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4C315C"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Sensor empleado</w:t>
            </w:r>
          </w:p>
        </w:tc>
        <w:tc>
          <w:tcPr>
            <w:tcW w:w="6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0E688C"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Sensor o transductor de presión diferencial conectado a dos puntos del conducto.</w:t>
            </w:r>
          </w:p>
        </w:tc>
      </w:tr>
      <w:tr w:rsidR="00EA25C0" w14:paraId="6C724363" w14:textId="77777777">
        <w:trPr>
          <w:trHeight w:val="116"/>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B48DBE"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Sistema neumático</w:t>
            </w:r>
          </w:p>
        </w:tc>
        <w:tc>
          <w:tcPr>
            <w:tcW w:w="6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AE8007"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Utiliza una cámara de flujo con conductos concéntricos y un elemento resistivo longitudinal que acondiciona el flujo.</w:t>
            </w:r>
          </w:p>
        </w:tc>
      </w:tr>
      <w:tr w:rsidR="00EA25C0" w14:paraId="4AF85CC4" w14:textId="77777777">
        <w:trPr>
          <w:trHeight w:val="656"/>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902BAA"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Obtención del flujo</w:t>
            </w:r>
          </w:p>
        </w:tc>
        <w:tc>
          <w:tcPr>
            <w:tcW w:w="6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E81EF5"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La diferencia de presión se convierte en una señal eléctrica relacionada con la tasa de flujo respiratorio.</w:t>
            </w:r>
          </w:p>
        </w:tc>
      </w:tr>
      <w:tr w:rsidR="00EA25C0" w14:paraId="022B4743" w14:textId="77777777">
        <w:trPr>
          <w:trHeight w:val="393"/>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0BBB26"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Obtención del volumen</w:t>
            </w:r>
          </w:p>
        </w:tc>
        <w:tc>
          <w:tcPr>
            <w:tcW w:w="6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176285"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Se determina a partir de la integración temporal del flujo.</w:t>
            </w:r>
          </w:p>
        </w:tc>
      </w:tr>
      <w:tr w:rsidR="00EA25C0" w14:paraId="6CA90497" w14:textId="77777777">
        <w:trPr>
          <w:trHeight w:val="60"/>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5978A1"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Parámetros obtenidos</w:t>
            </w:r>
          </w:p>
        </w:tc>
        <w:tc>
          <w:tcPr>
            <w:tcW w:w="6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75A788"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FVC, FEV1, FEV6, PEF, FEF25–75, entre otros parámetros de función pulmonar.</w:t>
            </w:r>
          </w:p>
        </w:tc>
      </w:tr>
      <w:tr w:rsidR="00EA25C0" w14:paraId="5B05B4D2" w14:textId="77777777">
        <w:trPr>
          <w:trHeight w:val="675"/>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21FC2F"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lastRenderedPageBreak/>
              <w:t>Procesamiento de señal</w:t>
            </w:r>
          </w:p>
        </w:tc>
        <w:tc>
          <w:tcPr>
            <w:tcW w:w="6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D45D22"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Acondicionamiento, digitalización y procesamiento de la señal. La patente contempla filtrado digital mediante técnicas como Butterworth o Kalman.</w:t>
            </w:r>
          </w:p>
        </w:tc>
      </w:tr>
      <w:tr w:rsidR="00EA25C0" w14:paraId="14948A53" w14:textId="77777777">
        <w:trPr>
          <w:trHeight w:val="255"/>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F6C378"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Unidad de procesamiento</w:t>
            </w:r>
          </w:p>
        </w:tc>
        <w:tc>
          <w:tcPr>
            <w:tcW w:w="6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B58AA5"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Sistema electrónico basado en procesamiento digital/microcontrolador.</w:t>
            </w:r>
          </w:p>
        </w:tc>
      </w:tr>
      <w:tr w:rsidR="00EA25C0" w14:paraId="260B52E7" w14:textId="77777777">
        <w:trPr>
          <w:trHeight w:val="285"/>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8B5657"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Comunicación</w:t>
            </w:r>
          </w:p>
        </w:tc>
        <w:tc>
          <w:tcPr>
            <w:tcW w:w="6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7C0651"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Comunicación inalámbrica con dispositivos móviles y posibilidad de transferencia a otros sistemas informáticos.</w:t>
            </w:r>
          </w:p>
        </w:tc>
      </w:tr>
      <w:tr w:rsidR="00EA25C0" w14:paraId="77EFEF30" w14:textId="77777777">
        <w:trPr>
          <w:trHeight w:val="378"/>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83CF7"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Interfaz</w:t>
            </w:r>
          </w:p>
        </w:tc>
        <w:tc>
          <w:tcPr>
            <w:tcW w:w="6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C7896C"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Aplicación móvil para visualizar, almacenar y analizar los resultados.</w:t>
            </w:r>
          </w:p>
        </w:tc>
      </w:tr>
      <w:tr w:rsidR="00EA25C0" w14:paraId="648FDD5A" w14:textId="77777777">
        <w:trPr>
          <w:trHeight w:val="326"/>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B8077D"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Retroalimentación</w:t>
            </w:r>
          </w:p>
        </w:tc>
        <w:tc>
          <w:tcPr>
            <w:tcW w:w="6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04146A"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Puede utilizarse para espirometría guiada y programas de rehabilitación respiratoria.</w:t>
            </w:r>
          </w:p>
        </w:tc>
      </w:tr>
    </w:tbl>
    <w:p w14:paraId="7E2BC465" w14:textId="77777777" w:rsidR="00EA25C0" w:rsidRDefault="00000000">
      <w:pPr>
        <w:spacing w:before="240" w:after="240" w:line="240" w:lineRule="auto"/>
        <w:jc w:val="center"/>
        <w:rPr>
          <w:i/>
          <w:iCs/>
          <w:sz w:val="16"/>
          <w:szCs w:val="16"/>
        </w:rPr>
      </w:pPr>
      <w:r>
        <w:rPr>
          <w:rFonts w:ascii="Times New Roman" w:eastAsia="Times New Roman" w:hAnsi="Times New Roman" w:cs="Times New Roman"/>
          <w:i/>
          <w:iCs/>
          <w:sz w:val="16"/>
          <w:szCs w:val="16"/>
        </w:rPr>
        <w:t xml:space="preserve">Tabla 3. Especificaciones </w:t>
      </w:r>
      <w:proofErr w:type="gramStart"/>
      <w:r>
        <w:rPr>
          <w:rFonts w:ascii="Times New Roman" w:eastAsia="Times New Roman" w:hAnsi="Times New Roman" w:cs="Times New Roman"/>
          <w:i/>
          <w:iCs/>
          <w:sz w:val="16"/>
          <w:szCs w:val="16"/>
        </w:rPr>
        <w:t>técnicas[</w:t>
      </w:r>
      <w:proofErr w:type="gramEnd"/>
      <w:r>
        <w:rPr>
          <w:rFonts w:ascii="Times New Roman" w:eastAsia="Times New Roman" w:hAnsi="Times New Roman" w:cs="Times New Roman"/>
          <w:i/>
          <w:iCs/>
          <w:sz w:val="16"/>
          <w:szCs w:val="16"/>
        </w:rPr>
        <w:t xml:space="preserve">10]. Elaboración Propia </w:t>
      </w:r>
    </w:p>
    <w:p w14:paraId="701A5CCF" w14:textId="77777777" w:rsidR="00EA25C0" w:rsidRDefault="00EA25C0">
      <w:pPr>
        <w:spacing w:before="200" w:after="200" w:line="240" w:lineRule="auto"/>
        <w:jc w:val="both"/>
        <w:rPr>
          <w:rFonts w:ascii="Times New Roman" w:eastAsia="Times New Roman" w:hAnsi="Times New Roman" w:cs="Times New Roman"/>
        </w:rPr>
      </w:pPr>
    </w:p>
    <w:p w14:paraId="3E6776CC" w14:textId="77777777" w:rsidR="00EA25C0" w:rsidRDefault="00000000">
      <w:pPr>
        <w:spacing w:before="200" w:after="200" w:line="240" w:lineRule="auto"/>
        <w:ind w:left="7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C2B56EF" wp14:editId="65B2DFD2">
            <wp:extent cx="1928813" cy="4175441"/>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rot="5400000">
                      <a:off x="0" y="0"/>
                      <a:ext cx="1928813" cy="4175441"/>
                    </a:xfrm>
                    <a:prstGeom prst="rect">
                      <a:avLst/>
                    </a:prstGeom>
                    <a:ln/>
                  </pic:spPr>
                </pic:pic>
              </a:graphicData>
            </a:graphic>
          </wp:inline>
        </w:drawing>
      </w:r>
    </w:p>
    <w:p w14:paraId="224544DB" w14:textId="77777777" w:rsidR="00EA25C0" w:rsidRDefault="00000000">
      <w:pPr>
        <w:spacing w:after="240"/>
        <w:ind w:left="720"/>
        <w:jc w:val="center"/>
        <w:rPr>
          <w:rFonts w:ascii="Times New Roman" w:eastAsia="Times New Roman" w:hAnsi="Times New Roman" w:cs="Times New Roman"/>
          <w:sz w:val="16"/>
          <w:szCs w:val="16"/>
        </w:rPr>
      </w:pPr>
      <w:r>
        <w:rPr>
          <w:rFonts w:ascii="Times New Roman" w:eastAsia="Times New Roman" w:hAnsi="Times New Roman" w:cs="Times New Roman"/>
          <w:i/>
          <w:iCs/>
          <w:sz w:val="16"/>
          <w:szCs w:val="16"/>
        </w:rPr>
        <w:t>Figura 2. Esquema del diseño neumático del conducto respiratorio según la patente WO2018048875A1 [10].</w:t>
      </w:r>
    </w:p>
    <w:p w14:paraId="566F49BE" w14:textId="77777777" w:rsidR="00EA25C0" w:rsidRPr="000E5CC5" w:rsidRDefault="00000000">
      <w:pPr>
        <w:numPr>
          <w:ilvl w:val="0"/>
          <w:numId w:val="9"/>
        </w:numPr>
        <w:spacing w:after="200"/>
        <w:jc w:val="both"/>
        <w:rPr>
          <w:rFonts w:ascii="Times New Roman" w:eastAsia="Times New Roman" w:hAnsi="Times New Roman" w:cs="Times New Roman"/>
          <w:b/>
          <w:bCs/>
          <w:lang w:val="en-US"/>
        </w:rPr>
      </w:pPr>
      <w:r w:rsidRPr="000E5CC5">
        <w:rPr>
          <w:rFonts w:ascii="Times New Roman" w:eastAsia="Times New Roman" w:hAnsi="Times New Roman" w:cs="Times New Roman"/>
          <w:b/>
          <w:bCs/>
          <w:lang w:val="en-US"/>
        </w:rPr>
        <w:t>Spirometer apparatus and methods useful in conjunction therewith</w:t>
      </w:r>
      <w:r w:rsidRPr="000E5CC5">
        <w:rPr>
          <w:rFonts w:ascii="Times New Roman" w:eastAsia="Times New Roman" w:hAnsi="Times New Roman" w:cs="Times New Roman"/>
          <w:b/>
          <w:bCs/>
          <w:highlight w:val="yellow"/>
          <w:lang w:val="en-US"/>
        </w:rPr>
        <w:br/>
      </w:r>
      <w:proofErr w:type="spellStart"/>
      <w:r w:rsidRPr="000E5CC5">
        <w:rPr>
          <w:rFonts w:ascii="Times New Roman" w:eastAsia="Times New Roman" w:hAnsi="Times New Roman" w:cs="Times New Roman"/>
          <w:b/>
          <w:bCs/>
          <w:lang w:val="en-US"/>
        </w:rPr>
        <w:t>Patente</w:t>
      </w:r>
      <w:proofErr w:type="spellEnd"/>
      <w:r w:rsidRPr="000E5CC5">
        <w:rPr>
          <w:rFonts w:ascii="Times New Roman" w:eastAsia="Times New Roman" w:hAnsi="Times New Roman" w:cs="Times New Roman"/>
          <w:b/>
          <w:bCs/>
          <w:lang w:val="en-US"/>
        </w:rPr>
        <w:t>: US10070803B2</w:t>
      </w:r>
    </w:p>
    <w:p w14:paraId="066CE31B" w14:textId="77777777" w:rsidR="00EA25C0" w:rsidRDefault="00000000">
      <w:pPr>
        <w:spacing w:line="240" w:lineRule="auto"/>
        <w:ind w:left="720"/>
        <w:jc w:val="both"/>
        <w:rPr>
          <w:rFonts w:ascii="Times New Roman" w:eastAsia="Times New Roman" w:hAnsi="Times New Roman" w:cs="Times New Roman"/>
        </w:rPr>
      </w:pPr>
      <w:r>
        <w:rPr>
          <w:rFonts w:ascii="Times New Roman" w:eastAsia="Times New Roman" w:hAnsi="Times New Roman" w:cs="Times New Roman"/>
        </w:rPr>
        <w:t>Esta patente se centra principalmente en el diseño neumático del espirómetro. Utiliza una variación de sección en el conducto para producir una diferencia de presión que posteriormente se relaciona con el flujo mediante calibración experimental. [11]</w:t>
      </w:r>
      <w:r>
        <w:rPr>
          <w:rFonts w:ascii="Times New Roman" w:eastAsia="Times New Roman" w:hAnsi="Times New Roman" w:cs="Times New Roman"/>
        </w:rPr>
        <w:br/>
      </w:r>
    </w:p>
    <w:tbl>
      <w:tblPr>
        <w:tblStyle w:val="a2"/>
        <w:tblW w:w="94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7620"/>
      </w:tblGrid>
      <w:tr w:rsidR="00EA25C0" w14:paraId="34D01955" w14:textId="77777777">
        <w:trPr>
          <w:trHeight w:val="500"/>
        </w:trPr>
        <w:tc>
          <w:tcPr>
            <w:tcW w:w="18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A513790" w14:textId="77777777" w:rsidR="00EA25C0" w:rsidRDefault="00000000">
            <w:pPr>
              <w:spacing w:line="24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Aspecto</w:t>
            </w:r>
          </w:p>
        </w:tc>
        <w:tc>
          <w:tcPr>
            <w:tcW w:w="7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8CD3DFE" w14:textId="77777777" w:rsidR="00EA25C0" w:rsidRDefault="00000000">
            <w:pPr>
              <w:spacing w:line="24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Descripción</w:t>
            </w:r>
          </w:p>
        </w:tc>
      </w:tr>
      <w:tr w:rsidR="00EA25C0" w14:paraId="1BD14400" w14:textId="77777777">
        <w:trPr>
          <w:trHeight w:val="165"/>
        </w:trPr>
        <w:tc>
          <w:tcPr>
            <w:tcW w:w="18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E68A679"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Propósito</w:t>
            </w:r>
          </w:p>
        </w:tc>
        <w:tc>
          <w:tcPr>
            <w:tcW w:w="76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FC74C91"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Determinar el flujo respiratorio mediante un sistema compacto basado en diferencias de presión.</w:t>
            </w:r>
          </w:p>
        </w:tc>
      </w:tr>
      <w:tr w:rsidR="00EA25C0" w14:paraId="43BE2CCA" w14:textId="77777777">
        <w:trPr>
          <w:trHeight w:val="330"/>
        </w:trPr>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2A6813"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Principio de funcionamiento</w:t>
            </w:r>
          </w:p>
        </w:tc>
        <w:tc>
          <w:tcPr>
            <w:tcW w:w="7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E783F5"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Variación de presión producida por cambios en la geometría y sección transversal del conducto, relacionada con principios tipo Venturi.</w:t>
            </w:r>
          </w:p>
        </w:tc>
      </w:tr>
      <w:tr w:rsidR="00EA25C0" w14:paraId="08B97048" w14:textId="77777777">
        <w:trPr>
          <w:trHeight w:val="657"/>
        </w:trPr>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C9129A"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Variable física medida</w:t>
            </w:r>
          </w:p>
        </w:tc>
        <w:tc>
          <w:tcPr>
            <w:tcW w:w="7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DB9A40"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Diferencia de presión, ΔP.</w:t>
            </w:r>
          </w:p>
        </w:tc>
      </w:tr>
      <w:tr w:rsidR="00EA25C0" w14:paraId="5BA246BC" w14:textId="77777777">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152444"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Sensor empleado</w:t>
            </w:r>
          </w:p>
        </w:tc>
        <w:tc>
          <w:tcPr>
            <w:tcW w:w="7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1D21B1"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Sensor de presión diferencial.</w:t>
            </w:r>
          </w:p>
        </w:tc>
      </w:tr>
      <w:tr w:rsidR="00EA25C0" w14:paraId="13A780D4" w14:textId="77777777">
        <w:trPr>
          <w:trHeight w:val="462"/>
        </w:trPr>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80866A"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Sistema neumático</w:t>
            </w:r>
          </w:p>
        </w:tc>
        <w:tc>
          <w:tcPr>
            <w:tcW w:w="7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B194D6"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Conducto con modificaciones geométricas que producen una caída de presión medible entre diferentes puntos.</w:t>
            </w:r>
          </w:p>
        </w:tc>
      </w:tr>
      <w:tr w:rsidR="00EA25C0" w14:paraId="636B92FB" w14:textId="77777777">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060981"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lastRenderedPageBreak/>
              <w:t>Obtención del flujo</w:t>
            </w:r>
          </w:p>
        </w:tc>
        <w:tc>
          <w:tcPr>
            <w:tcW w:w="7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A74E17"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La señal del sensor se relaciona experimentalmente con valores conocidos de flujo mediante calibración.</w:t>
            </w:r>
          </w:p>
        </w:tc>
      </w:tr>
      <w:tr w:rsidR="00EA25C0" w14:paraId="47B0DD6A" w14:textId="77777777">
        <w:trPr>
          <w:trHeight w:val="90"/>
        </w:trPr>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F2A417"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Método de calibración</w:t>
            </w:r>
          </w:p>
        </w:tc>
        <w:tc>
          <w:tcPr>
            <w:tcW w:w="7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8DD853"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Se construye una tabla de correspondencia entre la señal digital y diferentes valores de flujo; también puede utilizarse una función polinómica.</w:t>
            </w:r>
          </w:p>
        </w:tc>
      </w:tr>
      <w:tr w:rsidR="00EA25C0" w14:paraId="57A41FC6" w14:textId="77777777">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2B0F9C"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Rango de flujo considerado</w:t>
            </w:r>
          </w:p>
        </w:tc>
        <w:tc>
          <w:tcPr>
            <w:tcW w:w="7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02C748"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Aproximadamente 0 a 12 L/s en el procedimiento de calibración descrito.</w:t>
            </w:r>
          </w:p>
        </w:tc>
      </w:tr>
      <w:tr w:rsidR="00EA25C0" w14:paraId="4EE1E65D" w14:textId="77777777">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63CA44"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Conversión A/D</w:t>
            </w:r>
          </w:p>
        </w:tc>
        <w:tc>
          <w:tcPr>
            <w:tcW w:w="7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537CA6"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Se describe una implementación con señal digital de 10 bits.</w:t>
            </w:r>
          </w:p>
        </w:tc>
      </w:tr>
      <w:tr w:rsidR="00EA25C0" w14:paraId="5A10B983" w14:textId="77777777">
        <w:trPr>
          <w:trHeight w:val="342"/>
        </w:trPr>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4F5381"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Procesamiento</w:t>
            </w:r>
          </w:p>
        </w:tc>
        <w:tc>
          <w:tcPr>
            <w:tcW w:w="7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434DE9"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Conversión de la señal del sensor y aplicación de tablas de calibración o ecuaciones polinómicas para estimar el flujo.</w:t>
            </w:r>
          </w:p>
        </w:tc>
      </w:tr>
      <w:tr w:rsidR="00EA25C0" w14:paraId="7AF13446" w14:textId="77777777">
        <w:trPr>
          <w:trHeight w:val="15"/>
        </w:trPr>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A9B693"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Comunicación</w:t>
            </w:r>
          </w:p>
        </w:tc>
        <w:tc>
          <w:tcPr>
            <w:tcW w:w="7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CDF307"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En el ejemplo descrito, los datos pueden enviarse a una computadora mediante USB.</w:t>
            </w:r>
          </w:p>
        </w:tc>
      </w:tr>
      <w:tr w:rsidR="00EA25C0" w14:paraId="579040E9" w14:textId="77777777">
        <w:trPr>
          <w:trHeight w:val="552"/>
        </w:trPr>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6F4E61"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Retroalimentación</w:t>
            </w:r>
          </w:p>
        </w:tc>
        <w:tc>
          <w:tcPr>
            <w:tcW w:w="7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1E96E9"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La señal obtenida puede utilizarse en aplicaciones de entrenamiento o retroalimentación respiratoria.</w:t>
            </w:r>
          </w:p>
        </w:tc>
      </w:tr>
      <w:tr w:rsidR="00EA25C0" w14:paraId="16E0D3C4" w14:textId="77777777">
        <w:trPr>
          <w:trHeight w:val="525"/>
        </w:trPr>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17036F"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Dimensiones</w:t>
            </w:r>
          </w:p>
        </w:tc>
        <w:tc>
          <w:tcPr>
            <w:tcW w:w="7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EB9C88"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Se menciona, para una realización particular, una dimensión transversal del conducto de aproximadamente 12 a 22 </w:t>
            </w:r>
            <w:proofErr w:type="spellStart"/>
            <w:r>
              <w:rPr>
                <w:rFonts w:ascii="Times New Roman" w:eastAsia="Times New Roman" w:hAnsi="Times New Roman" w:cs="Times New Roman"/>
                <w:sz w:val="19"/>
                <w:szCs w:val="19"/>
              </w:rPr>
              <w:t>mm.</w:t>
            </w:r>
            <w:proofErr w:type="spellEnd"/>
          </w:p>
        </w:tc>
      </w:tr>
      <w:tr w:rsidR="00EA25C0" w14:paraId="30A6831D" w14:textId="77777777">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28CF2F"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Aporte al proyecto</w:t>
            </w:r>
          </w:p>
        </w:tc>
        <w:tc>
          <w:tcPr>
            <w:tcW w:w="7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A114C5"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Aporta directamente al diseño de la geometría neumática, selección del rango del sensor y procedimiento de calibración ΔP–flujo.</w:t>
            </w:r>
          </w:p>
        </w:tc>
      </w:tr>
    </w:tbl>
    <w:p w14:paraId="7F00B630" w14:textId="77777777" w:rsidR="00EA25C0" w:rsidRDefault="00000000">
      <w:pPr>
        <w:spacing w:before="240" w:after="240"/>
        <w:jc w:val="center"/>
        <w:rPr>
          <w:rFonts w:ascii="Times New Roman" w:eastAsia="Times New Roman" w:hAnsi="Times New Roman" w:cs="Times New Roman"/>
          <w:i/>
          <w:iCs/>
          <w:sz w:val="16"/>
          <w:szCs w:val="16"/>
        </w:rPr>
      </w:pPr>
      <w:r>
        <w:rPr>
          <w:rFonts w:ascii="Times New Roman" w:eastAsia="Times New Roman" w:hAnsi="Times New Roman" w:cs="Times New Roman"/>
          <w:i/>
          <w:iCs/>
          <w:sz w:val="16"/>
          <w:szCs w:val="16"/>
        </w:rPr>
        <w:t xml:space="preserve">Tabla 4. Especificaciones </w:t>
      </w:r>
      <w:proofErr w:type="gramStart"/>
      <w:r>
        <w:rPr>
          <w:rFonts w:ascii="Times New Roman" w:eastAsia="Times New Roman" w:hAnsi="Times New Roman" w:cs="Times New Roman"/>
          <w:i/>
          <w:iCs/>
          <w:sz w:val="16"/>
          <w:szCs w:val="16"/>
        </w:rPr>
        <w:t>técnicas[</w:t>
      </w:r>
      <w:proofErr w:type="gramEnd"/>
      <w:r>
        <w:rPr>
          <w:rFonts w:ascii="Times New Roman" w:eastAsia="Times New Roman" w:hAnsi="Times New Roman" w:cs="Times New Roman"/>
          <w:i/>
          <w:iCs/>
          <w:sz w:val="16"/>
          <w:szCs w:val="16"/>
        </w:rPr>
        <w:t xml:space="preserve">11]. Elaboración Propia </w:t>
      </w:r>
    </w:p>
    <w:p w14:paraId="595A5AA7" w14:textId="77777777" w:rsidR="00EA25C0" w:rsidRDefault="00000000">
      <w:pPr>
        <w:spacing w:after="200"/>
        <w:ind w:left="7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A4179B2" wp14:editId="5CE6658C">
            <wp:extent cx="2824163" cy="2222292"/>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2824163" cy="2222292"/>
                    </a:xfrm>
                    <a:prstGeom prst="rect">
                      <a:avLst/>
                    </a:prstGeom>
                    <a:ln/>
                  </pic:spPr>
                </pic:pic>
              </a:graphicData>
            </a:graphic>
          </wp:inline>
        </w:drawing>
      </w:r>
    </w:p>
    <w:p w14:paraId="7A54A563" w14:textId="77777777" w:rsidR="00EA25C0" w:rsidRDefault="00000000">
      <w:pPr>
        <w:spacing w:after="200"/>
        <w:ind w:left="720"/>
        <w:jc w:val="center"/>
        <w:rPr>
          <w:rFonts w:ascii="Times New Roman" w:eastAsia="Times New Roman" w:hAnsi="Times New Roman" w:cs="Times New Roman"/>
          <w:sz w:val="16"/>
          <w:szCs w:val="16"/>
        </w:rPr>
      </w:pPr>
      <w:r>
        <w:rPr>
          <w:rFonts w:ascii="Times New Roman" w:eastAsia="Times New Roman" w:hAnsi="Times New Roman" w:cs="Times New Roman"/>
          <w:i/>
          <w:iCs/>
          <w:sz w:val="16"/>
          <w:szCs w:val="16"/>
        </w:rPr>
        <w:t xml:space="preserve">Figura 3. Diseño exterior y conducto neumático del espirómetro según la patente US10070803B2 [11]. </w:t>
      </w:r>
    </w:p>
    <w:p w14:paraId="1C59B650" w14:textId="77777777" w:rsidR="00EA25C0" w:rsidRPr="000E5CC5" w:rsidRDefault="00000000">
      <w:pPr>
        <w:numPr>
          <w:ilvl w:val="0"/>
          <w:numId w:val="9"/>
        </w:numPr>
        <w:spacing w:after="200"/>
        <w:jc w:val="both"/>
        <w:rPr>
          <w:rFonts w:ascii="Times New Roman" w:eastAsia="Times New Roman" w:hAnsi="Times New Roman" w:cs="Times New Roman"/>
          <w:b/>
          <w:bCs/>
          <w:lang w:val="en-US"/>
        </w:rPr>
      </w:pPr>
      <w:r w:rsidRPr="000E5CC5">
        <w:rPr>
          <w:rFonts w:ascii="Times New Roman" w:eastAsia="Times New Roman" w:hAnsi="Times New Roman" w:cs="Times New Roman"/>
          <w:b/>
          <w:bCs/>
          <w:i/>
          <w:iCs/>
          <w:lang w:val="en-US"/>
        </w:rPr>
        <w:t>Automatic quality control of forced spirometry</w:t>
      </w:r>
    </w:p>
    <w:p w14:paraId="38B3CB8B" w14:textId="77777777" w:rsidR="00EA25C0" w:rsidRDefault="00000000">
      <w:pPr>
        <w:spacing w:line="240" w:lineRule="auto"/>
        <w:ind w:left="720"/>
        <w:jc w:val="both"/>
        <w:rPr>
          <w:rFonts w:ascii="Times New Roman" w:eastAsia="Times New Roman" w:hAnsi="Times New Roman" w:cs="Times New Roman"/>
        </w:rPr>
      </w:pPr>
      <w:r>
        <w:rPr>
          <w:rFonts w:ascii="Times New Roman" w:eastAsia="Times New Roman" w:hAnsi="Times New Roman" w:cs="Times New Roman"/>
          <w:b/>
          <w:bCs/>
        </w:rPr>
        <w:t xml:space="preserve">Patente: WO2015036013A1 </w:t>
      </w:r>
    </w:p>
    <w:p w14:paraId="64945AFA" w14:textId="77777777" w:rsidR="00EA25C0" w:rsidRDefault="00000000">
      <w:pPr>
        <w:spacing w:before="240" w:after="240"/>
        <w:ind w:left="720"/>
        <w:jc w:val="both"/>
        <w:rPr>
          <w:rFonts w:ascii="Times New Roman" w:eastAsia="Times New Roman" w:hAnsi="Times New Roman" w:cs="Times New Roman"/>
          <w:sz w:val="19"/>
          <w:szCs w:val="19"/>
        </w:rPr>
      </w:pPr>
      <w:r>
        <w:rPr>
          <w:rFonts w:ascii="Times New Roman" w:eastAsia="Times New Roman" w:hAnsi="Times New Roman" w:cs="Times New Roman"/>
        </w:rPr>
        <w:t xml:space="preserve">Esta patente no propone principalmente un nuevo sistema de </w:t>
      </w:r>
      <w:proofErr w:type="spellStart"/>
      <w:r>
        <w:rPr>
          <w:rFonts w:ascii="Times New Roman" w:eastAsia="Times New Roman" w:hAnsi="Times New Roman" w:cs="Times New Roman"/>
        </w:rPr>
        <w:t>sensado</w:t>
      </w:r>
      <w:proofErr w:type="spellEnd"/>
      <w:r>
        <w:rPr>
          <w:rFonts w:ascii="Times New Roman" w:eastAsia="Times New Roman" w:hAnsi="Times New Roman" w:cs="Times New Roman"/>
        </w:rPr>
        <w:t>, sino un método para analizar automáticamente una maniobra de espirometría forzada y determinar si posee calidad suficiente para considerarse válida. [12]</w:t>
      </w: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9"/>
        <w:gridCol w:w="6616"/>
      </w:tblGrid>
      <w:tr w:rsidR="00EA25C0" w14:paraId="4057CC9A" w14:textId="77777777">
        <w:trPr>
          <w:trHeight w:val="525"/>
        </w:trPr>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A730D9A" w14:textId="77777777" w:rsidR="00EA25C0" w:rsidRDefault="00000000">
            <w:pPr>
              <w:spacing w:line="24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Aspecto</w:t>
            </w:r>
          </w:p>
        </w:tc>
        <w:tc>
          <w:tcPr>
            <w:tcW w:w="661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ADD8C30" w14:textId="77777777" w:rsidR="00EA25C0" w:rsidRDefault="00000000">
            <w:pPr>
              <w:spacing w:line="24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Descripción</w:t>
            </w:r>
          </w:p>
        </w:tc>
      </w:tr>
      <w:tr w:rsidR="00EA25C0" w14:paraId="21F9AFCE" w14:textId="77777777">
        <w:trPr>
          <w:trHeight w:val="677"/>
        </w:trPr>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510E82"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lastRenderedPageBreak/>
              <w:t>Propósito</w:t>
            </w:r>
          </w:p>
        </w:tc>
        <w:tc>
          <w:tcPr>
            <w:tcW w:w="6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A64D8B" w14:textId="77777777" w:rsidR="00EA25C0" w:rsidRDefault="00000000">
            <w:pPr>
              <w:pBdr>
                <w:top w:val="nil"/>
                <w:left w:val="nil"/>
                <w:bottom w:val="nil"/>
                <w:right w:val="nil"/>
                <w:between w:val="nil"/>
              </w:pBdr>
              <w:spacing w:line="24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Evaluar automáticamente la aceptabilidad y calidad de una maniobra de espirometría forzada.</w:t>
            </w:r>
          </w:p>
        </w:tc>
      </w:tr>
      <w:tr w:rsidR="00EA25C0" w14:paraId="31CB13A1" w14:textId="77777777">
        <w:trPr>
          <w:trHeight w:val="785"/>
        </w:trPr>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DA484F"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Principio de funcionamiento</w:t>
            </w:r>
          </w:p>
        </w:tc>
        <w:tc>
          <w:tcPr>
            <w:tcW w:w="6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14A358"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Análisis matemático de las curvas flujo-volumen, flujo-tiempo y volumen-tiempo obtenidas durante la maniobra.</w:t>
            </w:r>
          </w:p>
        </w:tc>
      </w:tr>
      <w:tr w:rsidR="00EA25C0" w14:paraId="244BD885" w14:textId="77777777">
        <w:trPr>
          <w:trHeight w:val="270"/>
        </w:trPr>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BCDBD9"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Variable de entrada</w:t>
            </w:r>
          </w:p>
        </w:tc>
        <w:tc>
          <w:tcPr>
            <w:tcW w:w="6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4AF2A8"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Datos espirométricos previamente medidos: flujo, volumen y tiempo.</w:t>
            </w:r>
          </w:p>
        </w:tc>
      </w:tr>
      <w:tr w:rsidR="00EA25C0" w14:paraId="2BC2560F" w14:textId="77777777">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BE36B8"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Obtención del volumen</w:t>
            </w:r>
          </w:p>
        </w:tc>
        <w:tc>
          <w:tcPr>
            <w:tcW w:w="6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45E07F"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Utiliza las curvas de volumen obtenidas durante la prueba.</w:t>
            </w:r>
          </w:p>
        </w:tc>
      </w:tr>
      <w:tr w:rsidR="00EA25C0" w14:paraId="6FBC35B6" w14:textId="77777777">
        <w:trPr>
          <w:trHeight w:val="390"/>
        </w:trPr>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6C42E8"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Parámetros analizados</w:t>
            </w:r>
          </w:p>
        </w:tc>
        <w:tc>
          <w:tcPr>
            <w:tcW w:w="6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4FA6BC"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PEF, FVC, BEV, tiempo espiratorio, tiempo hasta PEF, EOTV y otras características derivadas de la señal.</w:t>
            </w:r>
          </w:p>
        </w:tc>
      </w:tr>
      <w:tr w:rsidR="00EA25C0" w14:paraId="686805F5" w14:textId="77777777">
        <w:trPr>
          <w:trHeight w:val="300"/>
        </w:trPr>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6588E5"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Procesamiento</w:t>
            </w:r>
          </w:p>
        </w:tc>
        <w:tc>
          <w:tcPr>
            <w:tcW w:w="6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4183BF"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Divide las curvas en diferentes zonas y calcula métricas basadas en pendientes, derivadas, áreas y umbrales.</w:t>
            </w:r>
          </w:p>
        </w:tc>
      </w:tr>
      <w:tr w:rsidR="00EA25C0" w14:paraId="00D9F0F5" w14:textId="77777777">
        <w:trPr>
          <w:trHeight w:val="360"/>
        </w:trPr>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B98475"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Control del inicio</w:t>
            </w:r>
          </w:p>
        </w:tc>
        <w:tc>
          <w:tcPr>
            <w:tcW w:w="6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1B7164"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Analiza irregularidades antes del PEF y parámetros asociados al inicio efectivo de la maniobra.</w:t>
            </w:r>
          </w:p>
        </w:tc>
      </w:tr>
      <w:tr w:rsidR="00EA25C0" w14:paraId="3332F437" w14:textId="77777777">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FDA27F"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Control del PEF</w:t>
            </w:r>
          </w:p>
        </w:tc>
        <w:tc>
          <w:tcPr>
            <w:tcW w:w="6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4FC484"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Evalúa posición, forma y aparición de múltiples máximos o picos anómalos.</w:t>
            </w:r>
          </w:p>
        </w:tc>
      </w:tr>
      <w:tr w:rsidR="00EA25C0" w14:paraId="70D09CC7" w14:textId="77777777">
        <w:trPr>
          <w:trHeight w:val="450"/>
        </w:trPr>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CFA9FD"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Control del final</w:t>
            </w:r>
          </w:p>
        </w:tc>
        <w:tc>
          <w:tcPr>
            <w:tcW w:w="6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B917BD"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Analiza la estabilidad del flujo y el cambio de volumen durante los últimos segundos de la espiración.</w:t>
            </w:r>
          </w:p>
        </w:tc>
      </w:tr>
      <w:tr w:rsidR="00EA25C0" w14:paraId="398E2473" w14:textId="77777777">
        <w:trPr>
          <w:trHeight w:val="420"/>
        </w:trPr>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1B6686"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Resultado</w:t>
            </w:r>
          </w:p>
        </w:tc>
        <w:tc>
          <w:tcPr>
            <w:tcW w:w="6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38C944"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Determina un nivel de calidad o confianza para considerar una maniobra válida o defectuosa.</w:t>
            </w:r>
          </w:p>
        </w:tc>
      </w:tr>
      <w:tr w:rsidR="00EA25C0" w14:paraId="5DD489E3" w14:textId="77777777">
        <w:trPr>
          <w:trHeight w:val="210"/>
        </w:trPr>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191517"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Retroalimentación</w:t>
            </w:r>
          </w:p>
        </w:tc>
        <w:tc>
          <w:tcPr>
            <w:tcW w:w="6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4AC781"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Puede emitir una indicación visual o auditiva sobre la confiabilidad de la prueba.</w:t>
            </w:r>
          </w:p>
        </w:tc>
      </w:tr>
      <w:tr w:rsidR="00EA25C0" w14:paraId="3227E7EA" w14:textId="77777777">
        <w:trPr>
          <w:trHeight w:val="75"/>
        </w:trPr>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BAA421"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Aporte al proyecto</w:t>
            </w:r>
          </w:p>
        </w:tc>
        <w:tc>
          <w:tcPr>
            <w:tcW w:w="6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375796"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Constituye un antecedente directo para implementar evaluación automática de la calidad y </w:t>
            </w:r>
            <w:proofErr w:type="spellStart"/>
            <w:r>
              <w:rPr>
                <w:rFonts w:ascii="Times New Roman" w:eastAsia="Times New Roman" w:hAnsi="Times New Roman" w:cs="Times New Roman"/>
                <w:sz w:val="19"/>
                <w:szCs w:val="19"/>
              </w:rPr>
              <w:t>feedback</w:t>
            </w:r>
            <w:proofErr w:type="spellEnd"/>
            <w:r>
              <w:rPr>
                <w:rFonts w:ascii="Times New Roman" w:eastAsia="Times New Roman" w:hAnsi="Times New Roman" w:cs="Times New Roman"/>
                <w:sz w:val="19"/>
                <w:szCs w:val="19"/>
              </w:rPr>
              <w:t xml:space="preserve"> basado en reglas, sin necesidad obligatoria de machine </w:t>
            </w:r>
            <w:proofErr w:type="spellStart"/>
            <w:r>
              <w:rPr>
                <w:rFonts w:ascii="Times New Roman" w:eastAsia="Times New Roman" w:hAnsi="Times New Roman" w:cs="Times New Roman"/>
                <w:sz w:val="19"/>
                <w:szCs w:val="19"/>
              </w:rPr>
              <w:t>learning</w:t>
            </w:r>
            <w:proofErr w:type="spellEnd"/>
            <w:r>
              <w:rPr>
                <w:rFonts w:ascii="Times New Roman" w:eastAsia="Times New Roman" w:hAnsi="Times New Roman" w:cs="Times New Roman"/>
                <w:sz w:val="19"/>
                <w:szCs w:val="19"/>
              </w:rPr>
              <w:t>.</w:t>
            </w:r>
          </w:p>
        </w:tc>
      </w:tr>
    </w:tbl>
    <w:p w14:paraId="3FF8CE5B" w14:textId="77777777" w:rsidR="00EA25C0" w:rsidRDefault="00000000">
      <w:pPr>
        <w:spacing w:before="240" w:after="240"/>
        <w:jc w:val="center"/>
        <w:rPr>
          <w:rFonts w:ascii="Times New Roman" w:eastAsia="Times New Roman" w:hAnsi="Times New Roman" w:cs="Times New Roman"/>
          <w:i/>
          <w:iCs/>
          <w:sz w:val="16"/>
          <w:szCs w:val="16"/>
        </w:rPr>
      </w:pPr>
      <w:r>
        <w:rPr>
          <w:rFonts w:ascii="Times New Roman" w:eastAsia="Times New Roman" w:hAnsi="Times New Roman" w:cs="Times New Roman"/>
          <w:i/>
          <w:iCs/>
          <w:sz w:val="16"/>
          <w:szCs w:val="16"/>
        </w:rPr>
        <w:t xml:space="preserve">Tabla 5. Especificaciones </w:t>
      </w:r>
      <w:proofErr w:type="gramStart"/>
      <w:r>
        <w:rPr>
          <w:rFonts w:ascii="Times New Roman" w:eastAsia="Times New Roman" w:hAnsi="Times New Roman" w:cs="Times New Roman"/>
          <w:i/>
          <w:iCs/>
          <w:sz w:val="16"/>
          <w:szCs w:val="16"/>
        </w:rPr>
        <w:t>técnicas[</w:t>
      </w:r>
      <w:proofErr w:type="gramEnd"/>
      <w:r>
        <w:rPr>
          <w:rFonts w:ascii="Times New Roman" w:eastAsia="Times New Roman" w:hAnsi="Times New Roman" w:cs="Times New Roman"/>
          <w:i/>
          <w:iCs/>
          <w:sz w:val="16"/>
          <w:szCs w:val="16"/>
        </w:rPr>
        <w:t xml:space="preserve">12]. Elaboración Propia </w:t>
      </w:r>
    </w:p>
    <w:p w14:paraId="47114470" w14:textId="77777777" w:rsidR="00EA25C0" w:rsidRDefault="00000000">
      <w:pPr>
        <w:numPr>
          <w:ilvl w:val="0"/>
          <w:numId w:val="9"/>
        </w:numPr>
        <w:spacing w:before="200" w:after="200"/>
        <w:jc w:val="both"/>
        <w:rPr>
          <w:rFonts w:ascii="Times New Roman" w:eastAsia="Times New Roman" w:hAnsi="Times New Roman" w:cs="Times New Roman"/>
          <w:b/>
          <w:bCs/>
        </w:rPr>
      </w:pPr>
      <w:proofErr w:type="spellStart"/>
      <w:r>
        <w:rPr>
          <w:rFonts w:ascii="Times New Roman" w:eastAsia="Times New Roman" w:hAnsi="Times New Roman" w:cs="Times New Roman"/>
          <w:b/>
          <w:bCs/>
        </w:rPr>
        <w:t>Spirometer</w:t>
      </w:r>
      <w:proofErr w:type="spellEnd"/>
      <w:r>
        <w:rPr>
          <w:rFonts w:ascii="Times New Roman" w:eastAsia="Times New Roman" w:hAnsi="Times New Roman" w:cs="Times New Roman"/>
          <w:b/>
          <w:bCs/>
        </w:rPr>
        <w:t xml:space="preserve"> </w:t>
      </w:r>
    </w:p>
    <w:p w14:paraId="7C7B4C2F" w14:textId="77777777" w:rsidR="00EA25C0" w:rsidRDefault="00000000">
      <w:pPr>
        <w:spacing w:line="240" w:lineRule="auto"/>
        <w:ind w:left="720"/>
        <w:jc w:val="both"/>
        <w:rPr>
          <w:rFonts w:ascii="Times New Roman" w:eastAsia="Times New Roman" w:hAnsi="Times New Roman" w:cs="Times New Roman"/>
        </w:rPr>
      </w:pPr>
      <w:r>
        <w:rPr>
          <w:rFonts w:ascii="Times New Roman" w:eastAsia="Times New Roman" w:hAnsi="Times New Roman" w:cs="Times New Roman"/>
          <w:b/>
          <w:bCs/>
        </w:rPr>
        <w:t>Patente: EP0437055A1</w:t>
      </w:r>
    </w:p>
    <w:p w14:paraId="21269C90"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rPr>
        <w:t>Esta patente presenta un espirómetro personal compacto basado en presión diferencial. Su principal valor como antecedente se encuentra en el diseño del sistema de adquisición y acondicionamiento de señal. [13]</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55"/>
        <w:gridCol w:w="6470"/>
      </w:tblGrid>
      <w:tr w:rsidR="00EA25C0" w14:paraId="0A822AFF" w14:textId="77777777">
        <w:trPr>
          <w:trHeight w:val="500"/>
        </w:trPr>
        <w:tc>
          <w:tcPr>
            <w:tcW w:w="255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15112F5" w14:textId="77777777" w:rsidR="00EA25C0" w:rsidRDefault="00000000">
            <w:pPr>
              <w:spacing w:line="240" w:lineRule="auto"/>
              <w:rPr>
                <w:rFonts w:ascii="Times New Roman" w:eastAsia="Times New Roman" w:hAnsi="Times New Roman" w:cs="Times New Roman"/>
                <w:sz w:val="19"/>
                <w:szCs w:val="19"/>
              </w:rPr>
            </w:pPr>
            <w:r>
              <w:rPr>
                <w:rFonts w:ascii="Times New Roman" w:eastAsia="Times New Roman" w:hAnsi="Times New Roman" w:cs="Times New Roman"/>
                <w:b/>
                <w:bCs/>
                <w:sz w:val="19"/>
                <w:szCs w:val="19"/>
              </w:rPr>
              <w:t>Aspecto</w:t>
            </w:r>
          </w:p>
        </w:tc>
        <w:tc>
          <w:tcPr>
            <w:tcW w:w="646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E512840" w14:textId="77777777" w:rsidR="00EA25C0" w:rsidRDefault="00000000">
            <w:pPr>
              <w:spacing w:line="240" w:lineRule="auto"/>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Descripción</w:t>
            </w:r>
          </w:p>
        </w:tc>
      </w:tr>
      <w:tr w:rsidR="00EA25C0" w14:paraId="7A1521FB" w14:textId="77777777">
        <w:trPr>
          <w:trHeight w:val="785"/>
        </w:trPr>
        <w:tc>
          <w:tcPr>
            <w:tcW w:w="255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EB822F9"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b/>
                <w:bCs/>
                <w:sz w:val="19"/>
                <w:szCs w:val="19"/>
              </w:rPr>
              <w:t>Propósito</w:t>
            </w:r>
          </w:p>
        </w:tc>
        <w:tc>
          <w:tcPr>
            <w:tcW w:w="646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92275FC"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Implementar un espirómetro electrónico portátil para medir parámetros respiratorios.</w:t>
            </w:r>
          </w:p>
        </w:tc>
      </w:tr>
      <w:tr w:rsidR="00EA25C0" w14:paraId="0641F503" w14:textId="77777777">
        <w:trPr>
          <w:trHeight w:val="785"/>
        </w:trPr>
        <w:tc>
          <w:tcPr>
            <w:tcW w:w="2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C5876F"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b/>
                <w:bCs/>
                <w:sz w:val="19"/>
                <w:szCs w:val="19"/>
              </w:rPr>
              <w:t>Principio de funcionamiento</w:t>
            </w:r>
          </w:p>
        </w:tc>
        <w:tc>
          <w:tcPr>
            <w:tcW w:w="64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E95A82"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El aire atraviesa un orificio restrictivo que produce una diferencia de presión entre dos puntos del conducto.</w:t>
            </w:r>
          </w:p>
        </w:tc>
      </w:tr>
      <w:tr w:rsidR="00EA25C0" w14:paraId="0F282612" w14:textId="77777777">
        <w:trPr>
          <w:trHeight w:val="500"/>
        </w:trPr>
        <w:tc>
          <w:tcPr>
            <w:tcW w:w="2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612804"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b/>
                <w:bCs/>
                <w:sz w:val="19"/>
                <w:szCs w:val="19"/>
              </w:rPr>
              <w:t>Variable física medida</w:t>
            </w:r>
          </w:p>
        </w:tc>
        <w:tc>
          <w:tcPr>
            <w:tcW w:w="64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48F692"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Diferencia de presión.</w:t>
            </w:r>
          </w:p>
        </w:tc>
      </w:tr>
      <w:tr w:rsidR="00EA25C0" w14:paraId="474FA3AE" w14:textId="77777777">
        <w:trPr>
          <w:trHeight w:val="785"/>
        </w:trPr>
        <w:tc>
          <w:tcPr>
            <w:tcW w:w="2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492AA7"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b/>
                <w:bCs/>
                <w:sz w:val="19"/>
                <w:szCs w:val="19"/>
              </w:rPr>
              <w:lastRenderedPageBreak/>
              <w:t>Sensor empleado</w:t>
            </w:r>
          </w:p>
        </w:tc>
        <w:tc>
          <w:tcPr>
            <w:tcW w:w="64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F5FF4B"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Se menciona el uso de un transductor diferencial; en una implementación se utiliza el MPX2010D.</w:t>
            </w:r>
          </w:p>
        </w:tc>
      </w:tr>
      <w:tr w:rsidR="00EA25C0" w14:paraId="121D6168" w14:textId="77777777">
        <w:trPr>
          <w:trHeight w:val="785"/>
        </w:trPr>
        <w:tc>
          <w:tcPr>
            <w:tcW w:w="2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473655"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b/>
                <w:bCs/>
                <w:sz w:val="19"/>
                <w:szCs w:val="19"/>
              </w:rPr>
              <w:t>Sistema neumático</w:t>
            </w:r>
          </w:p>
        </w:tc>
        <w:tc>
          <w:tcPr>
            <w:tcW w:w="64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FC38D7"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Conducto con un orificio de borde pronunciado y dos tomas de presión ubicadas antes y después de la restricción.</w:t>
            </w:r>
          </w:p>
        </w:tc>
      </w:tr>
      <w:tr w:rsidR="00EA25C0" w14:paraId="5DFFA636" w14:textId="77777777">
        <w:trPr>
          <w:trHeight w:val="785"/>
        </w:trPr>
        <w:tc>
          <w:tcPr>
            <w:tcW w:w="2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2E8955"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b/>
                <w:bCs/>
                <w:sz w:val="19"/>
                <w:szCs w:val="19"/>
              </w:rPr>
              <w:t>Protección neumática</w:t>
            </w:r>
          </w:p>
        </w:tc>
        <w:tc>
          <w:tcPr>
            <w:tcW w:w="64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573E58"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Incorpora filtros hidrofóbicos en las tomas de presión para evitar el ingreso de saliva y líquidos.</w:t>
            </w:r>
          </w:p>
        </w:tc>
      </w:tr>
      <w:tr w:rsidR="00EA25C0" w14:paraId="46D0430D" w14:textId="77777777">
        <w:trPr>
          <w:trHeight w:val="105"/>
        </w:trPr>
        <w:tc>
          <w:tcPr>
            <w:tcW w:w="2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98435B"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b/>
                <w:bCs/>
                <w:sz w:val="19"/>
                <w:szCs w:val="19"/>
              </w:rPr>
              <w:t>Obtención del flujo</w:t>
            </w:r>
          </w:p>
        </w:tc>
        <w:tc>
          <w:tcPr>
            <w:tcW w:w="64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5CB673"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La señal de presión diferencial es acondicionada y posteriormente utilizada para determinar el flujo respiratorio.</w:t>
            </w:r>
          </w:p>
        </w:tc>
      </w:tr>
      <w:tr w:rsidR="00EA25C0" w14:paraId="697AA158" w14:textId="77777777">
        <w:trPr>
          <w:trHeight w:val="315"/>
        </w:trPr>
        <w:tc>
          <w:tcPr>
            <w:tcW w:w="2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A92B81"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b/>
                <w:bCs/>
                <w:sz w:val="19"/>
                <w:szCs w:val="19"/>
              </w:rPr>
              <w:t>Acondicionamiento analógico</w:t>
            </w:r>
          </w:p>
        </w:tc>
        <w:tc>
          <w:tcPr>
            <w:tcW w:w="64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F6CF46"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Utiliza varias etapas de amplificación con diferentes ganancias.</w:t>
            </w:r>
          </w:p>
        </w:tc>
      </w:tr>
      <w:tr w:rsidR="00EA25C0" w14:paraId="3A8DBF4B" w14:textId="77777777">
        <w:trPr>
          <w:trHeight w:val="270"/>
        </w:trPr>
        <w:tc>
          <w:tcPr>
            <w:tcW w:w="2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8CA2FC"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b/>
                <w:bCs/>
                <w:sz w:val="19"/>
                <w:szCs w:val="19"/>
              </w:rPr>
              <w:t>Filtrado</w:t>
            </w:r>
          </w:p>
        </w:tc>
        <w:tc>
          <w:tcPr>
            <w:tcW w:w="64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55543E"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Incluye un filtro pasa-bajas analógico con frecuencia de corte de aproximadamente 10 Hz.</w:t>
            </w:r>
          </w:p>
        </w:tc>
      </w:tr>
      <w:tr w:rsidR="00EA25C0" w14:paraId="38590B8A" w14:textId="77777777">
        <w:trPr>
          <w:trHeight w:val="240"/>
        </w:trPr>
        <w:tc>
          <w:tcPr>
            <w:tcW w:w="2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F061E2"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b/>
                <w:bCs/>
                <w:sz w:val="19"/>
                <w:szCs w:val="19"/>
              </w:rPr>
              <w:t>Conversión A/D</w:t>
            </w:r>
          </w:p>
        </w:tc>
        <w:tc>
          <w:tcPr>
            <w:tcW w:w="64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E7F970"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Utiliza un convertidor analógico-digital de 10 bits.</w:t>
            </w:r>
          </w:p>
        </w:tc>
      </w:tr>
      <w:tr w:rsidR="00EA25C0" w14:paraId="32DF08CC" w14:textId="77777777">
        <w:trPr>
          <w:trHeight w:val="437"/>
        </w:trPr>
        <w:tc>
          <w:tcPr>
            <w:tcW w:w="2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1C7C68" w14:textId="77777777" w:rsidR="00EA25C0" w:rsidRDefault="00000000">
            <w:pPr>
              <w:spacing w:line="240" w:lineRule="auto"/>
              <w:jc w:val="both"/>
              <w:rPr>
                <w:rFonts w:ascii="Times New Roman" w:eastAsia="Times New Roman" w:hAnsi="Times New Roman" w:cs="Times New Roman"/>
                <w:sz w:val="19"/>
                <w:szCs w:val="19"/>
              </w:rPr>
            </w:pPr>
            <w:proofErr w:type="spellStart"/>
            <w:r>
              <w:rPr>
                <w:rFonts w:ascii="Times New Roman" w:eastAsia="Times New Roman" w:hAnsi="Times New Roman" w:cs="Times New Roman"/>
                <w:b/>
                <w:bCs/>
                <w:sz w:val="19"/>
                <w:szCs w:val="19"/>
              </w:rPr>
              <w:t>Autocero</w:t>
            </w:r>
            <w:proofErr w:type="spellEnd"/>
          </w:p>
        </w:tc>
        <w:tc>
          <w:tcPr>
            <w:tcW w:w="64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DD825E"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El sistema obtiene una referencia cuando no existe flujo para compensar offset y variaciones del sistema.</w:t>
            </w:r>
          </w:p>
        </w:tc>
      </w:tr>
      <w:tr w:rsidR="00EA25C0" w14:paraId="6FCEEBB7" w14:textId="77777777">
        <w:trPr>
          <w:trHeight w:val="306"/>
        </w:trPr>
        <w:tc>
          <w:tcPr>
            <w:tcW w:w="2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6139E0"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b/>
                <w:bCs/>
                <w:sz w:val="19"/>
                <w:szCs w:val="19"/>
              </w:rPr>
              <w:t>Procesamiento</w:t>
            </w:r>
          </w:p>
        </w:tc>
        <w:tc>
          <w:tcPr>
            <w:tcW w:w="64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F60FF4"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Microprocesador encargado del control del equipo y del tratamiento de la señal.</w:t>
            </w:r>
          </w:p>
        </w:tc>
      </w:tr>
      <w:tr w:rsidR="00EA25C0" w14:paraId="538D775D" w14:textId="77777777">
        <w:trPr>
          <w:trHeight w:val="500"/>
        </w:trPr>
        <w:tc>
          <w:tcPr>
            <w:tcW w:w="2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35B0DB"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b/>
                <w:bCs/>
                <w:sz w:val="19"/>
                <w:szCs w:val="19"/>
              </w:rPr>
              <w:t>Interfaz</w:t>
            </w:r>
          </w:p>
        </w:tc>
        <w:tc>
          <w:tcPr>
            <w:tcW w:w="64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CEB89E"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Pantalla integrada en el dispositivo.</w:t>
            </w:r>
          </w:p>
        </w:tc>
      </w:tr>
      <w:tr w:rsidR="00EA25C0" w14:paraId="6B9BA128" w14:textId="77777777">
        <w:trPr>
          <w:trHeight w:val="785"/>
        </w:trPr>
        <w:tc>
          <w:tcPr>
            <w:tcW w:w="2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290F30"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Dimensiones</w:t>
            </w:r>
          </w:p>
        </w:tc>
        <w:tc>
          <w:tcPr>
            <w:tcW w:w="64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388D90"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Se describe como un sistema personal y portátil, pero no se especifican dimensiones externas concretas.</w:t>
            </w:r>
          </w:p>
        </w:tc>
      </w:tr>
      <w:tr w:rsidR="00EA25C0" w14:paraId="1C1FA6E2" w14:textId="77777777">
        <w:trPr>
          <w:trHeight w:val="717"/>
        </w:trPr>
        <w:tc>
          <w:tcPr>
            <w:tcW w:w="2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825F2F"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b/>
                <w:bCs/>
                <w:sz w:val="19"/>
                <w:szCs w:val="19"/>
              </w:rPr>
              <w:t>Aporte al proyecto</w:t>
            </w:r>
          </w:p>
        </w:tc>
        <w:tc>
          <w:tcPr>
            <w:tcW w:w="64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8A7E64"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Aporta soluciones para protección contra humedad, filtrado, amplificación, conversión A/D y corrección automática del </w:t>
            </w:r>
            <w:proofErr w:type="spellStart"/>
            <w:r>
              <w:rPr>
                <w:rFonts w:ascii="Times New Roman" w:eastAsia="Times New Roman" w:hAnsi="Times New Roman" w:cs="Times New Roman"/>
                <w:sz w:val="19"/>
                <w:szCs w:val="19"/>
              </w:rPr>
              <w:t>cero</w:t>
            </w:r>
            <w:proofErr w:type="spellEnd"/>
            <w:r>
              <w:rPr>
                <w:rFonts w:ascii="Times New Roman" w:eastAsia="Times New Roman" w:hAnsi="Times New Roman" w:cs="Times New Roman"/>
                <w:sz w:val="19"/>
                <w:szCs w:val="19"/>
              </w:rPr>
              <w:t xml:space="preserve"> del sensor.</w:t>
            </w:r>
          </w:p>
        </w:tc>
      </w:tr>
    </w:tbl>
    <w:p w14:paraId="0551FCCE" w14:textId="77777777" w:rsidR="00EA25C0" w:rsidRDefault="00000000">
      <w:pPr>
        <w:spacing w:before="240" w:after="240"/>
        <w:jc w:val="center"/>
        <w:rPr>
          <w:rFonts w:ascii="Times New Roman" w:eastAsia="Times New Roman" w:hAnsi="Times New Roman" w:cs="Times New Roman"/>
          <w:i/>
          <w:iCs/>
          <w:sz w:val="16"/>
          <w:szCs w:val="16"/>
        </w:rPr>
      </w:pPr>
      <w:r>
        <w:rPr>
          <w:rFonts w:ascii="Times New Roman" w:eastAsia="Times New Roman" w:hAnsi="Times New Roman" w:cs="Times New Roman"/>
          <w:i/>
          <w:iCs/>
          <w:sz w:val="16"/>
          <w:szCs w:val="16"/>
        </w:rPr>
        <w:t xml:space="preserve">Tabla 6. Especificaciones </w:t>
      </w:r>
      <w:proofErr w:type="gramStart"/>
      <w:r>
        <w:rPr>
          <w:rFonts w:ascii="Times New Roman" w:eastAsia="Times New Roman" w:hAnsi="Times New Roman" w:cs="Times New Roman"/>
          <w:i/>
          <w:iCs/>
          <w:sz w:val="16"/>
          <w:szCs w:val="16"/>
        </w:rPr>
        <w:t>técnicas[</w:t>
      </w:r>
      <w:proofErr w:type="gramEnd"/>
      <w:r>
        <w:rPr>
          <w:rFonts w:ascii="Times New Roman" w:eastAsia="Times New Roman" w:hAnsi="Times New Roman" w:cs="Times New Roman"/>
          <w:i/>
          <w:iCs/>
          <w:sz w:val="16"/>
          <w:szCs w:val="16"/>
        </w:rPr>
        <w:t xml:space="preserve">13]. Elaboración Propia </w:t>
      </w:r>
    </w:p>
    <w:p w14:paraId="355C1000" w14:textId="77777777" w:rsidR="00EA25C0" w:rsidRDefault="00000000">
      <w:pPr>
        <w:spacing w:before="200" w:after="20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DD29B6E" wp14:editId="63A19031">
            <wp:extent cx="2254105" cy="2811300"/>
            <wp:effectExtent l="12700" t="12700" r="12700" b="1270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rot="5400000">
                      <a:off x="0" y="0"/>
                      <a:ext cx="2254105" cy="2811300"/>
                    </a:xfrm>
                    <a:prstGeom prst="rect">
                      <a:avLst/>
                    </a:prstGeom>
                    <a:ln w="12700">
                      <a:solidFill>
                        <a:srgbClr val="000000"/>
                      </a:solidFill>
                      <a:prstDash val="solid"/>
                    </a:ln>
                  </pic:spPr>
                </pic:pic>
              </a:graphicData>
            </a:graphic>
          </wp:inline>
        </w:drawing>
      </w:r>
    </w:p>
    <w:p w14:paraId="27DEAD70" w14:textId="77777777" w:rsidR="00EA25C0" w:rsidRDefault="00000000">
      <w:pPr>
        <w:spacing w:after="200"/>
        <w:ind w:left="720"/>
        <w:jc w:val="center"/>
        <w:rPr>
          <w:rFonts w:ascii="Times New Roman" w:eastAsia="Times New Roman" w:hAnsi="Times New Roman" w:cs="Times New Roman"/>
          <w:sz w:val="16"/>
          <w:szCs w:val="16"/>
        </w:rPr>
      </w:pPr>
      <w:r>
        <w:rPr>
          <w:rFonts w:ascii="Times New Roman" w:eastAsia="Times New Roman" w:hAnsi="Times New Roman" w:cs="Times New Roman"/>
          <w:i/>
          <w:iCs/>
          <w:sz w:val="16"/>
          <w:szCs w:val="16"/>
        </w:rPr>
        <w:lastRenderedPageBreak/>
        <w:t xml:space="preserve">Figura 5. Representación esquemática del espirómetro personal compacto EP0437055A1 [13] </w:t>
      </w:r>
    </w:p>
    <w:p w14:paraId="24B06892" w14:textId="77777777" w:rsidR="00EA25C0" w:rsidRDefault="00000000">
      <w:pPr>
        <w:numPr>
          <w:ilvl w:val="0"/>
          <w:numId w:val="9"/>
        </w:numPr>
        <w:spacing w:after="200"/>
        <w:jc w:val="both"/>
        <w:rPr>
          <w:rFonts w:ascii="Times New Roman" w:eastAsia="Times New Roman" w:hAnsi="Times New Roman" w:cs="Times New Roman"/>
          <w:b/>
          <w:bCs/>
        </w:rPr>
      </w:pPr>
      <w:r>
        <w:rPr>
          <w:rFonts w:ascii="Times New Roman" w:eastAsia="Times New Roman" w:hAnsi="Times New Roman" w:cs="Times New Roman"/>
          <w:b/>
          <w:bCs/>
        </w:rPr>
        <w:t xml:space="preserve">Portable </w:t>
      </w:r>
      <w:proofErr w:type="spellStart"/>
      <w:r>
        <w:rPr>
          <w:rFonts w:ascii="Times New Roman" w:eastAsia="Times New Roman" w:hAnsi="Times New Roman" w:cs="Times New Roman"/>
          <w:b/>
          <w:bCs/>
        </w:rPr>
        <w:t>handheld</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electronic</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spirometer</w:t>
      </w:r>
      <w:proofErr w:type="spellEnd"/>
      <w:r>
        <w:rPr>
          <w:rFonts w:ascii="Times New Roman" w:eastAsia="Times New Roman" w:hAnsi="Times New Roman" w:cs="Times New Roman"/>
          <w:b/>
          <w:bCs/>
        </w:rPr>
        <w:t xml:space="preserve"> </w:t>
      </w:r>
    </w:p>
    <w:p w14:paraId="1EA87C70" w14:textId="77777777" w:rsidR="00EA25C0" w:rsidRDefault="00000000">
      <w:pPr>
        <w:spacing w:line="240" w:lineRule="auto"/>
        <w:ind w:left="720"/>
        <w:jc w:val="both"/>
        <w:rPr>
          <w:rFonts w:ascii="Times New Roman" w:eastAsia="Times New Roman" w:hAnsi="Times New Roman" w:cs="Times New Roman"/>
          <w:sz w:val="19"/>
          <w:szCs w:val="19"/>
        </w:rPr>
      </w:pPr>
      <w:r>
        <w:rPr>
          <w:rFonts w:ascii="Times New Roman" w:eastAsia="Times New Roman" w:hAnsi="Times New Roman" w:cs="Times New Roman"/>
          <w:b/>
          <w:bCs/>
        </w:rPr>
        <w:t xml:space="preserve">Patente: US20250185941A1 </w:t>
      </w:r>
      <w:r>
        <w:rPr>
          <w:rFonts w:ascii="Times New Roman" w:eastAsia="Times New Roman" w:hAnsi="Times New Roman" w:cs="Times New Roman"/>
          <w:highlight w:val="yellow"/>
        </w:rPr>
        <w:br/>
      </w:r>
      <w:r>
        <w:rPr>
          <w:rFonts w:ascii="Times New Roman" w:eastAsia="Times New Roman" w:hAnsi="Times New Roman" w:cs="Times New Roman"/>
        </w:rPr>
        <w:t>Esta patente presenta un enfoque diferente a la presión diferencial: utiliza un sensor térmico MEMS de flujo instalado en un canal secundario o bypass. Una fracción del aire respirado circula por dicho canal y es medida directamente por el sensor. [14]</w:t>
      </w:r>
      <w:r>
        <w:rPr>
          <w:rFonts w:ascii="Times New Roman" w:eastAsia="Times New Roman" w:hAnsi="Times New Roman" w:cs="Times New Roman"/>
        </w:rPr>
        <w:br/>
      </w: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51"/>
        <w:gridCol w:w="6474"/>
      </w:tblGrid>
      <w:tr w:rsidR="00EA25C0" w14:paraId="6587A08E" w14:textId="77777777">
        <w:trPr>
          <w:trHeight w:val="325"/>
        </w:trPr>
        <w:tc>
          <w:tcPr>
            <w:tcW w:w="255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0BA8E88" w14:textId="77777777" w:rsidR="00EA25C0" w:rsidRDefault="00000000">
            <w:pPr>
              <w:spacing w:line="240" w:lineRule="auto"/>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Aspecto</w:t>
            </w:r>
          </w:p>
        </w:tc>
        <w:tc>
          <w:tcPr>
            <w:tcW w:w="647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FFAD9F0" w14:textId="77777777" w:rsidR="00EA25C0" w:rsidRDefault="00000000">
            <w:pPr>
              <w:spacing w:line="24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Descripción</w:t>
            </w:r>
          </w:p>
        </w:tc>
      </w:tr>
      <w:tr w:rsidR="00EA25C0" w14:paraId="068B12F0" w14:textId="77777777">
        <w:trPr>
          <w:trHeight w:val="586"/>
        </w:trPr>
        <w:tc>
          <w:tcPr>
            <w:tcW w:w="255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F2755A8"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Propósito</w:t>
            </w:r>
          </w:p>
        </w:tc>
        <w:tc>
          <w:tcPr>
            <w:tcW w:w="647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30DE15A"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Desarrollar un espirómetro electrónico portátil capaz de medir flujo inspiratorio y espiratorio mediante tecnología MEMS.</w:t>
            </w:r>
          </w:p>
        </w:tc>
      </w:tr>
      <w:tr w:rsidR="00EA25C0" w14:paraId="09B023A8" w14:textId="77777777">
        <w:trPr>
          <w:trHeight w:val="315"/>
        </w:trPr>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62417A"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Principio de funcionamiento</w:t>
            </w:r>
          </w:p>
        </w:tc>
        <w:tc>
          <w:tcPr>
            <w:tcW w:w="64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76B950"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Medición térmica del flujo de aire utilizando un sensor MEMS.</w:t>
            </w:r>
          </w:p>
        </w:tc>
      </w:tr>
      <w:tr w:rsidR="00EA25C0" w14:paraId="48CE3F63" w14:textId="77777777">
        <w:trPr>
          <w:trHeight w:val="500"/>
        </w:trPr>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54A598"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Variable física medida</w:t>
            </w:r>
          </w:p>
        </w:tc>
        <w:tc>
          <w:tcPr>
            <w:tcW w:w="64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618F95"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Flujo de aire.</w:t>
            </w:r>
          </w:p>
        </w:tc>
      </w:tr>
      <w:tr w:rsidR="00EA25C0" w14:paraId="5364D2C4" w14:textId="77777777">
        <w:trPr>
          <w:trHeight w:val="500"/>
        </w:trPr>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62A743"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Sensor empleado</w:t>
            </w:r>
          </w:p>
        </w:tc>
        <w:tc>
          <w:tcPr>
            <w:tcW w:w="64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B77735"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Sensor térmico MEMS bidireccional.</w:t>
            </w:r>
          </w:p>
        </w:tc>
      </w:tr>
      <w:tr w:rsidR="00EA25C0" w14:paraId="39F0F779" w14:textId="77777777">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690FB"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Sistema neumático</w:t>
            </w:r>
          </w:p>
        </w:tc>
        <w:tc>
          <w:tcPr>
            <w:tcW w:w="64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24CD9D"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Conducto principal más un canal bypass conectado antes y después de un disco perforado.</w:t>
            </w:r>
          </w:p>
        </w:tc>
      </w:tr>
      <w:tr w:rsidR="00EA25C0" w14:paraId="4C783D11" w14:textId="77777777">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52A4F6"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Elemento restrictivo</w:t>
            </w:r>
          </w:p>
        </w:tc>
        <w:tc>
          <w:tcPr>
            <w:tcW w:w="64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8F6090"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Disco perforado instalado transversalmente en el conducto principal.</w:t>
            </w:r>
          </w:p>
        </w:tc>
      </w:tr>
      <w:tr w:rsidR="00EA25C0" w14:paraId="1FC2CC22" w14:textId="77777777">
        <w:trPr>
          <w:trHeight w:val="785"/>
        </w:trPr>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CB9D54"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Obtención del flujo</w:t>
            </w:r>
          </w:p>
        </w:tc>
        <w:tc>
          <w:tcPr>
            <w:tcW w:w="64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5F656D"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El sensor MEMS mide el flujo que atraviesa el bypass y el microcontrolador calcula el flujo respiratorio correspondiente.</w:t>
            </w:r>
          </w:p>
        </w:tc>
      </w:tr>
      <w:tr w:rsidR="00EA25C0" w14:paraId="72DA36D6" w14:textId="77777777">
        <w:trPr>
          <w:trHeight w:val="500"/>
        </w:trPr>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1DFD69"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Obtención del volumen</w:t>
            </w:r>
          </w:p>
        </w:tc>
        <w:tc>
          <w:tcPr>
            <w:tcW w:w="64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8F5C72"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Puede obtenerse mediante procesamiento e integración del flujo.</w:t>
            </w:r>
          </w:p>
        </w:tc>
      </w:tr>
      <w:tr w:rsidR="00EA25C0" w14:paraId="2B6E8954" w14:textId="77777777">
        <w:trPr>
          <w:trHeight w:val="240"/>
        </w:trPr>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769D23"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Parámetros espirométricos</w:t>
            </w:r>
          </w:p>
        </w:tc>
        <w:tc>
          <w:tcPr>
            <w:tcW w:w="64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77290C"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Permite determinar parámetros de función pulmonar como FVC, FEV, PEF, FEF y otros indicadores respiratorios.</w:t>
            </w:r>
          </w:p>
        </w:tc>
      </w:tr>
      <w:tr w:rsidR="00EA25C0" w14:paraId="58AAF687" w14:textId="77777777">
        <w:trPr>
          <w:trHeight w:val="500"/>
        </w:trPr>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97186F"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Procesamiento</w:t>
            </w:r>
          </w:p>
        </w:tc>
        <w:tc>
          <w:tcPr>
            <w:tcW w:w="64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9127A7"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Microcontrolador conectado al sensor de flujo.</w:t>
            </w:r>
          </w:p>
        </w:tc>
      </w:tr>
      <w:tr w:rsidR="00EA25C0" w14:paraId="2B304C5E" w14:textId="77777777">
        <w:trPr>
          <w:trHeight w:val="585"/>
        </w:trPr>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C0701C"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Comunicación sensor–controlador</w:t>
            </w:r>
          </w:p>
        </w:tc>
        <w:tc>
          <w:tcPr>
            <w:tcW w:w="64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99BE8F"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En una realización específica se utiliza SPI.</w:t>
            </w:r>
          </w:p>
        </w:tc>
      </w:tr>
      <w:tr w:rsidR="00EA25C0" w14:paraId="41B89CD8" w14:textId="77777777">
        <w:trPr>
          <w:trHeight w:val="105"/>
        </w:trPr>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EE7282"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Comunicación externa</w:t>
            </w:r>
          </w:p>
        </w:tc>
        <w:tc>
          <w:tcPr>
            <w:tcW w:w="64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ABE68E"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Puede conectarse con smartphone, computadora u otra unidad de procesamiento.</w:t>
            </w:r>
          </w:p>
        </w:tc>
      </w:tr>
      <w:tr w:rsidR="00EA25C0" w14:paraId="68BF1E71" w14:textId="77777777">
        <w:trPr>
          <w:trHeight w:val="480"/>
        </w:trPr>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65DA57"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Área del conducto principal</w:t>
            </w:r>
          </w:p>
        </w:tc>
        <w:tc>
          <w:tcPr>
            <w:tcW w:w="64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762D91"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Aproximadamente 200 a 1400 mm²; se describen realizaciones cercanas a 550–630 mm².</w:t>
            </w:r>
          </w:p>
        </w:tc>
      </w:tr>
      <w:tr w:rsidR="00EA25C0" w14:paraId="68EB9395" w14:textId="77777777">
        <w:trPr>
          <w:trHeight w:val="500"/>
        </w:trPr>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FFBE2E"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Área del bypass</w:t>
            </w:r>
          </w:p>
        </w:tc>
        <w:tc>
          <w:tcPr>
            <w:tcW w:w="64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2F981F"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Aproximadamente 1 a 16 mm².</w:t>
            </w:r>
          </w:p>
        </w:tc>
      </w:tr>
      <w:tr w:rsidR="00EA25C0" w14:paraId="10F59F00" w14:textId="77777777">
        <w:trPr>
          <w:trHeight w:val="510"/>
        </w:trPr>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89AF6B"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Dimensión típica del bypass</w:t>
            </w:r>
          </w:p>
        </w:tc>
        <w:tc>
          <w:tcPr>
            <w:tcW w:w="64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1B721D"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Se mencionan secciones de 1 × 1 mm o 2 × 2 </w:t>
            </w:r>
            <w:proofErr w:type="spellStart"/>
            <w:r>
              <w:rPr>
                <w:rFonts w:ascii="Times New Roman" w:eastAsia="Times New Roman" w:hAnsi="Times New Roman" w:cs="Times New Roman"/>
                <w:sz w:val="19"/>
                <w:szCs w:val="19"/>
              </w:rPr>
              <w:t>mm.</w:t>
            </w:r>
            <w:proofErr w:type="spellEnd"/>
          </w:p>
        </w:tc>
      </w:tr>
      <w:tr w:rsidR="00EA25C0" w14:paraId="63B34092" w14:textId="77777777">
        <w:trPr>
          <w:trHeight w:val="255"/>
        </w:trPr>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E17C05"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Dimensión del sensor MEMS</w:t>
            </w:r>
          </w:p>
        </w:tc>
        <w:tc>
          <w:tcPr>
            <w:tcW w:w="64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5FAE6D"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En una realización se describe aproximadamente 0.7–0.8 </w:t>
            </w:r>
            <w:proofErr w:type="spellStart"/>
            <w:r>
              <w:rPr>
                <w:rFonts w:ascii="Times New Roman" w:eastAsia="Times New Roman" w:hAnsi="Times New Roman" w:cs="Times New Roman"/>
                <w:sz w:val="19"/>
                <w:szCs w:val="19"/>
              </w:rPr>
              <w:t>mm.</w:t>
            </w:r>
            <w:proofErr w:type="spellEnd"/>
          </w:p>
        </w:tc>
      </w:tr>
      <w:tr w:rsidR="00EA25C0" w14:paraId="74939319" w14:textId="77777777">
        <w:trPr>
          <w:trHeight w:val="785"/>
        </w:trPr>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C10AFC"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lastRenderedPageBreak/>
              <w:t>Disco perforado</w:t>
            </w:r>
          </w:p>
        </w:tc>
        <w:tc>
          <w:tcPr>
            <w:tcW w:w="64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CF5F9A"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Espesor aproximado de 1 a 4 mm, área total cercana a 550–630 mm² y alrededor de 35–50 perforaciones en algunas realizaciones.</w:t>
            </w:r>
          </w:p>
        </w:tc>
      </w:tr>
      <w:tr w:rsidR="00EA25C0" w14:paraId="03A73E29" w14:textId="77777777">
        <w:trPr>
          <w:trHeight w:val="785"/>
        </w:trPr>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7F2589"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Posición del disco</w:t>
            </w:r>
          </w:p>
        </w:tc>
        <w:tc>
          <w:tcPr>
            <w:tcW w:w="64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CFD190"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Aproximadamente 5–15 mm respecto a una toma y 25–45 mm respecto a la otra, dependiendo de la configuración.</w:t>
            </w:r>
          </w:p>
        </w:tc>
      </w:tr>
      <w:tr w:rsidR="00EA25C0" w14:paraId="20703CE5" w14:textId="77777777">
        <w:trPr>
          <w:trHeight w:val="375"/>
        </w:trPr>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084AE4"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Resistencia respiratoria</w:t>
            </w:r>
          </w:p>
        </w:tc>
        <w:tc>
          <w:tcPr>
            <w:tcW w:w="64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2DD5CF"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Diseñada para no superar aproximadamente 0.15 kPa/(L/s).</w:t>
            </w:r>
          </w:p>
        </w:tc>
      </w:tr>
      <w:tr w:rsidR="00EA25C0" w14:paraId="601F2347" w14:textId="77777777">
        <w:trPr>
          <w:trHeight w:val="615"/>
        </w:trPr>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DCD6BD"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Sensor adicional</w:t>
            </w:r>
          </w:p>
        </w:tc>
        <w:tc>
          <w:tcPr>
            <w:tcW w:w="64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26D752"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Algunas realizaciones incluyen acelerómetro y medición de temperatura del aire espirado.</w:t>
            </w:r>
          </w:p>
        </w:tc>
      </w:tr>
      <w:tr w:rsidR="00EA25C0" w14:paraId="169BE2BD" w14:textId="77777777">
        <w:trPr>
          <w:trHeight w:val="210"/>
        </w:trPr>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99475E"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Aporte al proyecto</w:t>
            </w:r>
          </w:p>
        </w:tc>
        <w:tc>
          <w:tcPr>
            <w:tcW w:w="64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539C32"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Es un antecedente muy útil para comparar nuestra alternativa de presión diferencial frente al uso de un sensor de flujo directo MEMS.</w:t>
            </w:r>
          </w:p>
        </w:tc>
      </w:tr>
    </w:tbl>
    <w:p w14:paraId="75562574" w14:textId="77777777" w:rsidR="00EA25C0" w:rsidRDefault="00000000">
      <w:pPr>
        <w:spacing w:before="240" w:after="240"/>
        <w:jc w:val="center"/>
        <w:rPr>
          <w:rFonts w:ascii="Times New Roman" w:eastAsia="Times New Roman" w:hAnsi="Times New Roman" w:cs="Times New Roman"/>
          <w:i/>
          <w:iCs/>
          <w:sz w:val="16"/>
          <w:szCs w:val="16"/>
        </w:rPr>
      </w:pPr>
      <w:r>
        <w:rPr>
          <w:rFonts w:ascii="Times New Roman" w:eastAsia="Times New Roman" w:hAnsi="Times New Roman" w:cs="Times New Roman"/>
          <w:i/>
          <w:iCs/>
          <w:sz w:val="16"/>
          <w:szCs w:val="16"/>
        </w:rPr>
        <w:t xml:space="preserve">Tabla 7. Especificaciones </w:t>
      </w:r>
      <w:proofErr w:type="gramStart"/>
      <w:r>
        <w:rPr>
          <w:rFonts w:ascii="Times New Roman" w:eastAsia="Times New Roman" w:hAnsi="Times New Roman" w:cs="Times New Roman"/>
          <w:i/>
          <w:iCs/>
          <w:sz w:val="16"/>
          <w:szCs w:val="16"/>
        </w:rPr>
        <w:t>técnicas[</w:t>
      </w:r>
      <w:proofErr w:type="gramEnd"/>
      <w:r>
        <w:rPr>
          <w:rFonts w:ascii="Times New Roman" w:eastAsia="Times New Roman" w:hAnsi="Times New Roman" w:cs="Times New Roman"/>
          <w:i/>
          <w:iCs/>
          <w:sz w:val="16"/>
          <w:szCs w:val="16"/>
        </w:rPr>
        <w:t xml:space="preserve">14]. Elaboración Propia </w:t>
      </w:r>
    </w:p>
    <w:p w14:paraId="04E7C735" w14:textId="77777777" w:rsidR="00EA25C0" w:rsidRDefault="00000000">
      <w:pPr>
        <w:spacing w:after="200"/>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4825A1B5" wp14:editId="66B98AE5">
            <wp:extent cx="1456241" cy="2268375"/>
            <wp:effectExtent l="12700" t="12700" r="12700" b="1270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b="2755"/>
                    <a:stretch>
                      <a:fillRect/>
                    </a:stretch>
                  </pic:blipFill>
                  <pic:spPr>
                    <a:xfrm rot="5400000">
                      <a:off x="0" y="0"/>
                      <a:ext cx="1456241" cy="2268375"/>
                    </a:xfrm>
                    <a:prstGeom prst="rect">
                      <a:avLst/>
                    </a:prstGeom>
                    <a:ln w="12700">
                      <a:solidFill>
                        <a:srgbClr val="000000"/>
                      </a:solidFill>
                      <a:prstDash val="solid"/>
                    </a:ln>
                  </pic:spPr>
                </pic:pic>
              </a:graphicData>
            </a:graphic>
          </wp:inline>
        </w:drawing>
      </w:r>
    </w:p>
    <w:p w14:paraId="4AD1FDAA" w14:textId="77777777" w:rsidR="00EA25C0" w:rsidRDefault="00000000">
      <w:pPr>
        <w:spacing w:after="200"/>
        <w:ind w:left="720"/>
        <w:jc w:val="center"/>
        <w:rPr>
          <w:rFonts w:ascii="Times New Roman" w:eastAsia="Times New Roman" w:hAnsi="Times New Roman" w:cs="Times New Roman"/>
          <w:i/>
          <w:iCs/>
        </w:rPr>
      </w:pPr>
      <w:r>
        <w:rPr>
          <w:rFonts w:ascii="Times New Roman" w:eastAsia="Times New Roman" w:hAnsi="Times New Roman" w:cs="Times New Roman"/>
          <w:i/>
          <w:iCs/>
          <w:sz w:val="16"/>
          <w:szCs w:val="16"/>
        </w:rPr>
        <w:t xml:space="preserve">Figura 6. Representación esquemática del espirómetro personal compacto </w:t>
      </w:r>
      <w:proofErr w:type="spellStart"/>
      <w:r>
        <w:rPr>
          <w:rFonts w:ascii="Times New Roman" w:eastAsia="Times New Roman" w:hAnsi="Times New Roman" w:cs="Times New Roman"/>
          <w:i/>
          <w:iCs/>
          <w:sz w:val="16"/>
          <w:szCs w:val="16"/>
        </w:rPr>
        <w:t>detailed</w:t>
      </w:r>
      <w:proofErr w:type="spellEnd"/>
      <w:r>
        <w:rPr>
          <w:rFonts w:ascii="Times New Roman" w:eastAsia="Times New Roman" w:hAnsi="Times New Roman" w:cs="Times New Roman"/>
          <w:i/>
          <w:iCs/>
          <w:sz w:val="16"/>
          <w:szCs w:val="16"/>
        </w:rPr>
        <w:t xml:space="preserve"> in </w:t>
      </w:r>
      <w:proofErr w:type="spellStart"/>
      <w:r>
        <w:rPr>
          <w:rFonts w:ascii="Times New Roman" w:eastAsia="Times New Roman" w:hAnsi="Times New Roman" w:cs="Times New Roman"/>
          <w:i/>
          <w:iCs/>
          <w:sz w:val="16"/>
          <w:szCs w:val="16"/>
        </w:rPr>
        <w:t>patent</w:t>
      </w:r>
      <w:proofErr w:type="spellEnd"/>
      <w:r>
        <w:rPr>
          <w:rFonts w:ascii="Times New Roman" w:eastAsia="Times New Roman" w:hAnsi="Times New Roman" w:cs="Times New Roman"/>
          <w:i/>
          <w:iCs/>
          <w:sz w:val="16"/>
          <w:szCs w:val="16"/>
        </w:rPr>
        <w:t xml:space="preserve"> US20250185941A1 [14] </w:t>
      </w:r>
    </w:p>
    <w:p w14:paraId="74FD528C" w14:textId="77777777" w:rsidR="00EA25C0" w:rsidRPr="000E5CC5" w:rsidRDefault="00000000">
      <w:pPr>
        <w:numPr>
          <w:ilvl w:val="0"/>
          <w:numId w:val="9"/>
        </w:numPr>
        <w:spacing w:after="200"/>
        <w:jc w:val="both"/>
        <w:rPr>
          <w:rFonts w:ascii="Times New Roman" w:eastAsia="Times New Roman" w:hAnsi="Times New Roman" w:cs="Times New Roman"/>
          <w:b/>
          <w:bCs/>
          <w:lang w:val="en-US"/>
        </w:rPr>
      </w:pPr>
      <w:r w:rsidRPr="000E5CC5">
        <w:rPr>
          <w:rFonts w:ascii="Times New Roman" w:eastAsia="Times New Roman" w:hAnsi="Times New Roman" w:cs="Times New Roman"/>
          <w:b/>
          <w:bCs/>
          <w:lang w:val="en-US"/>
        </w:rPr>
        <w:t xml:space="preserve">System and method for providing guidance during spirometry test </w:t>
      </w:r>
    </w:p>
    <w:p w14:paraId="3554C55D" w14:textId="77777777" w:rsidR="00EA25C0" w:rsidRDefault="00000000">
      <w:pPr>
        <w:spacing w:line="240" w:lineRule="auto"/>
        <w:ind w:left="720"/>
        <w:jc w:val="both"/>
        <w:rPr>
          <w:rFonts w:ascii="Times New Roman" w:eastAsia="Times New Roman" w:hAnsi="Times New Roman" w:cs="Times New Roman"/>
          <w:b/>
          <w:bCs/>
        </w:rPr>
      </w:pPr>
      <w:r>
        <w:rPr>
          <w:rFonts w:ascii="Times New Roman" w:eastAsia="Times New Roman" w:hAnsi="Times New Roman" w:cs="Times New Roman"/>
          <w:b/>
          <w:bCs/>
        </w:rPr>
        <w:t xml:space="preserve">Patente: EP4193921A1 </w:t>
      </w:r>
    </w:p>
    <w:p w14:paraId="1024480C" w14:textId="77777777" w:rsidR="00EA25C0" w:rsidRDefault="00EA25C0">
      <w:pPr>
        <w:spacing w:line="240" w:lineRule="auto"/>
        <w:ind w:left="720"/>
        <w:jc w:val="both"/>
        <w:rPr>
          <w:rFonts w:ascii="Times New Roman" w:eastAsia="Times New Roman" w:hAnsi="Times New Roman" w:cs="Times New Roman"/>
          <w:b/>
          <w:bCs/>
        </w:rPr>
      </w:pPr>
    </w:p>
    <w:p w14:paraId="5AEC9DDE" w14:textId="77777777" w:rsidR="00EA25C0" w:rsidRDefault="00000000">
      <w:pPr>
        <w:spacing w:before="200" w:after="200" w:line="24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71273D7" wp14:editId="19F2FA97">
            <wp:extent cx="1790700" cy="2134805"/>
            <wp:effectExtent l="12700" t="12700" r="12700" b="1270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b="3394"/>
                    <a:stretch>
                      <a:fillRect/>
                    </a:stretch>
                  </pic:blipFill>
                  <pic:spPr>
                    <a:xfrm>
                      <a:off x="0" y="0"/>
                      <a:ext cx="1790700" cy="2134805"/>
                    </a:xfrm>
                    <a:prstGeom prst="rect">
                      <a:avLst/>
                    </a:prstGeom>
                    <a:ln w="12700">
                      <a:solidFill>
                        <a:srgbClr val="000000"/>
                      </a:solidFill>
                      <a:prstDash val="solid"/>
                    </a:ln>
                  </pic:spPr>
                </pic:pic>
              </a:graphicData>
            </a:graphic>
          </wp:inline>
        </w:drawing>
      </w:r>
    </w:p>
    <w:p w14:paraId="42713F9D" w14:textId="77777777" w:rsidR="00EA25C0" w:rsidRDefault="00000000">
      <w:pPr>
        <w:spacing w:before="200" w:after="200" w:line="240" w:lineRule="auto"/>
        <w:jc w:val="center"/>
        <w:rPr>
          <w:rFonts w:ascii="Times New Roman" w:eastAsia="Times New Roman" w:hAnsi="Times New Roman" w:cs="Times New Roman"/>
          <w:b/>
          <w:bCs/>
          <w:sz w:val="16"/>
          <w:szCs w:val="16"/>
        </w:rPr>
      </w:pPr>
      <w:r>
        <w:rPr>
          <w:rFonts w:ascii="Times New Roman" w:eastAsia="Times New Roman" w:hAnsi="Times New Roman" w:cs="Times New Roman"/>
          <w:i/>
          <w:iCs/>
          <w:sz w:val="16"/>
          <w:szCs w:val="16"/>
        </w:rPr>
        <w:t xml:space="preserve">Figura 7. Esquema del sistema de monitorización y guía durante la prueba de espirometría según la patente EP4193921A1 [15] </w:t>
      </w:r>
    </w:p>
    <w:p w14:paraId="0DA24E71" w14:textId="77777777" w:rsidR="00EA25C0" w:rsidRDefault="00000000">
      <w:pPr>
        <w:spacing w:line="240" w:lineRule="auto"/>
        <w:ind w:left="720"/>
        <w:jc w:val="both"/>
        <w:rPr>
          <w:rFonts w:ascii="Times New Roman" w:eastAsia="Times New Roman" w:hAnsi="Times New Roman" w:cs="Times New Roman"/>
          <w:sz w:val="19"/>
          <w:szCs w:val="19"/>
        </w:rPr>
      </w:pPr>
      <w:r>
        <w:rPr>
          <w:rFonts w:ascii="Times New Roman" w:eastAsia="Times New Roman" w:hAnsi="Times New Roman" w:cs="Times New Roman"/>
        </w:rPr>
        <w:t>Esta patente está enfocada en mejorar la ejecución de la prueba mediante un sistema capaz de observar el comportamiento respiratorio del paciente y darle indicaciones mientras realiza la maniobra. [15]</w:t>
      </w:r>
      <w:r>
        <w:rPr>
          <w:rFonts w:ascii="Times New Roman" w:eastAsia="Times New Roman" w:hAnsi="Times New Roman" w:cs="Times New Roman"/>
        </w:rPr>
        <w:br/>
      </w: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1"/>
        <w:gridCol w:w="6704"/>
      </w:tblGrid>
      <w:tr w:rsidR="00EA25C0" w14:paraId="2207BB91" w14:textId="77777777">
        <w:trPr>
          <w:trHeight w:val="500"/>
        </w:trPr>
        <w:tc>
          <w:tcPr>
            <w:tcW w:w="232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6A807D0" w14:textId="77777777" w:rsidR="00EA25C0" w:rsidRDefault="00000000">
            <w:pPr>
              <w:spacing w:line="240" w:lineRule="auto"/>
              <w:rPr>
                <w:rFonts w:ascii="Times New Roman" w:eastAsia="Times New Roman" w:hAnsi="Times New Roman" w:cs="Times New Roman"/>
                <w:sz w:val="19"/>
                <w:szCs w:val="19"/>
              </w:rPr>
            </w:pPr>
            <w:r>
              <w:rPr>
                <w:rFonts w:ascii="Times New Roman" w:eastAsia="Times New Roman" w:hAnsi="Times New Roman" w:cs="Times New Roman"/>
                <w:b/>
                <w:bCs/>
                <w:sz w:val="19"/>
                <w:szCs w:val="19"/>
              </w:rPr>
              <w:lastRenderedPageBreak/>
              <w:t>Aspecto</w:t>
            </w:r>
          </w:p>
        </w:tc>
        <w:tc>
          <w:tcPr>
            <w:tcW w:w="670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7408A56" w14:textId="77777777" w:rsidR="00EA25C0" w:rsidRDefault="00000000">
            <w:pPr>
              <w:spacing w:line="240" w:lineRule="auto"/>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Descripción</w:t>
            </w:r>
          </w:p>
        </w:tc>
      </w:tr>
      <w:tr w:rsidR="00EA25C0" w14:paraId="659F7EE6" w14:textId="77777777">
        <w:trPr>
          <w:trHeight w:val="270"/>
        </w:trPr>
        <w:tc>
          <w:tcPr>
            <w:tcW w:w="232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DB3779B"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b/>
                <w:bCs/>
                <w:sz w:val="19"/>
                <w:szCs w:val="19"/>
              </w:rPr>
              <w:t>Propósito</w:t>
            </w:r>
          </w:p>
        </w:tc>
        <w:tc>
          <w:tcPr>
            <w:tcW w:w="670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9002531"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Guiar al paciente durante la realización de una prueba espirométrica y detectar errores de ejecución.</w:t>
            </w:r>
          </w:p>
        </w:tc>
      </w:tr>
      <w:tr w:rsidR="00EA25C0" w14:paraId="21561816" w14:textId="77777777">
        <w:trPr>
          <w:trHeight w:val="540"/>
        </w:trPr>
        <w:tc>
          <w:tcPr>
            <w:tcW w:w="2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D41CF1"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b/>
                <w:bCs/>
                <w:sz w:val="19"/>
                <w:szCs w:val="19"/>
              </w:rPr>
              <w:t>Principio de funcionamiento</w:t>
            </w:r>
          </w:p>
        </w:tc>
        <w:tc>
          <w:tcPr>
            <w:tcW w:w="67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6705CC"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Análisis combinado de sonidos respiratorios y movimiento del tórax o abdomen.</w:t>
            </w:r>
          </w:p>
        </w:tc>
      </w:tr>
      <w:tr w:rsidR="00EA25C0" w14:paraId="261920A9" w14:textId="77777777">
        <w:trPr>
          <w:trHeight w:val="105"/>
        </w:trPr>
        <w:tc>
          <w:tcPr>
            <w:tcW w:w="2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E6C793"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b/>
                <w:bCs/>
                <w:sz w:val="19"/>
                <w:szCs w:val="19"/>
              </w:rPr>
              <w:t>Variables físicas medidas</w:t>
            </w:r>
          </w:p>
        </w:tc>
        <w:tc>
          <w:tcPr>
            <w:tcW w:w="67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834C75"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Sonido respiratorio, posición corporal y movimiento torácico/abdominal.</w:t>
            </w:r>
          </w:p>
        </w:tc>
      </w:tr>
      <w:tr w:rsidR="00EA25C0" w14:paraId="32B4DA14" w14:textId="77777777">
        <w:tc>
          <w:tcPr>
            <w:tcW w:w="2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06CC7C"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b/>
                <w:bCs/>
                <w:sz w:val="19"/>
                <w:szCs w:val="19"/>
              </w:rPr>
              <w:t>Sensores empleados</w:t>
            </w:r>
          </w:p>
        </w:tc>
        <w:tc>
          <w:tcPr>
            <w:tcW w:w="67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DF89C2"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Micrófono y sensores de movimiento; pueden incluir acelerómetros, sensores inerciales o sensores de deformación.</w:t>
            </w:r>
          </w:p>
        </w:tc>
      </w:tr>
      <w:tr w:rsidR="00EA25C0" w14:paraId="606FD260" w14:textId="77777777">
        <w:trPr>
          <w:trHeight w:val="240"/>
        </w:trPr>
        <w:tc>
          <w:tcPr>
            <w:tcW w:w="2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1EFBD1"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b/>
                <w:bCs/>
                <w:sz w:val="19"/>
                <w:szCs w:val="19"/>
              </w:rPr>
              <w:t>Eventos detectados</w:t>
            </w:r>
          </w:p>
        </w:tc>
        <w:tc>
          <w:tcPr>
            <w:tcW w:w="67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AF76DD"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Inicio y fin de inspiración, inicio y fin de espiración, pico respiratorio, postura, desplazamiento torácico y terminación prematura.</w:t>
            </w:r>
          </w:p>
        </w:tc>
      </w:tr>
      <w:tr w:rsidR="00EA25C0" w14:paraId="6F1DC016" w14:textId="77777777">
        <w:trPr>
          <w:trHeight w:val="285"/>
        </w:trPr>
        <w:tc>
          <w:tcPr>
            <w:tcW w:w="2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E6A1C3"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b/>
                <w:bCs/>
                <w:sz w:val="19"/>
                <w:szCs w:val="19"/>
              </w:rPr>
              <w:t>Procesamiento</w:t>
            </w:r>
          </w:p>
        </w:tc>
        <w:tc>
          <w:tcPr>
            <w:tcW w:w="67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D89D76"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Las señales son comparadas con referencias o señales previas para identificar anomalías durante la maniobra.</w:t>
            </w:r>
          </w:p>
        </w:tc>
      </w:tr>
      <w:tr w:rsidR="00EA25C0" w14:paraId="05DB1D4E" w14:textId="77777777">
        <w:trPr>
          <w:trHeight w:val="785"/>
        </w:trPr>
        <w:tc>
          <w:tcPr>
            <w:tcW w:w="2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5EEE85"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b/>
                <w:bCs/>
                <w:sz w:val="19"/>
                <w:szCs w:val="19"/>
              </w:rPr>
              <w:t>Control de postura</w:t>
            </w:r>
          </w:p>
        </w:tc>
        <w:tc>
          <w:tcPr>
            <w:tcW w:w="67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F15F20"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Puede determinar la postura del paciente y detectar desviaciones respecto de una posición adecuada.</w:t>
            </w:r>
          </w:p>
        </w:tc>
      </w:tr>
      <w:tr w:rsidR="00EA25C0" w14:paraId="2DBC4FB7" w14:textId="77777777">
        <w:trPr>
          <w:trHeight w:val="785"/>
        </w:trPr>
        <w:tc>
          <w:tcPr>
            <w:tcW w:w="2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FFE22C"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b/>
                <w:bCs/>
                <w:sz w:val="19"/>
                <w:szCs w:val="19"/>
              </w:rPr>
              <w:t>Control respiratorio</w:t>
            </w:r>
          </w:p>
        </w:tc>
        <w:tc>
          <w:tcPr>
            <w:tcW w:w="67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948B9A"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Detecta inicio lento, pausas, duración de las fases respiratorias y terminación prematura.</w:t>
            </w:r>
          </w:p>
        </w:tc>
      </w:tr>
      <w:tr w:rsidR="00EA25C0" w14:paraId="05D9D4DB" w14:textId="77777777">
        <w:trPr>
          <w:trHeight w:val="500"/>
        </w:trPr>
        <w:tc>
          <w:tcPr>
            <w:tcW w:w="2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4ADEDF"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b/>
                <w:bCs/>
                <w:sz w:val="19"/>
                <w:szCs w:val="19"/>
              </w:rPr>
              <w:t>Retroalimentación</w:t>
            </w:r>
          </w:p>
        </w:tc>
        <w:tc>
          <w:tcPr>
            <w:tcW w:w="67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54DE1D"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Visual, auditiva y/o háptica.</w:t>
            </w:r>
          </w:p>
        </w:tc>
      </w:tr>
      <w:tr w:rsidR="00EA25C0" w14:paraId="6096BBF2" w14:textId="77777777">
        <w:trPr>
          <w:trHeight w:val="785"/>
        </w:trPr>
        <w:tc>
          <w:tcPr>
            <w:tcW w:w="2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C792A1"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b/>
                <w:bCs/>
                <w:sz w:val="19"/>
                <w:szCs w:val="19"/>
              </w:rPr>
              <w:t xml:space="preserve">Elementos de </w:t>
            </w:r>
            <w:proofErr w:type="spellStart"/>
            <w:r>
              <w:rPr>
                <w:rFonts w:ascii="Times New Roman" w:eastAsia="Times New Roman" w:hAnsi="Times New Roman" w:cs="Times New Roman"/>
                <w:b/>
                <w:bCs/>
                <w:sz w:val="19"/>
                <w:szCs w:val="19"/>
              </w:rPr>
              <w:t>feedback</w:t>
            </w:r>
            <w:proofErr w:type="spellEnd"/>
          </w:p>
        </w:tc>
        <w:tc>
          <w:tcPr>
            <w:tcW w:w="67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50DF63"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Pantalla, sonido, instrucciones textuales, imágenes o vibración.</w:t>
            </w:r>
          </w:p>
        </w:tc>
      </w:tr>
      <w:tr w:rsidR="00EA25C0" w14:paraId="0EF7E25D" w14:textId="77777777">
        <w:trPr>
          <w:trHeight w:val="785"/>
        </w:trPr>
        <w:tc>
          <w:tcPr>
            <w:tcW w:w="2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B50ABC"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Dimensiones</w:t>
            </w:r>
          </w:p>
        </w:tc>
        <w:tc>
          <w:tcPr>
            <w:tcW w:w="67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697D46"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No se proporcionan dimensiones físicas concretas relevantes para el sistema completo.</w:t>
            </w:r>
          </w:p>
        </w:tc>
      </w:tr>
      <w:tr w:rsidR="00EA25C0" w14:paraId="40BB7135" w14:textId="77777777">
        <w:trPr>
          <w:trHeight w:val="315"/>
        </w:trPr>
        <w:tc>
          <w:tcPr>
            <w:tcW w:w="2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B3CDE5"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b/>
                <w:bCs/>
                <w:sz w:val="19"/>
                <w:szCs w:val="19"/>
              </w:rPr>
              <w:t>Aporte al proyecto</w:t>
            </w:r>
          </w:p>
        </w:tc>
        <w:tc>
          <w:tcPr>
            <w:tcW w:w="67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EEA84D"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Sustenta la incorporación de </w:t>
            </w:r>
            <w:proofErr w:type="spellStart"/>
            <w:r>
              <w:rPr>
                <w:rFonts w:ascii="Times New Roman" w:eastAsia="Times New Roman" w:hAnsi="Times New Roman" w:cs="Times New Roman"/>
                <w:sz w:val="19"/>
                <w:szCs w:val="19"/>
              </w:rPr>
              <w:t>feedback</w:t>
            </w:r>
            <w:proofErr w:type="spellEnd"/>
            <w:r>
              <w:rPr>
                <w:rFonts w:ascii="Times New Roman" w:eastAsia="Times New Roman" w:hAnsi="Times New Roman" w:cs="Times New Roman"/>
                <w:sz w:val="19"/>
                <w:szCs w:val="19"/>
              </w:rPr>
              <w:t xml:space="preserve"> durante la maniobra, aunque nuestro proyecto puede intentar obtener parte de esta información directamente de las curvas espirométricas y evitar sensores corporales adicionales.</w:t>
            </w:r>
          </w:p>
        </w:tc>
      </w:tr>
    </w:tbl>
    <w:p w14:paraId="71F2D2EC" w14:textId="77777777" w:rsidR="00EA25C0" w:rsidRDefault="00000000">
      <w:pPr>
        <w:spacing w:before="240" w:after="240"/>
        <w:jc w:val="center"/>
        <w:rPr>
          <w:rFonts w:ascii="Times New Roman" w:eastAsia="Times New Roman" w:hAnsi="Times New Roman" w:cs="Times New Roman"/>
          <w:b/>
          <w:bCs/>
          <w:sz w:val="16"/>
          <w:szCs w:val="16"/>
        </w:rPr>
      </w:pPr>
      <w:r>
        <w:rPr>
          <w:rFonts w:ascii="Times New Roman" w:eastAsia="Times New Roman" w:hAnsi="Times New Roman" w:cs="Times New Roman"/>
          <w:i/>
          <w:iCs/>
          <w:sz w:val="16"/>
          <w:szCs w:val="16"/>
        </w:rPr>
        <w:t xml:space="preserve">Tabla 8. Especificaciones </w:t>
      </w:r>
      <w:proofErr w:type="gramStart"/>
      <w:r>
        <w:rPr>
          <w:rFonts w:ascii="Times New Roman" w:eastAsia="Times New Roman" w:hAnsi="Times New Roman" w:cs="Times New Roman"/>
          <w:i/>
          <w:iCs/>
          <w:sz w:val="16"/>
          <w:szCs w:val="16"/>
        </w:rPr>
        <w:t>técnicas[</w:t>
      </w:r>
      <w:proofErr w:type="gramEnd"/>
      <w:r>
        <w:rPr>
          <w:rFonts w:ascii="Times New Roman" w:eastAsia="Times New Roman" w:hAnsi="Times New Roman" w:cs="Times New Roman"/>
          <w:i/>
          <w:iCs/>
          <w:sz w:val="16"/>
          <w:szCs w:val="16"/>
        </w:rPr>
        <w:t>15]. Elaboración Propia</w:t>
      </w:r>
    </w:p>
    <w:p w14:paraId="0B928B51" w14:textId="77777777" w:rsidR="00EA25C0" w:rsidRDefault="00000000">
      <w:pPr>
        <w:spacing w:before="240" w:after="240"/>
        <w:ind w:firstLine="720"/>
        <w:rPr>
          <w:rFonts w:ascii="Times New Roman" w:eastAsia="Times New Roman" w:hAnsi="Times New Roman" w:cs="Times New Roman"/>
          <w:b/>
          <w:bCs/>
        </w:rPr>
      </w:pPr>
      <w:r>
        <w:rPr>
          <w:rFonts w:ascii="Times New Roman" w:eastAsia="Times New Roman" w:hAnsi="Times New Roman" w:cs="Times New Roman"/>
          <w:b/>
          <w:bCs/>
        </w:rPr>
        <w:t>c.</w:t>
      </w:r>
      <w:r>
        <w:rPr>
          <w:rFonts w:ascii="Times New Roman" w:eastAsia="Times New Roman" w:hAnsi="Times New Roman" w:cs="Times New Roman"/>
          <w:b/>
          <w:bCs/>
        </w:rPr>
        <w:tab/>
        <w:t xml:space="preserve">Revistas de catálogos </w:t>
      </w:r>
    </w:p>
    <w:p w14:paraId="0FF76557" w14:textId="77777777" w:rsidR="00EA25C0" w:rsidRDefault="00000000">
      <w:pPr>
        <w:numPr>
          <w:ilvl w:val="0"/>
          <w:numId w:val="4"/>
        </w:numPr>
        <w:pBdr>
          <w:top w:val="nil"/>
          <w:left w:val="nil"/>
          <w:bottom w:val="nil"/>
          <w:right w:val="nil"/>
          <w:between w:val="nil"/>
        </w:pBdr>
        <w:spacing w:after="200" w:line="240" w:lineRule="auto"/>
        <w:jc w:val="both"/>
      </w:pPr>
      <w:proofErr w:type="spellStart"/>
      <w:r>
        <w:rPr>
          <w:rFonts w:ascii="Times New Roman" w:eastAsia="Times New Roman" w:hAnsi="Times New Roman" w:cs="Times New Roman"/>
          <w:b/>
          <w:bCs/>
        </w:rPr>
        <w:t>Sensirion</w:t>
      </w:r>
      <w:proofErr w:type="spellEnd"/>
      <w:r>
        <w:rPr>
          <w:rFonts w:ascii="Times New Roman" w:eastAsia="Times New Roman" w:hAnsi="Times New Roman" w:cs="Times New Roman"/>
          <w:b/>
          <w:bCs/>
        </w:rPr>
        <w:t xml:space="preserve">, serie SDP800 / SDP3x — catálogos </w:t>
      </w:r>
      <w:proofErr w:type="spellStart"/>
      <w:r>
        <w:rPr>
          <w:rFonts w:ascii="Times New Roman" w:eastAsia="Times New Roman" w:hAnsi="Times New Roman" w:cs="Times New Roman"/>
          <w:b/>
          <w:bCs/>
        </w:rPr>
        <w:t>Mouser</w:t>
      </w:r>
      <w:proofErr w:type="spellEnd"/>
      <w:r>
        <w:rPr>
          <w:rFonts w:ascii="Times New Roman" w:eastAsia="Times New Roman" w:hAnsi="Times New Roman" w:cs="Times New Roman"/>
          <w:b/>
          <w:bCs/>
        </w:rPr>
        <w:t xml:space="preserve"> y </w:t>
      </w:r>
      <w:proofErr w:type="spellStart"/>
      <w:r>
        <w:rPr>
          <w:rFonts w:ascii="Times New Roman" w:eastAsia="Times New Roman" w:hAnsi="Times New Roman" w:cs="Times New Roman"/>
          <w:b/>
          <w:bCs/>
        </w:rPr>
        <w:t>DigiKey</w:t>
      </w:r>
      <w:proofErr w:type="spellEnd"/>
    </w:p>
    <w:tbl>
      <w:tblPr>
        <w:tblStyle w:val="a7"/>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85"/>
        <w:gridCol w:w="6030"/>
      </w:tblGrid>
      <w:tr w:rsidR="00EA25C0" w14:paraId="29EBEAE2" w14:textId="77777777">
        <w:trPr>
          <w:trHeight w:val="330"/>
        </w:trPr>
        <w:tc>
          <w:tcPr>
            <w:tcW w:w="298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20F775F3"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Característica</w:t>
            </w:r>
          </w:p>
        </w:tc>
        <w:tc>
          <w:tcPr>
            <w:tcW w:w="603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5074BFB9"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Especificación (catálogo / hoja de datos)</w:t>
            </w:r>
          </w:p>
        </w:tc>
      </w:tr>
      <w:tr w:rsidR="00EA25C0" w14:paraId="707BBB9F" w14:textId="77777777">
        <w:trPr>
          <w:trHeight w:val="705"/>
        </w:trPr>
        <w:tc>
          <w:tcPr>
            <w:tcW w:w="298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5A9EAF4D"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Números de parte</w:t>
            </w:r>
          </w:p>
        </w:tc>
        <w:tc>
          <w:tcPr>
            <w:tcW w:w="603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14B7F697"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SDP810-500Pa (conexión por tubo, módulo) · SDP31 (digital, ± 500 </w:t>
            </w:r>
            <w:proofErr w:type="spellStart"/>
            <w:r>
              <w:rPr>
                <w:rFonts w:ascii="Times New Roman" w:eastAsia="Times New Roman" w:hAnsi="Times New Roman" w:cs="Times New Roman"/>
                <w:sz w:val="19"/>
                <w:szCs w:val="19"/>
              </w:rPr>
              <w:t>Pa</w:t>
            </w:r>
            <w:proofErr w:type="spellEnd"/>
            <w:r>
              <w:rPr>
                <w:rFonts w:ascii="Times New Roman" w:eastAsia="Times New Roman" w:hAnsi="Times New Roman" w:cs="Times New Roman"/>
                <w:sz w:val="19"/>
                <w:szCs w:val="19"/>
              </w:rPr>
              <w:t xml:space="preserve">, soldable por reflujo) · SDP32 (± 125 </w:t>
            </w:r>
            <w:proofErr w:type="spellStart"/>
            <w:r>
              <w:rPr>
                <w:rFonts w:ascii="Times New Roman" w:eastAsia="Times New Roman" w:hAnsi="Times New Roman" w:cs="Times New Roman"/>
                <w:sz w:val="19"/>
                <w:szCs w:val="19"/>
              </w:rPr>
              <w:t>Pa</w:t>
            </w:r>
            <w:proofErr w:type="spellEnd"/>
            <w:r>
              <w:rPr>
                <w:rFonts w:ascii="Times New Roman" w:eastAsia="Times New Roman" w:hAnsi="Times New Roman" w:cs="Times New Roman"/>
                <w:sz w:val="19"/>
                <w:szCs w:val="19"/>
              </w:rPr>
              <w:t>) · SDP36 y SDP37 (versiones analógicas)</w:t>
            </w:r>
          </w:p>
        </w:tc>
      </w:tr>
      <w:tr w:rsidR="00EA25C0" w14:paraId="3CF5B825" w14:textId="77777777">
        <w:trPr>
          <w:trHeight w:val="330"/>
        </w:trPr>
        <w:tc>
          <w:tcPr>
            <w:tcW w:w="298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55D9A883"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Rango</w:t>
            </w:r>
          </w:p>
        </w:tc>
        <w:tc>
          <w:tcPr>
            <w:tcW w:w="603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1A229D35"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500 </w:t>
            </w:r>
            <w:proofErr w:type="spellStart"/>
            <w:r>
              <w:rPr>
                <w:rFonts w:ascii="Times New Roman" w:eastAsia="Times New Roman" w:hAnsi="Times New Roman" w:cs="Times New Roman"/>
                <w:sz w:val="19"/>
                <w:szCs w:val="19"/>
              </w:rPr>
              <w:t>Pa</w:t>
            </w:r>
            <w:proofErr w:type="spellEnd"/>
            <w:r>
              <w:rPr>
                <w:rFonts w:ascii="Times New Roman" w:eastAsia="Times New Roman" w:hAnsi="Times New Roman" w:cs="Times New Roman"/>
                <w:sz w:val="19"/>
                <w:szCs w:val="19"/>
              </w:rPr>
              <w:t xml:space="preserve"> en SDP810 y SDP31; ± 125 </w:t>
            </w:r>
            <w:proofErr w:type="spellStart"/>
            <w:r>
              <w:rPr>
                <w:rFonts w:ascii="Times New Roman" w:eastAsia="Times New Roman" w:hAnsi="Times New Roman" w:cs="Times New Roman"/>
                <w:sz w:val="19"/>
                <w:szCs w:val="19"/>
              </w:rPr>
              <w:t>Pa</w:t>
            </w:r>
            <w:proofErr w:type="spellEnd"/>
            <w:r>
              <w:rPr>
                <w:rFonts w:ascii="Times New Roman" w:eastAsia="Times New Roman" w:hAnsi="Times New Roman" w:cs="Times New Roman"/>
                <w:sz w:val="19"/>
                <w:szCs w:val="19"/>
              </w:rPr>
              <w:t xml:space="preserve"> en SDP32.</w:t>
            </w:r>
          </w:p>
        </w:tc>
      </w:tr>
      <w:tr w:rsidR="00EA25C0" w14:paraId="36444470" w14:textId="77777777">
        <w:trPr>
          <w:trHeight w:val="330"/>
        </w:trPr>
        <w:tc>
          <w:tcPr>
            <w:tcW w:w="298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39A63EA1"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lastRenderedPageBreak/>
              <w:t>Exactitud del cero</w:t>
            </w:r>
          </w:p>
        </w:tc>
        <w:tc>
          <w:tcPr>
            <w:tcW w:w="603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39BD8280"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0,1 </w:t>
            </w:r>
            <w:proofErr w:type="spellStart"/>
            <w:r>
              <w:rPr>
                <w:rFonts w:ascii="Times New Roman" w:eastAsia="Times New Roman" w:hAnsi="Times New Roman" w:cs="Times New Roman"/>
                <w:sz w:val="19"/>
                <w:szCs w:val="19"/>
              </w:rPr>
              <w:t>Pa</w:t>
            </w:r>
            <w:proofErr w:type="spellEnd"/>
            <w:r>
              <w:rPr>
                <w:rFonts w:ascii="Times New Roman" w:eastAsia="Times New Roman" w:hAnsi="Times New Roman" w:cs="Times New Roman"/>
                <w:sz w:val="19"/>
                <w:szCs w:val="19"/>
              </w:rPr>
              <w:t xml:space="preserve"> de exactitud de punto cero y 0,05 </w:t>
            </w:r>
            <w:proofErr w:type="spellStart"/>
            <w:r>
              <w:rPr>
                <w:rFonts w:ascii="Times New Roman" w:eastAsia="Times New Roman" w:hAnsi="Times New Roman" w:cs="Times New Roman"/>
                <w:sz w:val="19"/>
                <w:szCs w:val="19"/>
              </w:rPr>
              <w:t>Pa</w:t>
            </w:r>
            <w:proofErr w:type="spellEnd"/>
            <w:r>
              <w:rPr>
                <w:rFonts w:ascii="Times New Roman" w:eastAsia="Times New Roman" w:hAnsi="Times New Roman" w:cs="Times New Roman"/>
                <w:sz w:val="19"/>
                <w:szCs w:val="19"/>
              </w:rPr>
              <w:t xml:space="preserve"> de repetibilidad.</w:t>
            </w:r>
          </w:p>
        </w:tc>
      </w:tr>
      <w:tr w:rsidR="00EA25C0" w14:paraId="5764450D" w14:textId="77777777">
        <w:trPr>
          <w:trHeight w:val="510"/>
        </w:trPr>
        <w:tc>
          <w:tcPr>
            <w:tcW w:w="298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740251A7"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Deriva de offset</w:t>
            </w:r>
          </w:p>
        </w:tc>
        <w:tc>
          <w:tcPr>
            <w:tcW w:w="603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18037320"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Menor a 0,05 </w:t>
            </w:r>
            <w:proofErr w:type="spellStart"/>
            <w:r>
              <w:rPr>
                <w:rFonts w:ascii="Times New Roman" w:eastAsia="Times New Roman" w:hAnsi="Times New Roman" w:cs="Times New Roman"/>
                <w:sz w:val="19"/>
                <w:szCs w:val="19"/>
              </w:rPr>
              <w:t>Pa</w:t>
            </w:r>
            <w:proofErr w:type="spellEnd"/>
            <w:r>
              <w:rPr>
                <w:rFonts w:ascii="Times New Roman" w:eastAsia="Times New Roman" w:hAnsi="Times New Roman" w:cs="Times New Roman"/>
                <w:sz w:val="19"/>
                <w:szCs w:val="19"/>
              </w:rPr>
              <w:t xml:space="preserve"> por año; el fabricante declara ausencia de deriva de punto cero por diseño.</w:t>
            </w:r>
          </w:p>
        </w:tc>
      </w:tr>
      <w:tr w:rsidR="00EA25C0" w14:paraId="33288745" w14:textId="77777777">
        <w:trPr>
          <w:trHeight w:val="330"/>
        </w:trPr>
        <w:tc>
          <w:tcPr>
            <w:tcW w:w="298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3CB9E6EE"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Exactitud de lectura</w:t>
            </w:r>
          </w:p>
        </w:tc>
        <w:tc>
          <w:tcPr>
            <w:tcW w:w="603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42DCFED2"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3 % del valor medido; repetibilidad 0,5 %.</w:t>
            </w:r>
          </w:p>
        </w:tc>
      </w:tr>
      <w:tr w:rsidR="00EA25C0" w14:paraId="15F27EA0" w14:textId="77777777">
        <w:trPr>
          <w:trHeight w:val="510"/>
        </w:trPr>
        <w:tc>
          <w:tcPr>
            <w:tcW w:w="298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34DA38C2"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Velocidad e interfaz</w:t>
            </w:r>
          </w:p>
        </w:tc>
        <w:tc>
          <w:tcPr>
            <w:tcW w:w="603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32C04A63"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0,5 ms de tiempo de medición; I²C hasta 400 kHz; múltiples direcciones e interrupciones en el SDP3x.</w:t>
            </w:r>
          </w:p>
        </w:tc>
      </w:tr>
      <w:tr w:rsidR="00EA25C0" w14:paraId="4E4CD0B7" w14:textId="77777777">
        <w:trPr>
          <w:trHeight w:val="330"/>
        </w:trPr>
        <w:tc>
          <w:tcPr>
            <w:tcW w:w="298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12F07E9E"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Consumo</w:t>
            </w:r>
          </w:p>
        </w:tc>
        <w:tc>
          <w:tcPr>
            <w:tcW w:w="603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2F36399C"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3,8 mA midiendo, 1,1 mA en reposo, 1 µA en suspensión; 3 a 5,5 V.</w:t>
            </w:r>
          </w:p>
        </w:tc>
      </w:tr>
      <w:tr w:rsidR="00EA25C0" w14:paraId="3A407DF9" w14:textId="77777777">
        <w:trPr>
          <w:trHeight w:val="330"/>
        </w:trPr>
        <w:tc>
          <w:tcPr>
            <w:tcW w:w="298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73EFDB69"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Tamaño</w:t>
            </w:r>
          </w:p>
        </w:tc>
        <w:tc>
          <w:tcPr>
            <w:tcW w:w="603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53C150AA"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El SDP3x mide 5 × 8 × 5 mm, el menor de su clase.</w:t>
            </w:r>
          </w:p>
        </w:tc>
      </w:tr>
      <w:tr w:rsidR="00EA25C0" w:rsidRPr="000E5CC5" w14:paraId="1347FCF7" w14:textId="77777777">
        <w:trPr>
          <w:trHeight w:val="330"/>
        </w:trPr>
        <w:tc>
          <w:tcPr>
            <w:tcW w:w="298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572D88BB"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Evaluación</w:t>
            </w:r>
          </w:p>
        </w:tc>
        <w:tc>
          <w:tcPr>
            <w:tcW w:w="603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08E34E85" w14:textId="77777777" w:rsidR="00EA25C0" w:rsidRPr="000E5CC5" w:rsidRDefault="00000000">
            <w:pPr>
              <w:spacing w:line="240" w:lineRule="auto"/>
              <w:jc w:val="both"/>
              <w:rPr>
                <w:rFonts w:ascii="Times New Roman" w:eastAsia="Times New Roman" w:hAnsi="Times New Roman" w:cs="Times New Roman"/>
                <w:sz w:val="19"/>
                <w:szCs w:val="19"/>
                <w:lang w:val="en-US"/>
              </w:rPr>
            </w:pPr>
            <w:r w:rsidRPr="000E5CC5">
              <w:rPr>
                <w:rFonts w:ascii="Times New Roman" w:eastAsia="Times New Roman" w:hAnsi="Times New Roman" w:cs="Times New Roman"/>
                <w:sz w:val="19"/>
                <w:szCs w:val="19"/>
                <w:lang w:val="en-US"/>
              </w:rPr>
              <w:t xml:space="preserve">Kit SEK-SDP8xx, </w:t>
            </w:r>
            <w:proofErr w:type="spellStart"/>
            <w:r w:rsidRPr="000E5CC5">
              <w:rPr>
                <w:rFonts w:ascii="Times New Roman" w:eastAsia="Times New Roman" w:hAnsi="Times New Roman" w:cs="Times New Roman"/>
                <w:sz w:val="19"/>
                <w:szCs w:val="19"/>
                <w:lang w:val="en-US"/>
              </w:rPr>
              <w:t>requiere</w:t>
            </w:r>
            <w:proofErr w:type="spellEnd"/>
            <w:r w:rsidRPr="000E5CC5">
              <w:rPr>
                <w:rFonts w:ascii="Times New Roman" w:eastAsia="Times New Roman" w:hAnsi="Times New Roman" w:cs="Times New Roman"/>
                <w:sz w:val="19"/>
                <w:szCs w:val="19"/>
                <w:lang w:val="en-US"/>
              </w:rPr>
              <w:t xml:space="preserve"> SEK-</w:t>
            </w:r>
            <w:proofErr w:type="spellStart"/>
            <w:r w:rsidRPr="000E5CC5">
              <w:rPr>
                <w:rFonts w:ascii="Times New Roman" w:eastAsia="Times New Roman" w:hAnsi="Times New Roman" w:cs="Times New Roman"/>
                <w:sz w:val="19"/>
                <w:szCs w:val="19"/>
                <w:lang w:val="en-US"/>
              </w:rPr>
              <w:t>SensorBridge</w:t>
            </w:r>
            <w:proofErr w:type="spellEnd"/>
            <w:r w:rsidRPr="000E5CC5">
              <w:rPr>
                <w:rFonts w:ascii="Times New Roman" w:eastAsia="Times New Roman" w:hAnsi="Times New Roman" w:cs="Times New Roman"/>
                <w:sz w:val="19"/>
                <w:szCs w:val="19"/>
                <w:lang w:val="en-US"/>
              </w:rPr>
              <w:t>.</w:t>
            </w:r>
          </w:p>
        </w:tc>
      </w:tr>
      <w:tr w:rsidR="00EA25C0" w14:paraId="140E488F" w14:textId="77777777">
        <w:trPr>
          <w:trHeight w:val="330"/>
        </w:trPr>
        <w:tc>
          <w:tcPr>
            <w:tcW w:w="298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4BC04F7E"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Precio</w:t>
            </w:r>
          </w:p>
        </w:tc>
        <w:tc>
          <w:tcPr>
            <w:tcW w:w="603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2BB684B8" w14:textId="77777777" w:rsidR="00EA25C0" w:rsidRDefault="00000000">
            <w:pPr>
              <w:spacing w:line="240" w:lineRule="auto"/>
              <w:jc w:val="both"/>
              <w:rPr>
                <w:rFonts w:ascii="Times New Roman" w:eastAsia="Times New Roman" w:hAnsi="Times New Roman" w:cs="Times New Roman"/>
                <w:sz w:val="19"/>
                <w:szCs w:val="19"/>
              </w:rPr>
            </w:pPr>
            <w:r>
              <w:rPr>
                <w:rFonts w:ascii="Gungsuh" w:eastAsia="Gungsuh" w:hAnsi="Gungsuh" w:cs="Gungsuh"/>
                <w:sz w:val="19"/>
                <w:szCs w:val="19"/>
              </w:rPr>
              <w:t>≈ US$ 25 a 40 según variante y distribuidor.</w:t>
            </w:r>
          </w:p>
        </w:tc>
      </w:tr>
    </w:tbl>
    <w:p w14:paraId="030254E5" w14:textId="77777777" w:rsidR="00EA25C0" w:rsidRDefault="00000000">
      <w:pPr>
        <w:pBdr>
          <w:top w:val="nil"/>
          <w:left w:val="nil"/>
          <w:bottom w:val="nil"/>
          <w:right w:val="nil"/>
          <w:between w:val="nil"/>
        </w:pBdr>
        <w:spacing w:before="200" w:after="200" w:line="240" w:lineRule="auto"/>
        <w:ind w:left="720"/>
        <w:jc w:val="center"/>
        <w:rPr>
          <w:rFonts w:ascii="Times New Roman" w:eastAsia="Times New Roman" w:hAnsi="Times New Roman" w:cs="Times New Roman"/>
          <w:b/>
          <w:bCs/>
          <w:sz w:val="16"/>
          <w:szCs w:val="16"/>
        </w:rPr>
      </w:pPr>
      <w:r>
        <w:rPr>
          <w:rFonts w:ascii="Times New Roman" w:eastAsia="Times New Roman" w:hAnsi="Times New Roman" w:cs="Times New Roman"/>
          <w:i/>
          <w:iCs/>
          <w:sz w:val="16"/>
          <w:szCs w:val="16"/>
        </w:rPr>
        <w:t xml:space="preserve">Tabla </w:t>
      </w:r>
      <w:proofErr w:type="gramStart"/>
      <w:r>
        <w:rPr>
          <w:rFonts w:ascii="Times New Roman" w:eastAsia="Times New Roman" w:hAnsi="Times New Roman" w:cs="Times New Roman"/>
          <w:i/>
          <w:iCs/>
          <w:sz w:val="16"/>
          <w:szCs w:val="16"/>
        </w:rPr>
        <w:t>9 .Especificaciones</w:t>
      </w:r>
      <w:proofErr w:type="gramEnd"/>
      <w:r>
        <w:rPr>
          <w:rFonts w:ascii="Times New Roman" w:eastAsia="Times New Roman" w:hAnsi="Times New Roman" w:cs="Times New Roman"/>
          <w:i/>
          <w:iCs/>
          <w:sz w:val="16"/>
          <w:szCs w:val="16"/>
        </w:rPr>
        <w:t xml:space="preserve"> técnicas de los sensores de presión diferencial </w:t>
      </w:r>
      <w:proofErr w:type="spellStart"/>
      <w:r>
        <w:rPr>
          <w:rFonts w:ascii="Times New Roman" w:eastAsia="Times New Roman" w:hAnsi="Times New Roman" w:cs="Times New Roman"/>
          <w:i/>
          <w:iCs/>
          <w:sz w:val="16"/>
          <w:szCs w:val="16"/>
        </w:rPr>
        <w:t>Sensirion</w:t>
      </w:r>
      <w:proofErr w:type="spellEnd"/>
      <w:r>
        <w:rPr>
          <w:rFonts w:ascii="Times New Roman" w:eastAsia="Times New Roman" w:hAnsi="Times New Roman" w:cs="Times New Roman"/>
          <w:i/>
          <w:iCs/>
          <w:sz w:val="16"/>
          <w:szCs w:val="16"/>
        </w:rPr>
        <w:t xml:space="preserve"> (series SDP800 y SDP3x) </w:t>
      </w:r>
      <w:r>
        <w:rPr>
          <w:rFonts w:ascii="Times New Roman" w:eastAsia="Times New Roman" w:hAnsi="Times New Roman" w:cs="Times New Roman"/>
          <w:sz w:val="16"/>
          <w:szCs w:val="16"/>
        </w:rPr>
        <w:t>[16,17]</w:t>
      </w:r>
      <w:r>
        <w:rPr>
          <w:rFonts w:ascii="Times New Roman" w:eastAsia="Times New Roman" w:hAnsi="Times New Roman" w:cs="Times New Roman"/>
          <w:i/>
          <w:iCs/>
          <w:sz w:val="16"/>
          <w:szCs w:val="16"/>
        </w:rPr>
        <w:t xml:space="preserve">. Elaboración </w:t>
      </w:r>
      <w:proofErr w:type="gramStart"/>
      <w:r>
        <w:rPr>
          <w:rFonts w:ascii="Times New Roman" w:eastAsia="Times New Roman" w:hAnsi="Times New Roman" w:cs="Times New Roman"/>
          <w:i/>
          <w:iCs/>
          <w:sz w:val="16"/>
          <w:szCs w:val="16"/>
        </w:rPr>
        <w:t>propia</w:t>
      </w:r>
      <w:r>
        <w:rPr>
          <w:rFonts w:ascii="Times New Roman" w:eastAsia="Times New Roman" w:hAnsi="Times New Roman" w:cs="Times New Roman"/>
          <w:b/>
          <w:bCs/>
          <w:sz w:val="16"/>
          <w:szCs w:val="16"/>
        </w:rPr>
        <w:t xml:space="preserve"> </w:t>
      </w:r>
      <w:r>
        <w:rPr>
          <w:rFonts w:ascii="Times New Roman" w:eastAsia="Times New Roman" w:hAnsi="Times New Roman" w:cs="Times New Roman"/>
          <w:sz w:val="16"/>
          <w:szCs w:val="16"/>
        </w:rPr>
        <w:t>.</w:t>
      </w:r>
      <w:proofErr w:type="gramEnd"/>
    </w:p>
    <w:p w14:paraId="0B7F787C" w14:textId="77777777" w:rsidR="00EA25C0" w:rsidRDefault="00000000">
      <w:pPr>
        <w:numPr>
          <w:ilvl w:val="0"/>
          <w:numId w:val="4"/>
        </w:numPr>
        <w:pBdr>
          <w:top w:val="nil"/>
          <w:left w:val="nil"/>
          <w:bottom w:val="nil"/>
          <w:right w:val="nil"/>
          <w:between w:val="nil"/>
        </w:pBdr>
        <w:spacing w:before="200" w:after="200" w:line="240" w:lineRule="auto"/>
        <w:jc w:val="both"/>
      </w:pPr>
      <w:r>
        <w:rPr>
          <w:rFonts w:ascii="Times New Roman" w:eastAsia="Times New Roman" w:hAnsi="Times New Roman" w:cs="Times New Roman"/>
          <w:b/>
          <w:bCs/>
        </w:rPr>
        <w:t xml:space="preserve">Superior Sensor </w:t>
      </w:r>
      <w:proofErr w:type="spellStart"/>
      <w:r>
        <w:rPr>
          <w:rFonts w:ascii="Times New Roman" w:eastAsia="Times New Roman" w:hAnsi="Times New Roman" w:cs="Times New Roman"/>
          <w:b/>
          <w:bCs/>
        </w:rPr>
        <w:t>Technology</w:t>
      </w:r>
      <w:proofErr w:type="spellEnd"/>
      <w:r>
        <w:rPr>
          <w:rFonts w:ascii="Times New Roman" w:eastAsia="Times New Roman" w:hAnsi="Times New Roman" w:cs="Times New Roman"/>
          <w:b/>
          <w:bCs/>
        </w:rPr>
        <w:t xml:space="preserve">, serie SP — catálogo </w:t>
      </w:r>
      <w:proofErr w:type="spellStart"/>
      <w:r>
        <w:rPr>
          <w:rFonts w:ascii="Times New Roman" w:eastAsia="Times New Roman" w:hAnsi="Times New Roman" w:cs="Times New Roman"/>
          <w:b/>
          <w:bCs/>
        </w:rPr>
        <w:t>Mouser</w:t>
      </w:r>
      <w:proofErr w:type="spellEnd"/>
    </w:p>
    <w:tbl>
      <w:tblPr>
        <w:tblStyle w:val="a8"/>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85"/>
        <w:gridCol w:w="6030"/>
      </w:tblGrid>
      <w:tr w:rsidR="00EA25C0" w14:paraId="166FEF78" w14:textId="77777777">
        <w:trPr>
          <w:trHeight w:val="330"/>
        </w:trPr>
        <w:tc>
          <w:tcPr>
            <w:tcW w:w="298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343DF5BB"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Característica</w:t>
            </w:r>
          </w:p>
        </w:tc>
        <w:tc>
          <w:tcPr>
            <w:tcW w:w="603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4808D8BF"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Especificación (catálogo / hoja de datos)</w:t>
            </w:r>
          </w:p>
        </w:tc>
      </w:tr>
      <w:tr w:rsidR="00EA25C0" w14:paraId="00FBB007" w14:textId="77777777">
        <w:trPr>
          <w:trHeight w:val="510"/>
        </w:trPr>
        <w:tc>
          <w:tcPr>
            <w:tcW w:w="298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5F4282BE"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Números de parte</w:t>
            </w:r>
          </w:p>
        </w:tc>
        <w:tc>
          <w:tcPr>
            <w:tcW w:w="603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159E9D0D"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SP110-SM02-R (orientación fija) · SP210-SM02-R (insensible a la posición) · SP160-SM02-R (FOT, fuera de alcance)</w:t>
            </w:r>
          </w:p>
        </w:tc>
      </w:tr>
      <w:tr w:rsidR="00EA25C0" w14:paraId="6B47FD4A" w14:textId="77777777">
        <w:trPr>
          <w:trHeight w:val="510"/>
        </w:trPr>
        <w:tc>
          <w:tcPr>
            <w:tcW w:w="298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529CA7C7"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Rango programable</w:t>
            </w:r>
          </w:p>
        </w:tc>
        <w:tc>
          <w:tcPr>
            <w:tcW w:w="603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5EDD4FB7"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SP110 y SP210: ± 250 </w:t>
            </w:r>
            <w:proofErr w:type="spellStart"/>
            <w:r>
              <w:rPr>
                <w:rFonts w:ascii="Times New Roman" w:eastAsia="Times New Roman" w:hAnsi="Times New Roman" w:cs="Times New Roman"/>
                <w:sz w:val="19"/>
                <w:szCs w:val="19"/>
              </w:rPr>
              <w:t>Pa</w:t>
            </w:r>
            <w:proofErr w:type="spellEnd"/>
            <w:r>
              <w:rPr>
                <w:rFonts w:ascii="Times New Roman" w:eastAsia="Times New Roman" w:hAnsi="Times New Roman" w:cs="Times New Roman"/>
                <w:sz w:val="19"/>
                <w:szCs w:val="19"/>
              </w:rPr>
              <w:t xml:space="preserve">, ± 500 </w:t>
            </w:r>
            <w:proofErr w:type="spellStart"/>
            <w:r>
              <w:rPr>
                <w:rFonts w:ascii="Times New Roman" w:eastAsia="Times New Roman" w:hAnsi="Times New Roman" w:cs="Times New Roman"/>
                <w:sz w:val="19"/>
                <w:szCs w:val="19"/>
              </w:rPr>
              <w:t>Pa</w:t>
            </w:r>
            <w:proofErr w:type="spellEnd"/>
            <w:r>
              <w:rPr>
                <w:rFonts w:ascii="Times New Roman" w:eastAsia="Times New Roman" w:hAnsi="Times New Roman" w:cs="Times New Roman"/>
                <w:sz w:val="19"/>
                <w:szCs w:val="19"/>
              </w:rPr>
              <w:t>, ± 1 kPa y ± 2,5 kPa, conmutables por software.</w:t>
            </w:r>
          </w:p>
        </w:tc>
      </w:tr>
      <w:tr w:rsidR="00EA25C0" w14:paraId="2EC2A4D2" w14:textId="77777777">
        <w:trPr>
          <w:trHeight w:val="330"/>
        </w:trPr>
        <w:tc>
          <w:tcPr>
            <w:tcW w:w="298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43CCE99B"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Resolución y exactitud</w:t>
            </w:r>
          </w:p>
        </w:tc>
        <w:tc>
          <w:tcPr>
            <w:tcW w:w="603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272AC48A"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16 bits por rango; exactitud declarada ± 0,1 %.</w:t>
            </w:r>
          </w:p>
        </w:tc>
      </w:tr>
      <w:tr w:rsidR="00EA25C0" w14:paraId="01F3A0D0" w14:textId="77777777">
        <w:trPr>
          <w:trHeight w:val="510"/>
        </w:trPr>
        <w:tc>
          <w:tcPr>
            <w:tcW w:w="298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7C39D916"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Estabilidad de cero</w:t>
            </w:r>
          </w:p>
        </w:tc>
        <w:tc>
          <w:tcPr>
            <w:tcW w:w="603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524A2829"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SP210: banda de error total 1,75 </w:t>
            </w:r>
            <w:proofErr w:type="spellStart"/>
            <w:r>
              <w:rPr>
                <w:rFonts w:ascii="Times New Roman" w:eastAsia="Times New Roman" w:hAnsi="Times New Roman" w:cs="Times New Roman"/>
                <w:sz w:val="19"/>
                <w:szCs w:val="19"/>
              </w:rPr>
              <w:t>Pa</w:t>
            </w:r>
            <w:proofErr w:type="spellEnd"/>
            <w:r>
              <w:rPr>
                <w:rFonts w:ascii="Times New Roman" w:eastAsia="Times New Roman" w:hAnsi="Times New Roman" w:cs="Times New Roman"/>
                <w:sz w:val="19"/>
                <w:szCs w:val="19"/>
              </w:rPr>
              <w:t xml:space="preserve">, estabilidad a largo plazo 1,25 </w:t>
            </w:r>
            <w:proofErr w:type="spellStart"/>
            <w:r>
              <w:rPr>
                <w:rFonts w:ascii="Times New Roman" w:eastAsia="Times New Roman" w:hAnsi="Times New Roman" w:cs="Times New Roman"/>
                <w:sz w:val="19"/>
                <w:szCs w:val="19"/>
              </w:rPr>
              <w:t>Pa</w:t>
            </w:r>
            <w:proofErr w:type="spellEnd"/>
            <w:r>
              <w:rPr>
                <w:rFonts w:ascii="Times New Roman" w:eastAsia="Times New Roman" w:hAnsi="Times New Roman" w:cs="Times New Roman"/>
                <w:sz w:val="19"/>
                <w:szCs w:val="19"/>
              </w:rPr>
              <w:t xml:space="preserve">. SP110: 4 </w:t>
            </w:r>
            <w:proofErr w:type="spellStart"/>
            <w:r>
              <w:rPr>
                <w:rFonts w:ascii="Times New Roman" w:eastAsia="Times New Roman" w:hAnsi="Times New Roman" w:cs="Times New Roman"/>
                <w:sz w:val="19"/>
                <w:szCs w:val="19"/>
              </w:rPr>
              <w:t>Pa</w:t>
            </w:r>
            <w:proofErr w:type="spellEnd"/>
            <w:r>
              <w:rPr>
                <w:rFonts w:ascii="Times New Roman" w:eastAsia="Times New Roman" w:hAnsi="Times New Roman" w:cs="Times New Roman"/>
                <w:sz w:val="19"/>
                <w:szCs w:val="19"/>
              </w:rPr>
              <w:t xml:space="preserve"> y 2 </w:t>
            </w:r>
            <w:proofErr w:type="spellStart"/>
            <w:r>
              <w:rPr>
                <w:rFonts w:ascii="Times New Roman" w:eastAsia="Times New Roman" w:hAnsi="Times New Roman" w:cs="Times New Roman"/>
                <w:sz w:val="19"/>
                <w:szCs w:val="19"/>
              </w:rPr>
              <w:t>Pa</w:t>
            </w:r>
            <w:proofErr w:type="spellEnd"/>
            <w:r>
              <w:rPr>
                <w:rFonts w:ascii="Times New Roman" w:eastAsia="Times New Roman" w:hAnsi="Times New Roman" w:cs="Times New Roman"/>
                <w:sz w:val="19"/>
                <w:szCs w:val="19"/>
              </w:rPr>
              <w:t>.</w:t>
            </w:r>
          </w:p>
        </w:tc>
      </w:tr>
      <w:tr w:rsidR="00EA25C0" w14:paraId="79E2DAD6" w14:textId="77777777">
        <w:trPr>
          <w:trHeight w:val="510"/>
        </w:trPr>
        <w:tc>
          <w:tcPr>
            <w:tcW w:w="298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7A6CFEF6"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Tecnología propietaria</w:t>
            </w:r>
          </w:p>
        </w:tc>
        <w:tc>
          <w:tcPr>
            <w:tcW w:w="603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427E1470" w14:textId="77777777" w:rsidR="00EA25C0" w:rsidRDefault="00000000">
            <w:pPr>
              <w:spacing w:line="240" w:lineRule="auto"/>
              <w:jc w:val="both"/>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NimbleSense</w:t>
            </w:r>
            <w:proofErr w:type="spellEnd"/>
            <w:r>
              <w:rPr>
                <w:rFonts w:ascii="Times New Roman" w:eastAsia="Times New Roman" w:hAnsi="Times New Roman" w:cs="Times New Roman"/>
                <w:sz w:val="19"/>
                <w:szCs w:val="19"/>
              </w:rPr>
              <w:t xml:space="preserve"> (alto rango dinámico) y Z-</w:t>
            </w:r>
            <w:proofErr w:type="spellStart"/>
            <w:r>
              <w:rPr>
                <w:rFonts w:ascii="Times New Roman" w:eastAsia="Times New Roman" w:hAnsi="Times New Roman" w:cs="Times New Roman"/>
                <w:sz w:val="19"/>
                <w:szCs w:val="19"/>
              </w:rPr>
              <w:t>Track</w:t>
            </w:r>
            <w:proofErr w:type="spellEnd"/>
            <w:r>
              <w:rPr>
                <w:rFonts w:ascii="Times New Roman" w:eastAsia="Times New Roman" w:hAnsi="Times New Roman" w:cs="Times New Roman"/>
                <w:sz w:val="19"/>
                <w:szCs w:val="19"/>
              </w:rPr>
              <w:t xml:space="preserve"> (corrección continua del cero sin pausar la medición).</w:t>
            </w:r>
          </w:p>
        </w:tc>
      </w:tr>
      <w:tr w:rsidR="00EA25C0" w14:paraId="4E7F1459" w14:textId="77777777">
        <w:trPr>
          <w:trHeight w:val="510"/>
        </w:trPr>
        <w:tc>
          <w:tcPr>
            <w:tcW w:w="298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0EF22EE5"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Interfaz y filtrado</w:t>
            </w:r>
          </w:p>
        </w:tc>
        <w:tc>
          <w:tcPr>
            <w:tcW w:w="603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7BFDB113"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I²C y SPI; filtro </w:t>
            </w:r>
            <w:proofErr w:type="spellStart"/>
            <w:r>
              <w:rPr>
                <w:rFonts w:ascii="Times New Roman" w:eastAsia="Times New Roman" w:hAnsi="Times New Roman" w:cs="Times New Roman"/>
                <w:sz w:val="19"/>
                <w:szCs w:val="19"/>
              </w:rPr>
              <w:t>pasabajos</w:t>
            </w:r>
            <w:proofErr w:type="spellEnd"/>
            <w:r>
              <w:rPr>
                <w:rFonts w:ascii="Times New Roman" w:eastAsia="Times New Roman" w:hAnsi="Times New Roman" w:cs="Times New Roman"/>
                <w:sz w:val="19"/>
                <w:szCs w:val="19"/>
              </w:rPr>
              <w:t xml:space="preserve"> programable entre 25 Hz y 250 Hz; calentamiento prácticamente nulo.</w:t>
            </w:r>
          </w:p>
        </w:tc>
      </w:tr>
      <w:tr w:rsidR="00EA25C0" w14:paraId="2F95A601" w14:textId="77777777">
        <w:trPr>
          <w:trHeight w:val="330"/>
        </w:trPr>
        <w:tc>
          <w:tcPr>
            <w:tcW w:w="298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7C3C6A47"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Encapsulado y consumo</w:t>
            </w:r>
          </w:p>
        </w:tc>
        <w:tc>
          <w:tcPr>
            <w:tcW w:w="603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34C61EBA"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SMD-11, puertos duales axiales sin barba; 5 a 6 mA; 3,5 V.</w:t>
            </w:r>
          </w:p>
        </w:tc>
      </w:tr>
      <w:tr w:rsidR="00EA25C0" w14:paraId="1A69F27F" w14:textId="77777777">
        <w:trPr>
          <w:trHeight w:val="330"/>
        </w:trPr>
        <w:tc>
          <w:tcPr>
            <w:tcW w:w="298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1B0E4570"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Temperatura de operación</w:t>
            </w:r>
          </w:p>
        </w:tc>
        <w:tc>
          <w:tcPr>
            <w:tcW w:w="603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0D8AA1B2"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0 °C a +50 °C.</w:t>
            </w:r>
          </w:p>
        </w:tc>
      </w:tr>
      <w:tr w:rsidR="00EA25C0" w14:paraId="2FA3F73E" w14:textId="77777777">
        <w:trPr>
          <w:trHeight w:val="510"/>
        </w:trPr>
        <w:tc>
          <w:tcPr>
            <w:tcW w:w="298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6D88BAE4"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Precio y stock</w:t>
            </w:r>
          </w:p>
        </w:tc>
        <w:tc>
          <w:tcPr>
            <w:tcW w:w="603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3176A4FB" w14:textId="77777777" w:rsidR="00EA25C0" w:rsidRDefault="00000000">
            <w:pPr>
              <w:spacing w:line="240" w:lineRule="auto"/>
              <w:jc w:val="both"/>
              <w:rPr>
                <w:rFonts w:ascii="Times New Roman" w:eastAsia="Times New Roman" w:hAnsi="Times New Roman" w:cs="Times New Roman"/>
                <w:sz w:val="19"/>
                <w:szCs w:val="19"/>
              </w:rPr>
            </w:pPr>
            <w:r w:rsidRPr="000E5CC5">
              <w:rPr>
                <w:rFonts w:ascii="Times New Roman" w:eastAsia="Times New Roman" w:hAnsi="Times New Roman" w:cs="Times New Roman"/>
                <w:sz w:val="19"/>
                <w:szCs w:val="19"/>
                <w:lang w:val="en-US"/>
              </w:rPr>
              <w:t xml:space="preserve">SP110-SM02-R: US$ 37,40 (335 </w:t>
            </w:r>
            <w:proofErr w:type="spellStart"/>
            <w:r w:rsidRPr="000E5CC5">
              <w:rPr>
                <w:rFonts w:ascii="Times New Roman" w:eastAsia="Times New Roman" w:hAnsi="Times New Roman" w:cs="Times New Roman"/>
                <w:sz w:val="19"/>
                <w:szCs w:val="19"/>
                <w:lang w:val="en-US"/>
              </w:rPr>
              <w:t>en</w:t>
            </w:r>
            <w:proofErr w:type="spellEnd"/>
            <w:r w:rsidRPr="000E5CC5">
              <w:rPr>
                <w:rFonts w:ascii="Times New Roman" w:eastAsia="Times New Roman" w:hAnsi="Times New Roman" w:cs="Times New Roman"/>
                <w:sz w:val="19"/>
                <w:szCs w:val="19"/>
                <w:lang w:val="en-US"/>
              </w:rPr>
              <w:t xml:space="preserve"> stock). </w:t>
            </w:r>
            <w:r>
              <w:rPr>
                <w:rFonts w:ascii="Times New Roman" w:eastAsia="Times New Roman" w:hAnsi="Times New Roman" w:cs="Times New Roman"/>
                <w:sz w:val="19"/>
                <w:szCs w:val="19"/>
              </w:rPr>
              <w:t>SP210-SM02-R: US$ 61,08 (sin stock, reposición anunciada). SP160-SM02-R: US$ 36,82.</w:t>
            </w:r>
          </w:p>
        </w:tc>
      </w:tr>
      <w:tr w:rsidR="00EA25C0" w14:paraId="643D6D2F" w14:textId="77777777">
        <w:trPr>
          <w:trHeight w:val="330"/>
        </w:trPr>
        <w:tc>
          <w:tcPr>
            <w:tcW w:w="298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4050D8FE"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Evaluación</w:t>
            </w:r>
          </w:p>
        </w:tc>
        <w:tc>
          <w:tcPr>
            <w:tcW w:w="603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78A16F72"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Kits EK03-SP-I2C y EK03-SP-SPI, con software de captura de trazas.</w:t>
            </w:r>
          </w:p>
        </w:tc>
      </w:tr>
    </w:tbl>
    <w:p w14:paraId="23929F2F" w14:textId="77777777" w:rsidR="00EA25C0" w:rsidRDefault="00000000">
      <w:pPr>
        <w:spacing w:before="200" w:after="200" w:line="240" w:lineRule="auto"/>
        <w:ind w:left="720"/>
        <w:jc w:val="center"/>
        <w:rPr>
          <w:rFonts w:ascii="Times New Roman" w:eastAsia="Times New Roman" w:hAnsi="Times New Roman" w:cs="Times New Roman"/>
          <w:sz w:val="16"/>
          <w:szCs w:val="16"/>
        </w:rPr>
      </w:pPr>
      <w:r>
        <w:rPr>
          <w:rFonts w:ascii="Times New Roman" w:eastAsia="Times New Roman" w:hAnsi="Times New Roman" w:cs="Times New Roman"/>
          <w:i/>
          <w:iCs/>
          <w:sz w:val="16"/>
          <w:szCs w:val="16"/>
        </w:rPr>
        <w:t xml:space="preserve">Tabla </w:t>
      </w:r>
      <w:proofErr w:type="gramStart"/>
      <w:r>
        <w:rPr>
          <w:rFonts w:ascii="Times New Roman" w:eastAsia="Times New Roman" w:hAnsi="Times New Roman" w:cs="Times New Roman"/>
          <w:i/>
          <w:iCs/>
          <w:sz w:val="16"/>
          <w:szCs w:val="16"/>
        </w:rPr>
        <w:t>10 .Especificaciones</w:t>
      </w:r>
      <w:proofErr w:type="gramEnd"/>
      <w:r>
        <w:rPr>
          <w:rFonts w:ascii="Times New Roman" w:eastAsia="Times New Roman" w:hAnsi="Times New Roman" w:cs="Times New Roman"/>
          <w:i/>
          <w:iCs/>
          <w:sz w:val="16"/>
          <w:szCs w:val="16"/>
        </w:rPr>
        <w:t xml:space="preserve"> técnicas de los sensores de presión diferencial Superior Sensor </w:t>
      </w:r>
      <w:proofErr w:type="spellStart"/>
      <w:r>
        <w:rPr>
          <w:rFonts w:ascii="Times New Roman" w:eastAsia="Times New Roman" w:hAnsi="Times New Roman" w:cs="Times New Roman"/>
          <w:i/>
          <w:iCs/>
          <w:sz w:val="16"/>
          <w:szCs w:val="16"/>
        </w:rPr>
        <w:t>Technology</w:t>
      </w:r>
      <w:proofErr w:type="spellEnd"/>
      <w:r>
        <w:rPr>
          <w:rFonts w:ascii="Times New Roman" w:eastAsia="Times New Roman" w:hAnsi="Times New Roman" w:cs="Times New Roman"/>
          <w:i/>
          <w:iCs/>
          <w:sz w:val="16"/>
          <w:szCs w:val="16"/>
        </w:rPr>
        <w:t xml:space="preserve"> (serie SP) [16]. Elaboración </w:t>
      </w:r>
      <w:proofErr w:type="gramStart"/>
      <w:r>
        <w:rPr>
          <w:rFonts w:ascii="Times New Roman" w:eastAsia="Times New Roman" w:hAnsi="Times New Roman" w:cs="Times New Roman"/>
          <w:i/>
          <w:iCs/>
          <w:sz w:val="16"/>
          <w:szCs w:val="16"/>
        </w:rPr>
        <w:t>propia .</w:t>
      </w:r>
      <w:proofErr w:type="gramEnd"/>
    </w:p>
    <w:p w14:paraId="4AF19242" w14:textId="77777777" w:rsidR="00EA25C0" w:rsidRDefault="00000000">
      <w:pPr>
        <w:numPr>
          <w:ilvl w:val="0"/>
          <w:numId w:val="4"/>
        </w:numPr>
        <w:pBdr>
          <w:top w:val="nil"/>
          <w:left w:val="nil"/>
          <w:bottom w:val="nil"/>
          <w:right w:val="nil"/>
          <w:between w:val="nil"/>
        </w:pBdr>
        <w:spacing w:before="200" w:after="200" w:line="240" w:lineRule="auto"/>
        <w:jc w:val="both"/>
      </w:pPr>
      <w:r>
        <w:rPr>
          <w:rFonts w:ascii="Times New Roman" w:eastAsia="Times New Roman" w:hAnsi="Times New Roman" w:cs="Times New Roman"/>
          <w:b/>
          <w:bCs/>
        </w:rPr>
        <w:t xml:space="preserve">Honeywell, serie ABP2 — catálogos TTI </w:t>
      </w:r>
      <w:proofErr w:type="spellStart"/>
      <w:r>
        <w:rPr>
          <w:rFonts w:ascii="Times New Roman" w:eastAsia="Times New Roman" w:hAnsi="Times New Roman" w:cs="Times New Roman"/>
          <w:b/>
          <w:bCs/>
        </w:rPr>
        <w:t>Europe</w:t>
      </w:r>
      <w:proofErr w:type="spellEnd"/>
      <w:r>
        <w:rPr>
          <w:rFonts w:ascii="Times New Roman" w:eastAsia="Times New Roman" w:hAnsi="Times New Roman" w:cs="Times New Roman"/>
          <w:b/>
          <w:bCs/>
        </w:rPr>
        <w:t xml:space="preserve"> y </w:t>
      </w:r>
      <w:proofErr w:type="spellStart"/>
      <w:r>
        <w:rPr>
          <w:rFonts w:ascii="Times New Roman" w:eastAsia="Times New Roman" w:hAnsi="Times New Roman" w:cs="Times New Roman"/>
          <w:b/>
          <w:bCs/>
        </w:rPr>
        <w:t>Farnell</w:t>
      </w:r>
      <w:proofErr w:type="spellEnd"/>
    </w:p>
    <w:tbl>
      <w:tblPr>
        <w:tblStyle w:val="a9"/>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70"/>
        <w:gridCol w:w="6045"/>
      </w:tblGrid>
      <w:tr w:rsidR="00EA25C0" w14:paraId="3CCBC892" w14:textId="77777777">
        <w:trPr>
          <w:trHeight w:val="345"/>
        </w:trPr>
        <w:tc>
          <w:tcPr>
            <w:tcW w:w="297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3084D30E"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Característica</w:t>
            </w:r>
          </w:p>
        </w:tc>
        <w:tc>
          <w:tcPr>
            <w:tcW w:w="604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72A19B32"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Especificación (catálogo / hoja de datos)</w:t>
            </w:r>
          </w:p>
        </w:tc>
      </w:tr>
      <w:tr w:rsidR="00EA25C0" w:rsidRPr="000E5CC5" w14:paraId="06460B81" w14:textId="77777777">
        <w:trPr>
          <w:trHeight w:val="750"/>
        </w:trPr>
        <w:tc>
          <w:tcPr>
            <w:tcW w:w="297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70DA692B"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lastRenderedPageBreak/>
              <w:t>Números de parte relevantes</w:t>
            </w:r>
          </w:p>
        </w:tc>
        <w:tc>
          <w:tcPr>
            <w:tcW w:w="604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0601988D" w14:textId="77777777" w:rsidR="00EA25C0" w:rsidRPr="000E5CC5" w:rsidRDefault="00000000">
            <w:pPr>
              <w:pBdr>
                <w:top w:val="nil"/>
                <w:left w:val="nil"/>
                <w:bottom w:val="nil"/>
                <w:right w:val="nil"/>
                <w:between w:val="nil"/>
              </w:pBdr>
              <w:spacing w:line="240" w:lineRule="auto"/>
              <w:jc w:val="both"/>
              <w:rPr>
                <w:rFonts w:ascii="Times New Roman" w:eastAsia="Times New Roman" w:hAnsi="Times New Roman" w:cs="Times New Roman"/>
                <w:sz w:val="19"/>
                <w:szCs w:val="19"/>
                <w:lang w:val="en-US"/>
              </w:rPr>
            </w:pPr>
            <w:r w:rsidRPr="000E5CC5">
              <w:rPr>
                <w:rFonts w:ascii="Caudex" w:eastAsia="Caudex" w:hAnsi="Caudex" w:cs="Caudex"/>
                <w:sz w:val="19"/>
                <w:szCs w:val="19"/>
                <w:lang w:val="en-US"/>
              </w:rPr>
              <w:t xml:space="preserve">ABP2MDAN004ND2A3XX (± 4 </w:t>
            </w:r>
            <w:proofErr w:type="spellStart"/>
            <w:r w:rsidRPr="000E5CC5">
              <w:rPr>
                <w:rFonts w:ascii="Caudex" w:eastAsia="Caudex" w:hAnsi="Caudex" w:cs="Caudex"/>
                <w:sz w:val="19"/>
                <w:szCs w:val="19"/>
                <w:lang w:val="en-US"/>
              </w:rPr>
              <w:t>inH₂O</w:t>
            </w:r>
            <w:proofErr w:type="spellEnd"/>
            <w:r w:rsidRPr="000E5CC5">
              <w:rPr>
                <w:rFonts w:ascii="Caudex" w:eastAsia="Caudex" w:hAnsi="Caudex" w:cs="Caudex"/>
                <w:sz w:val="19"/>
                <w:szCs w:val="19"/>
                <w:lang w:val="en-US"/>
              </w:rPr>
              <w:t xml:space="preserve"> ≈ ± 1 kPa, I²C, 3,3 V) · ABP2MRRN002ND2A3XX (± 2 </w:t>
            </w:r>
            <w:proofErr w:type="spellStart"/>
            <w:r w:rsidRPr="000E5CC5">
              <w:rPr>
                <w:rFonts w:ascii="Caudex" w:eastAsia="Caudex" w:hAnsi="Caudex" w:cs="Caudex"/>
                <w:sz w:val="19"/>
                <w:szCs w:val="19"/>
                <w:lang w:val="en-US"/>
              </w:rPr>
              <w:t>inH₂O</w:t>
            </w:r>
            <w:proofErr w:type="spellEnd"/>
            <w:r w:rsidRPr="000E5CC5">
              <w:rPr>
                <w:rFonts w:ascii="Caudex" w:eastAsia="Caudex" w:hAnsi="Caudex" w:cs="Caudex"/>
                <w:sz w:val="19"/>
                <w:szCs w:val="19"/>
                <w:lang w:val="en-US"/>
              </w:rPr>
              <w:t xml:space="preserve"> ≈ ± 500 Pa, I²C) · ABP2MRRN001ND2A3XX (± 1 </w:t>
            </w:r>
            <w:proofErr w:type="spellStart"/>
            <w:r w:rsidRPr="000E5CC5">
              <w:rPr>
                <w:rFonts w:ascii="Caudex" w:eastAsia="Caudex" w:hAnsi="Caudex" w:cs="Caudex"/>
                <w:sz w:val="19"/>
                <w:szCs w:val="19"/>
                <w:lang w:val="en-US"/>
              </w:rPr>
              <w:t>inH₂O</w:t>
            </w:r>
            <w:proofErr w:type="spellEnd"/>
            <w:r w:rsidRPr="000E5CC5">
              <w:rPr>
                <w:rFonts w:ascii="Caudex" w:eastAsia="Caudex" w:hAnsi="Caudex" w:cs="Caudex"/>
                <w:sz w:val="19"/>
                <w:szCs w:val="19"/>
                <w:lang w:val="en-US"/>
              </w:rPr>
              <w:t xml:space="preserve"> ≈ ± 250 Pa, I²C)</w:t>
            </w:r>
          </w:p>
        </w:tc>
      </w:tr>
      <w:tr w:rsidR="00EA25C0" w14:paraId="563B4FDA" w14:textId="77777777">
        <w:trPr>
          <w:trHeight w:val="330"/>
        </w:trPr>
        <w:tc>
          <w:tcPr>
            <w:tcW w:w="297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483402C5"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Rango de la familia</w:t>
            </w:r>
          </w:p>
        </w:tc>
        <w:tc>
          <w:tcPr>
            <w:tcW w:w="604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0E5B0E2B"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Desde 2,5 </w:t>
            </w:r>
            <w:proofErr w:type="spellStart"/>
            <w:r>
              <w:rPr>
                <w:rFonts w:ascii="Times New Roman" w:eastAsia="Times New Roman" w:hAnsi="Times New Roman" w:cs="Times New Roman"/>
                <w:sz w:val="19"/>
                <w:szCs w:val="19"/>
              </w:rPr>
              <w:t>mbar</w:t>
            </w:r>
            <w:proofErr w:type="spellEnd"/>
            <w:r>
              <w:rPr>
                <w:rFonts w:ascii="Times New Roman" w:eastAsia="Times New Roman" w:hAnsi="Times New Roman" w:cs="Times New Roman"/>
                <w:sz w:val="19"/>
                <w:szCs w:val="19"/>
              </w:rPr>
              <w:t xml:space="preserve"> (250 </w:t>
            </w:r>
            <w:proofErr w:type="spellStart"/>
            <w:r>
              <w:rPr>
                <w:rFonts w:ascii="Times New Roman" w:eastAsia="Times New Roman" w:hAnsi="Times New Roman" w:cs="Times New Roman"/>
                <w:sz w:val="19"/>
                <w:szCs w:val="19"/>
              </w:rPr>
              <w:t>Pa</w:t>
            </w:r>
            <w:proofErr w:type="spellEnd"/>
            <w:r>
              <w:rPr>
                <w:rFonts w:ascii="Times New Roman" w:eastAsia="Times New Roman" w:hAnsi="Times New Roman" w:cs="Times New Roman"/>
                <w:sz w:val="19"/>
                <w:szCs w:val="19"/>
              </w:rPr>
              <w:t>) hasta 12 bar.</w:t>
            </w:r>
          </w:p>
        </w:tc>
      </w:tr>
      <w:tr w:rsidR="00EA25C0" w14:paraId="3EAEB341" w14:textId="77777777">
        <w:trPr>
          <w:trHeight w:val="330"/>
        </w:trPr>
        <w:tc>
          <w:tcPr>
            <w:tcW w:w="297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3C733BEE"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Resolución</w:t>
            </w:r>
          </w:p>
        </w:tc>
        <w:tc>
          <w:tcPr>
            <w:tcW w:w="604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2BCEFC38"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24 bits, con función de transferencia del 10 % al 90 % de 2²⁴ cuentas.</w:t>
            </w:r>
          </w:p>
        </w:tc>
      </w:tr>
      <w:tr w:rsidR="00EA25C0" w14:paraId="0511087A" w14:textId="77777777">
        <w:trPr>
          <w:trHeight w:val="510"/>
        </w:trPr>
        <w:tc>
          <w:tcPr>
            <w:tcW w:w="297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4F1FA652"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Exactitud</w:t>
            </w:r>
          </w:p>
        </w:tc>
        <w:tc>
          <w:tcPr>
            <w:tcW w:w="604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0C3C6C3D"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0,25 % FSS (BFSL) en las mejores variantes; banda de error total desde ± 1,5 % FSS.</w:t>
            </w:r>
          </w:p>
        </w:tc>
      </w:tr>
      <w:tr w:rsidR="00EA25C0" w14:paraId="2EC84793" w14:textId="77777777">
        <w:trPr>
          <w:trHeight w:val="330"/>
        </w:trPr>
        <w:tc>
          <w:tcPr>
            <w:tcW w:w="297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797ED927"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Velocidad e interfaz</w:t>
            </w:r>
          </w:p>
        </w:tc>
        <w:tc>
          <w:tcPr>
            <w:tcW w:w="604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125DAD26"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Hasta 200 Hz de actualización; I²C (dirección 0x28) o SPI.</w:t>
            </w:r>
          </w:p>
        </w:tc>
      </w:tr>
      <w:tr w:rsidR="00EA25C0" w14:paraId="7F0D8C25" w14:textId="77777777">
        <w:trPr>
          <w:trHeight w:val="510"/>
        </w:trPr>
        <w:tc>
          <w:tcPr>
            <w:tcW w:w="297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546E91CA"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Consumo</w:t>
            </w:r>
          </w:p>
        </w:tc>
        <w:tc>
          <w:tcPr>
            <w:tcW w:w="604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30DBE5D9"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Desde 0,01 </w:t>
            </w:r>
            <w:proofErr w:type="spellStart"/>
            <w:r>
              <w:rPr>
                <w:rFonts w:ascii="Times New Roman" w:eastAsia="Times New Roman" w:hAnsi="Times New Roman" w:cs="Times New Roman"/>
                <w:sz w:val="19"/>
                <w:szCs w:val="19"/>
              </w:rPr>
              <w:t>mW</w:t>
            </w:r>
            <w:proofErr w:type="spellEnd"/>
            <w:r>
              <w:rPr>
                <w:rFonts w:ascii="Times New Roman" w:eastAsia="Times New Roman" w:hAnsi="Times New Roman" w:cs="Times New Roman"/>
                <w:sz w:val="19"/>
                <w:szCs w:val="19"/>
              </w:rPr>
              <w:t xml:space="preserve"> de potencia media a 1 Hz de muestreo; alimentación de 1,8 a 5,25 V.</w:t>
            </w:r>
          </w:p>
        </w:tc>
      </w:tr>
      <w:tr w:rsidR="00EA25C0" w14:paraId="4973904D" w14:textId="77777777">
        <w:trPr>
          <w:trHeight w:val="330"/>
        </w:trPr>
        <w:tc>
          <w:tcPr>
            <w:tcW w:w="297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45C6713C"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Temperatura de operación</w:t>
            </w:r>
          </w:p>
        </w:tc>
        <w:tc>
          <w:tcPr>
            <w:tcW w:w="604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68F2E622"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sz w:val="19"/>
                <w:szCs w:val="19"/>
              </w:rPr>
            </w:pPr>
            <w:r>
              <w:rPr>
                <w:rFonts w:ascii="Gungsuh" w:eastAsia="Gungsuh" w:hAnsi="Gungsuh" w:cs="Gungsuh"/>
                <w:sz w:val="19"/>
                <w:szCs w:val="19"/>
              </w:rPr>
              <w:t>−40 °C a +110 °C, el rango más amplio de los sensores evaluados.</w:t>
            </w:r>
          </w:p>
        </w:tc>
      </w:tr>
      <w:tr w:rsidR="00EA25C0" w14:paraId="3B0F6027" w14:textId="77777777">
        <w:trPr>
          <w:trHeight w:val="330"/>
        </w:trPr>
        <w:tc>
          <w:tcPr>
            <w:tcW w:w="297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7173ADAA"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Tamaño y plazo</w:t>
            </w:r>
          </w:p>
        </w:tc>
        <w:tc>
          <w:tcPr>
            <w:tcW w:w="604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7DDA4ED6"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5 × 5 mm; plazo estándar de fábrica de 14 semanas.</w:t>
            </w:r>
          </w:p>
        </w:tc>
      </w:tr>
      <w:tr w:rsidR="00EA25C0" w14:paraId="226B2822" w14:textId="77777777">
        <w:trPr>
          <w:trHeight w:val="330"/>
        </w:trPr>
        <w:tc>
          <w:tcPr>
            <w:tcW w:w="297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57E88E1C"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Precio</w:t>
            </w:r>
          </w:p>
        </w:tc>
        <w:tc>
          <w:tcPr>
            <w:tcW w:w="604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0FA0AF20"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sz w:val="19"/>
                <w:szCs w:val="19"/>
              </w:rPr>
            </w:pPr>
            <w:r>
              <w:rPr>
                <w:rFonts w:ascii="Gungsuh" w:eastAsia="Gungsuh" w:hAnsi="Gungsuh" w:cs="Gungsuh"/>
                <w:sz w:val="19"/>
                <w:szCs w:val="19"/>
              </w:rPr>
              <w:t>≈ US$ 16 según variante y distribuidor.</w:t>
            </w:r>
          </w:p>
        </w:tc>
      </w:tr>
    </w:tbl>
    <w:p w14:paraId="03EF5B19" w14:textId="77777777" w:rsidR="00EA25C0" w:rsidRDefault="00000000">
      <w:pPr>
        <w:spacing w:before="200" w:after="200" w:line="240" w:lineRule="auto"/>
        <w:ind w:left="720"/>
        <w:jc w:val="center"/>
        <w:rPr>
          <w:rFonts w:ascii="Times New Roman" w:eastAsia="Times New Roman" w:hAnsi="Times New Roman" w:cs="Times New Roman"/>
          <w:b/>
          <w:bCs/>
          <w:sz w:val="16"/>
          <w:szCs w:val="16"/>
        </w:rPr>
      </w:pPr>
      <w:r>
        <w:rPr>
          <w:rFonts w:ascii="Times New Roman" w:eastAsia="Times New Roman" w:hAnsi="Times New Roman" w:cs="Times New Roman"/>
          <w:i/>
          <w:iCs/>
          <w:sz w:val="16"/>
          <w:szCs w:val="16"/>
        </w:rPr>
        <w:t xml:space="preserve">Tabla 11 Especificaciones técnicas de los sensores de presión diferencial Honeywell (serie ABP2) [18, 19]. Elaboración propia. </w:t>
      </w:r>
    </w:p>
    <w:p w14:paraId="10869125" w14:textId="77777777" w:rsidR="00EA25C0" w:rsidRDefault="00000000">
      <w:pPr>
        <w:numPr>
          <w:ilvl w:val="0"/>
          <w:numId w:val="4"/>
        </w:numPr>
        <w:pBdr>
          <w:top w:val="nil"/>
          <w:left w:val="nil"/>
          <w:bottom w:val="nil"/>
          <w:right w:val="nil"/>
          <w:between w:val="nil"/>
        </w:pBdr>
        <w:spacing w:before="200" w:after="200" w:line="240" w:lineRule="auto"/>
        <w:jc w:val="both"/>
      </w:pPr>
      <w:r>
        <w:rPr>
          <w:rFonts w:ascii="Times New Roman" w:eastAsia="Times New Roman" w:hAnsi="Times New Roman" w:cs="Times New Roman"/>
          <w:b/>
          <w:bCs/>
        </w:rPr>
        <w:t xml:space="preserve">TE </w:t>
      </w:r>
      <w:proofErr w:type="spellStart"/>
      <w:r>
        <w:rPr>
          <w:rFonts w:ascii="Times New Roman" w:eastAsia="Times New Roman" w:hAnsi="Times New Roman" w:cs="Times New Roman"/>
          <w:b/>
          <w:bCs/>
        </w:rPr>
        <w:t>Connectivity</w:t>
      </w:r>
      <w:proofErr w:type="spellEnd"/>
      <w:r>
        <w:rPr>
          <w:rFonts w:ascii="Times New Roman" w:eastAsia="Times New Roman" w:hAnsi="Times New Roman" w:cs="Times New Roman"/>
          <w:b/>
          <w:bCs/>
        </w:rPr>
        <w:t xml:space="preserve"> / SMI, serie SM9333 / SM9336 — catálogos </w:t>
      </w:r>
      <w:proofErr w:type="spellStart"/>
      <w:r>
        <w:rPr>
          <w:rFonts w:ascii="Times New Roman" w:eastAsia="Times New Roman" w:hAnsi="Times New Roman" w:cs="Times New Roman"/>
          <w:b/>
          <w:bCs/>
        </w:rPr>
        <w:t>Mouser</w:t>
      </w:r>
      <w:proofErr w:type="spellEnd"/>
      <w:r>
        <w:rPr>
          <w:rFonts w:ascii="Times New Roman" w:eastAsia="Times New Roman" w:hAnsi="Times New Roman" w:cs="Times New Roman"/>
          <w:b/>
          <w:bCs/>
        </w:rPr>
        <w:t xml:space="preserve"> y TTI </w:t>
      </w:r>
      <w:proofErr w:type="spellStart"/>
      <w:r>
        <w:rPr>
          <w:rFonts w:ascii="Times New Roman" w:eastAsia="Times New Roman" w:hAnsi="Times New Roman" w:cs="Times New Roman"/>
          <w:b/>
          <w:bCs/>
        </w:rPr>
        <w:t>Europe</w:t>
      </w:r>
      <w:proofErr w:type="spellEnd"/>
    </w:p>
    <w:tbl>
      <w:tblPr>
        <w:tblStyle w:val="aa"/>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85"/>
        <w:gridCol w:w="6030"/>
      </w:tblGrid>
      <w:tr w:rsidR="00EA25C0" w14:paraId="68E3A591" w14:textId="77777777">
        <w:trPr>
          <w:trHeight w:val="360"/>
        </w:trPr>
        <w:tc>
          <w:tcPr>
            <w:tcW w:w="298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157B01B9"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Característica</w:t>
            </w:r>
          </w:p>
        </w:tc>
        <w:tc>
          <w:tcPr>
            <w:tcW w:w="603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2AFDE269"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Especificación (catálogo / hoja de datos)</w:t>
            </w:r>
          </w:p>
        </w:tc>
      </w:tr>
      <w:tr w:rsidR="00EA25C0" w:rsidRPr="000E5CC5" w14:paraId="5660FF57" w14:textId="77777777">
        <w:trPr>
          <w:trHeight w:val="330"/>
        </w:trPr>
        <w:tc>
          <w:tcPr>
            <w:tcW w:w="298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00539A33"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Números de parte</w:t>
            </w:r>
          </w:p>
        </w:tc>
        <w:tc>
          <w:tcPr>
            <w:tcW w:w="603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224F46EF" w14:textId="77777777" w:rsidR="00EA25C0" w:rsidRPr="000E5CC5" w:rsidRDefault="00000000">
            <w:pPr>
              <w:spacing w:line="240" w:lineRule="auto"/>
              <w:jc w:val="both"/>
              <w:rPr>
                <w:rFonts w:ascii="Times New Roman" w:eastAsia="Times New Roman" w:hAnsi="Times New Roman" w:cs="Times New Roman"/>
                <w:sz w:val="19"/>
                <w:szCs w:val="19"/>
                <w:lang w:val="en-US"/>
              </w:rPr>
            </w:pPr>
            <w:r w:rsidRPr="000E5CC5">
              <w:rPr>
                <w:rFonts w:ascii="Times New Roman" w:eastAsia="Times New Roman" w:hAnsi="Times New Roman" w:cs="Times New Roman"/>
                <w:sz w:val="19"/>
                <w:szCs w:val="19"/>
                <w:lang w:val="en-US"/>
              </w:rPr>
              <w:t>SM9333-BCE-S-125-000 (± 125 Pa) · SM9336-BCE-S-250-000 (± 250 Pa)</w:t>
            </w:r>
          </w:p>
        </w:tc>
      </w:tr>
      <w:tr w:rsidR="00EA25C0" w14:paraId="07830D66" w14:textId="77777777">
        <w:trPr>
          <w:trHeight w:val="330"/>
        </w:trPr>
        <w:tc>
          <w:tcPr>
            <w:tcW w:w="298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62307D87"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Rango de presión</w:t>
            </w:r>
          </w:p>
        </w:tc>
        <w:tc>
          <w:tcPr>
            <w:tcW w:w="603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794C8479"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Fijo, bidireccional: ± 125 </w:t>
            </w:r>
            <w:proofErr w:type="spellStart"/>
            <w:r>
              <w:rPr>
                <w:rFonts w:ascii="Times New Roman" w:eastAsia="Times New Roman" w:hAnsi="Times New Roman" w:cs="Times New Roman"/>
                <w:sz w:val="19"/>
                <w:szCs w:val="19"/>
              </w:rPr>
              <w:t>Pa</w:t>
            </w:r>
            <w:proofErr w:type="spellEnd"/>
            <w:r>
              <w:rPr>
                <w:rFonts w:ascii="Times New Roman" w:eastAsia="Times New Roman" w:hAnsi="Times New Roman" w:cs="Times New Roman"/>
                <w:sz w:val="19"/>
                <w:szCs w:val="19"/>
              </w:rPr>
              <w:t xml:space="preserve"> o ± 250 </w:t>
            </w:r>
            <w:proofErr w:type="spellStart"/>
            <w:r>
              <w:rPr>
                <w:rFonts w:ascii="Times New Roman" w:eastAsia="Times New Roman" w:hAnsi="Times New Roman" w:cs="Times New Roman"/>
                <w:sz w:val="19"/>
                <w:szCs w:val="19"/>
              </w:rPr>
              <w:t>Pa</w:t>
            </w:r>
            <w:proofErr w:type="spellEnd"/>
            <w:r>
              <w:rPr>
                <w:rFonts w:ascii="Times New Roman" w:eastAsia="Times New Roman" w:hAnsi="Times New Roman" w:cs="Times New Roman"/>
                <w:sz w:val="19"/>
                <w:szCs w:val="19"/>
              </w:rPr>
              <w:t>. No conmutable.</w:t>
            </w:r>
          </w:p>
        </w:tc>
      </w:tr>
      <w:tr w:rsidR="00EA25C0" w14:paraId="6F83DE75" w14:textId="77777777">
        <w:trPr>
          <w:trHeight w:val="330"/>
        </w:trPr>
        <w:tc>
          <w:tcPr>
            <w:tcW w:w="298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49A5A3D9"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Interfaz y resolución</w:t>
            </w:r>
          </w:p>
        </w:tc>
        <w:tc>
          <w:tcPr>
            <w:tcW w:w="603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728B9299"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I²C, salida digital de 16 bits con signo.</w:t>
            </w:r>
          </w:p>
        </w:tc>
      </w:tr>
      <w:tr w:rsidR="00EA25C0" w14:paraId="57887FC0" w14:textId="77777777">
        <w:trPr>
          <w:trHeight w:val="510"/>
        </w:trPr>
        <w:tc>
          <w:tcPr>
            <w:tcW w:w="298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30FA177B"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Exactitud</w:t>
            </w:r>
          </w:p>
        </w:tc>
        <w:tc>
          <w:tcPr>
            <w:tcW w:w="603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05638F98"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3 % según listado de distribuidor; confirmar cifra mejorada en la hoja de datos ENG_DS_SM9000.</w:t>
            </w:r>
          </w:p>
        </w:tc>
      </w:tr>
      <w:tr w:rsidR="00EA25C0" w14:paraId="7E17F0F1" w14:textId="77777777">
        <w:trPr>
          <w:trHeight w:val="510"/>
        </w:trPr>
        <w:tc>
          <w:tcPr>
            <w:tcW w:w="298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2A99D82C"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Compensación</w:t>
            </w:r>
          </w:p>
        </w:tc>
        <w:tc>
          <w:tcPr>
            <w:tcW w:w="603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6B06C747"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Sensor de temperatura interno con compensación en chip; función </w:t>
            </w:r>
            <w:proofErr w:type="spellStart"/>
            <w:r>
              <w:rPr>
                <w:rFonts w:ascii="Times New Roman" w:eastAsia="Times New Roman" w:hAnsi="Times New Roman" w:cs="Times New Roman"/>
                <w:sz w:val="19"/>
                <w:szCs w:val="19"/>
              </w:rPr>
              <w:t>AutoZero</w:t>
            </w:r>
            <w:proofErr w:type="spellEnd"/>
            <w:r>
              <w:rPr>
                <w:rFonts w:ascii="Times New Roman" w:eastAsia="Times New Roman" w:hAnsi="Times New Roman" w:cs="Times New Roman"/>
                <w:sz w:val="19"/>
                <w:szCs w:val="19"/>
              </w:rPr>
              <w:t xml:space="preserve"> recomendada por el fabricante.</w:t>
            </w:r>
          </w:p>
        </w:tc>
      </w:tr>
      <w:tr w:rsidR="00EA25C0" w14:paraId="33928DB1" w14:textId="77777777">
        <w:trPr>
          <w:trHeight w:val="330"/>
        </w:trPr>
        <w:tc>
          <w:tcPr>
            <w:tcW w:w="298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77833B05"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Encapsulado</w:t>
            </w:r>
          </w:p>
        </w:tc>
        <w:tc>
          <w:tcPr>
            <w:tcW w:w="603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007C1732"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SOIC-16, puertos radiales con barba, 10,26 × 10,31 mm; alimentación 3,3 V.</w:t>
            </w:r>
          </w:p>
        </w:tc>
      </w:tr>
      <w:tr w:rsidR="00EA25C0" w14:paraId="20FBB9CB" w14:textId="77777777">
        <w:trPr>
          <w:trHeight w:val="705"/>
        </w:trPr>
        <w:tc>
          <w:tcPr>
            <w:tcW w:w="298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18527F71" w14:textId="77777777" w:rsidR="00EA25C0" w:rsidRDefault="00000000">
            <w:pP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Documentación de apoyo</w:t>
            </w:r>
          </w:p>
        </w:tc>
        <w:tc>
          <w:tcPr>
            <w:tcW w:w="603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2FEFE39D"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Notas de aplicación 1702 y 1703 sobre comunicación I²C con protocolo SMI; </w:t>
            </w:r>
            <w:proofErr w:type="spellStart"/>
            <w:r>
              <w:rPr>
                <w:rFonts w:ascii="Times New Roman" w:eastAsia="Times New Roman" w:hAnsi="Times New Roman" w:cs="Times New Roman"/>
                <w:sz w:val="19"/>
                <w:szCs w:val="19"/>
              </w:rPr>
              <w:t>white</w:t>
            </w:r>
            <w:proofErr w:type="spellEnd"/>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paper</w:t>
            </w:r>
            <w:proofErr w:type="spellEnd"/>
            <w:r>
              <w:rPr>
                <w:rFonts w:ascii="Times New Roman" w:eastAsia="Times New Roman" w:hAnsi="Times New Roman" w:cs="Times New Roman"/>
                <w:sz w:val="19"/>
                <w:szCs w:val="19"/>
              </w:rPr>
              <w:t xml:space="preserve"> 03 sobre medición de presión diferencial con elementos </w:t>
            </w:r>
            <w:proofErr w:type="spellStart"/>
            <w:r>
              <w:rPr>
                <w:rFonts w:ascii="Times New Roman" w:eastAsia="Times New Roman" w:hAnsi="Times New Roman" w:cs="Times New Roman"/>
                <w:sz w:val="19"/>
                <w:szCs w:val="19"/>
              </w:rPr>
              <w:t>piezorresistivos</w:t>
            </w:r>
            <w:proofErr w:type="spellEnd"/>
            <w:r>
              <w:rPr>
                <w:rFonts w:ascii="Times New Roman" w:eastAsia="Times New Roman" w:hAnsi="Times New Roman" w:cs="Times New Roman"/>
                <w:sz w:val="19"/>
                <w:szCs w:val="19"/>
              </w:rPr>
              <w:t>.</w:t>
            </w:r>
          </w:p>
        </w:tc>
      </w:tr>
    </w:tbl>
    <w:p w14:paraId="741361F8" w14:textId="77777777" w:rsidR="00EA25C0" w:rsidRDefault="00000000">
      <w:pPr>
        <w:spacing w:before="200" w:after="200" w:line="240" w:lineRule="auto"/>
        <w:ind w:left="720"/>
        <w:jc w:val="center"/>
        <w:rPr>
          <w:rFonts w:ascii="Times New Roman" w:eastAsia="Times New Roman" w:hAnsi="Times New Roman" w:cs="Times New Roman"/>
          <w:b/>
          <w:bCs/>
          <w:sz w:val="16"/>
          <w:szCs w:val="16"/>
        </w:rPr>
      </w:pPr>
      <w:r>
        <w:rPr>
          <w:rFonts w:ascii="Times New Roman" w:eastAsia="Times New Roman" w:hAnsi="Times New Roman" w:cs="Times New Roman"/>
          <w:i/>
          <w:iCs/>
          <w:sz w:val="16"/>
          <w:szCs w:val="16"/>
        </w:rPr>
        <w:t xml:space="preserve">Tabla 12 Especificaciones técnicas de los sensores de presión diferencial TE </w:t>
      </w:r>
      <w:proofErr w:type="spellStart"/>
      <w:r>
        <w:rPr>
          <w:rFonts w:ascii="Times New Roman" w:eastAsia="Times New Roman" w:hAnsi="Times New Roman" w:cs="Times New Roman"/>
          <w:i/>
          <w:iCs/>
          <w:sz w:val="16"/>
          <w:szCs w:val="16"/>
        </w:rPr>
        <w:t>Connectivity</w:t>
      </w:r>
      <w:proofErr w:type="spellEnd"/>
      <w:r>
        <w:rPr>
          <w:rFonts w:ascii="Times New Roman" w:eastAsia="Times New Roman" w:hAnsi="Times New Roman" w:cs="Times New Roman"/>
          <w:i/>
          <w:iCs/>
          <w:sz w:val="16"/>
          <w:szCs w:val="16"/>
        </w:rPr>
        <w:t xml:space="preserve"> / SMI (series SM9333 y SM9336) [16,18]. Elaboración propia</w:t>
      </w:r>
      <w:r>
        <w:rPr>
          <w:rFonts w:ascii="Times New Roman" w:eastAsia="Times New Roman" w:hAnsi="Times New Roman" w:cs="Times New Roman"/>
          <w:b/>
          <w:bCs/>
        </w:rPr>
        <w:t xml:space="preserve"> </w:t>
      </w:r>
    </w:p>
    <w:p w14:paraId="26A258A6" w14:textId="77777777" w:rsidR="00EA25C0" w:rsidRDefault="00000000">
      <w:pPr>
        <w:numPr>
          <w:ilvl w:val="0"/>
          <w:numId w:val="4"/>
        </w:numPr>
        <w:pBdr>
          <w:top w:val="nil"/>
          <w:left w:val="nil"/>
          <w:bottom w:val="nil"/>
          <w:right w:val="nil"/>
          <w:between w:val="nil"/>
        </w:pBdr>
        <w:spacing w:before="200" w:after="200"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Revistas de Microcontroladores - </w:t>
      </w:r>
      <w:proofErr w:type="spellStart"/>
      <w:r>
        <w:rPr>
          <w:rFonts w:ascii="Times New Roman" w:eastAsia="Times New Roman" w:hAnsi="Times New Roman" w:cs="Times New Roman"/>
          <w:b/>
          <w:bCs/>
        </w:rPr>
        <w:t>Mouser</w:t>
      </w:r>
      <w:proofErr w:type="spellEnd"/>
      <w:r>
        <w:rPr>
          <w:rFonts w:ascii="Times New Roman" w:eastAsia="Times New Roman" w:hAnsi="Times New Roman" w:cs="Times New Roman"/>
          <w:b/>
          <w:bCs/>
        </w:rPr>
        <w:t xml:space="preserve"> y </w:t>
      </w:r>
      <w:proofErr w:type="spellStart"/>
      <w:r>
        <w:rPr>
          <w:rFonts w:ascii="Times New Roman" w:eastAsia="Times New Roman" w:hAnsi="Times New Roman" w:cs="Times New Roman"/>
          <w:b/>
          <w:bCs/>
        </w:rPr>
        <w:t>DigiKey</w:t>
      </w:r>
      <w:proofErr w:type="spellEnd"/>
    </w:p>
    <w:tbl>
      <w:tblPr>
        <w:tblStyle w:val="ab"/>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0"/>
        <w:gridCol w:w="2880"/>
        <w:gridCol w:w="2040"/>
        <w:gridCol w:w="2325"/>
      </w:tblGrid>
      <w:tr w:rsidR="00EA25C0" w14:paraId="2071B9D7" w14:textId="77777777">
        <w:trPr>
          <w:trHeight w:val="330"/>
        </w:trPr>
        <w:tc>
          <w:tcPr>
            <w:tcW w:w="1830" w:type="dxa"/>
            <w:tcBorders>
              <w:top w:val="single" w:sz="5" w:space="0" w:color="434343"/>
              <w:left w:val="single" w:sz="5" w:space="0" w:color="434343"/>
              <w:bottom w:val="single" w:sz="5" w:space="0" w:color="434343"/>
              <w:right w:val="single" w:sz="5" w:space="0" w:color="434343"/>
            </w:tcBorders>
            <w:shd w:val="clear" w:color="auto" w:fill="FFFFFF"/>
            <w:tcMar>
              <w:top w:w="60" w:type="dxa"/>
              <w:left w:w="100" w:type="dxa"/>
              <w:bottom w:w="60" w:type="dxa"/>
              <w:right w:w="100" w:type="dxa"/>
            </w:tcMar>
          </w:tcPr>
          <w:p w14:paraId="3D2FA99A"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Componente</w:t>
            </w:r>
          </w:p>
        </w:tc>
        <w:tc>
          <w:tcPr>
            <w:tcW w:w="2880" w:type="dxa"/>
            <w:tcBorders>
              <w:top w:val="single" w:sz="5" w:space="0" w:color="434343"/>
              <w:left w:val="single" w:sz="5" w:space="0" w:color="434343"/>
              <w:bottom w:val="single" w:sz="5" w:space="0" w:color="434343"/>
              <w:right w:val="single" w:sz="5" w:space="0" w:color="434343"/>
            </w:tcBorders>
            <w:shd w:val="clear" w:color="auto" w:fill="FFFFFF"/>
            <w:tcMar>
              <w:top w:w="60" w:type="dxa"/>
              <w:left w:w="100" w:type="dxa"/>
              <w:bottom w:w="60" w:type="dxa"/>
              <w:right w:w="100" w:type="dxa"/>
            </w:tcMar>
          </w:tcPr>
          <w:p w14:paraId="688A55DB"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Núcleo</w:t>
            </w:r>
          </w:p>
        </w:tc>
        <w:tc>
          <w:tcPr>
            <w:tcW w:w="2040" w:type="dxa"/>
            <w:tcBorders>
              <w:top w:val="single" w:sz="5" w:space="0" w:color="434343"/>
              <w:left w:val="single" w:sz="5" w:space="0" w:color="434343"/>
              <w:bottom w:val="single" w:sz="5" w:space="0" w:color="434343"/>
              <w:right w:val="single" w:sz="5" w:space="0" w:color="434343"/>
            </w:tcBorders>
            <w:shd w:val="clear" w:color="auto" w:fill="FFFFFF"/>
            <w:tcMar>
              <w:top w:w="60" w:type="dxa"/>
              <w:left w:w="100" w:type="dxa"/>
              <w:bottom w:w="60" w:type="dxa"/>
              <w:right w:w="100" w:type="dxa"/>
            </w:tcMar>
          </w:tcPr>
          <w:p w14:paraId="1E0C9564"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Conectividad</w:t>
            </w:r>
          </w:p>
        </w:tc>
        <w:tc>
          <w:tcPr>
            <w:tcW w:w="2325" w:type="dxa"/>
            <w:tcBorders>
              <w:top w:val="single" w:sz="5" w:space="0" w:color="434343"/>
              <w:left w:val="single" w:sz="5" w:space="0" w:color="434343"/>
              <w:bottom w:val="single" w:sz="5" w:space="0" w:color="434343"/>
              <w:right w:val="single" w:sz="5" w:space="0" w:color="434343"/>
            </w:tcBorders>
            <w:shd w:val="clear" w:color="auto" w:fill="FFFFFF"/>
            <w:tcMar>
              <w:top w:w="60" w:type="dxa"/>
              <w:left w:w="100" w:type="dxa"/>
              <w:bottom w:w="60" w:type="dxa"/>
              <w:right w:w="100" w:type="dxa"/>
            </w:tcMar>
          </w:tcPr>
          <w:p w14:paraId="63CBE735"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Precio (1 u.)</w:t>
            </w:r>
          </w:p>
        </w:tc>
      </w:tr>
      <w:tr w:rsidR="00EA25C0" w14:paraId="68A43A8B" w14:textId="77777777">
        <w:trPr>
          <w:trHeight w:val="505"/>
        </w:trPr>
        <w:tc>
          <w:tcPr>
            <w:tcW w:w="1830" w:type="dxa"/>
            <w:tcBorders>
              <w:top w:val="single" w:sz="5" w:space="0" w:color="434343"/>
              <w:left w:val="single" w:sz="5" w:space="0" w:color="434343"/>
              <w:bottom w:val="single" w:sz="5" w:space="0" w:color="434343"/>
              <w:right w:val="single" w:sz="5" w:space="0" w:color="434343"/>
            </w:tcBorders>
            <w:shd w:val="clear" w:color="auto" w:fill="FFFFFF"/>
            <w:tcMar>
              <w:top w:w="60" w:type="dxa"/>
              <w:left w:w="100" w:type="dxa"/>
              <w:bottom w:w="60" w:type="dxa"/>
              <w:right w:w="100" w:type="dxa"/>
            </w:tcMar>
          </w:tcPr>
          <w:p w14:paraId="45F341ED"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Nordic</w:t>
            </w:r>
            <w:proofErr w:type="spellEnd"/>
            <w:r>
              <w:rPr>
                <w:rFonts w:ascii="Times New Roman" w:eastAsia="Times New Roman" w:hAnsi="Times New Roman" w:cs="Times New Roman"/>
                <w:sz w:val="19"/>
                <w:szCs w:val="19"/>
              </w:rPr>
              <w:t xml:space="preserve"> Semiconductor nRF52840</w:t>
            </w:r>
          </w:p>
        </w:tc>
        <w:tc>
          <w:tcPr>
            <w:tcW w:w="2880" w:type="dxa"/>
            <w:tcBorders>
              <w:top w:val="single" w:sz="5" w:space="0" w:color="434343"/>
              <w:left w:val="single" w:sz="5" w:space="0" w:color="434343"/>
              <w:bottom w:val="single" w:sz="5" w:space="0" w:color="434343"/>
              <w:right w:val="single" w:sz="5" w:space="0" w:color="434343"/>
            </w:tcBorders>
            <w:shd w:val="clear" w:color="auto" w:fill="FFFFFF"/>
            <w:tcMar>
              <w:top w:w="60" w:type="dxa"/>
              <w:left w:w="100" w:type="dxa"/>
              <w:bottom w:w="60" w:type="dxa"/>
              <w:right w:w="100" w:type="dxa"/>
            </w:tcMar>
          </w:tcPr>
          <w:p w14:paraId="2034EC41"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Cortex-M4F a 64 MHz, con FPU e instrucciones DSP</w:t>
            </w:r>
          </w:p>
        </w:tc>
        <w:tc>
          <w:tcPr>
            <w:tcW w:w="2040" w:type="dxa"/>
            <w:tcBorders>
              <w:top w:val="single" w:sz="5" w:space="0" w:color="434343"/>
              <w:left w:val="single" w:sz="5" w:space="0" w:color="434343"/>
              <w:bottom w:val="single" w:sz="5" w:space="0" w:color="434343"/>
              <w:right w:val="single" w:sz="5" w:space="0" w:color="434343"/>
            </w:tcBorders>
            <w:shd w:val="clear" w:color="auto" w:fill="FFFFFF"/>
            <w:tcMar>
              <w:top w:w="60" w:type="dxa"/>
              <w:left w:w="100" w:type="dxa"/>
              <w:bottom w:w="60" w:type="dxa"/>
              <w:right w:w="100" w:type="dxa"/>
            </w:tcMar>
          </w:tcPr>
          <w:p w14:paraId="29583435" w14:textId="77777777" w:rsidR="00EA25C0" w:rsidRPr="000E5CC5" w:rsidRDefault="00000000">
            <w:pPr>
              <w:pBdr>
                <w:top w:val="nil"/>
                <w:left w:val="nil"/>
                <w:bottom w:val="nil"/>
                <w:right w:val="nil"/>
                <w:between w:val="nil"/>
              </w:pBdr>
              <w:spacing w:line="240" w:lineRule="auto"/>
              <w:jc w:val="both"/>
              <w:rPr>
                <w:rFonts w:ascii="Times New Roman" w:eastAsia="Times New Roman" w:hAnsi="Times New Roman" w:cs="Times New Roman"/>
                <w:sz w:val="19"/>
                <w:szCs w:val="19"/>
                <w:lang w:val="en-US"/>
              </w:rPr>
            </w:pPr>
            <w:r w:rsidRPr="000E5CC5">
              <w:rPr>
                <w:rFonts w:ascii="Times New Roman" w:eastAsia="Times New Roman" w:hAnsi="Times New Roman" w:cs="Times New Roman"/>
                <w:sz w:val="19"/>
                <w:szCs w:val="19"/>
                <w:lang w:val="en-US"/>
              </w:rPr>
              <w:t xml:space="preserve">BLE 5 </w:t>
            </w:r>
            <w:proofErr w:type="spellStart"/>
            <w:r w:rsidRPr="000E5CC5">
              <w:rPr>
                <w:rFonts w:ascii="Times New Roman" w:eastAsia="Times New Roman" w:hAnsi="Times New Roman" w:cs="Times New Roman"/>
                <w:sz w:val="19"/>
                <w:szCs w:val="19"/>
                <w:lang w:val="en-US"/>
              </w:rPr>
              <w:t>multirango</w:t>
            </w:r>
            <w:proofErr w:type="spellEnd"/>
            <w:r w:rsidRPr="000E5CC5">
              <w:rPr>
                <w:rFonts w:ascii="Times New Roman" w:eastAsia="Times New Roman" w:hAnsi="Times New Roman" w:cs="Times New Roman"/>
                <w:sz w:val="19"/>
                <w:szCs w:val="19"/>
                <w:lang w:val="en-US"/>
              </w:rPr>
              <w:t>, Thread, Zigbee, NFC</w:t>
            </w:r>
          </w:p>
        </w:tc>
        <w:tc>
          <w:tcPr>
            <w:tcW w:w="2325" w:type="dxa"/>
            <w:tcBorders>
              <w:top w:val="single" w:sz="5" w:space="0" w:color="434343"/>
              <w:left w:val="single" w:sz="5" w:space="0" w:color="434343"/>
              <w:bottom w:val="single" w:sz="5" w:space="0" w:color="434343"/>
              <w:right w:val="single" w:sz="5" w:space="0" w:color="434343"/>
            </w:tcBorders>
            <w:shd w:val="clear" w:color="auto" w:fill="FFFFFF"/>
            <w:tcMar>
              <w:top w:w="60" w:type="dxa"/>
              <w:left w:w="100" w:type="dxa"/>
              <w:bottom w:w="60" w:type="dxa"/>
              <w:right w:w="100" w:type="dxa"/>
            </w:tcMar>
          </w:tcPr>
          <w:p w14:paraId="37D7B0BE"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US$ 4,38 – 5,48</w:t>
            </w:r>
          </w:p>
        </w:tc>
      </w:tr>
      <w:tr w:rsidR="00EA25C0" w14:paraId="65F3F8C4" w14:textId="77777777">
        <w:trPr>
          <w:trHeight w:val="210"/>
        </w:trPr>
        <w:tc>
          <w:tcPr>
            <w:tcW w:w="1830" w:type="dxa"/>
            <w:tcBorders>
              <w:top w:val="single" w:sz="5" w:space="0" w:color="434343"/>
              <w:left w:val="single" w:sz="5" w:space="0" w:color="434343"/>
              <w:bottom w:val="single" w:sz="5" w:space="0" w:color="434343"/>
              <w:right w:val="single" w:sz="5" w:space="0" w:color="434343"/>
            </w:tcBorders>
            <w:shd w:val="clear" w:color="auto" w:fill="FFFFFF"/>
            <w:tcMar>
              <w:top w:w="60" w:type="dxa"/>
              <w:left w:w="100" w:type="dxa"/>
              <w:bottom w:w="60" w:type="dxa"/>
              <w:right w:w="100" w:type="dxa"/>
            </w:tcMar>
          </w:tcPr>
          <w:p w14:paraId="7F66D84F" w14:textId="77777777" w:rsidR="00EA25C0" w:rsidRDefault="00000000">
            <w:pPr>
              <w:spacing w:line="240" w:lineRule="auto"/>
              <w:jc w:val="both"/>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STMicroelectronics</w:t>
            </w:r>
            <w:proofErr w:type="spellEnd"/>
            <w:r>
              <w:rPr>
                <w:rFonts w:ascii="Times New Roman" w:eastAsia="Times New Roman" w:hAnsi="Times New Roman" w:cs="Times New Roman"/>
                <w:sz w:val="19"/>
                <w:szCs w:val="19"/>
              </w:rPr>
              <w:t xml:space="preserve"> STM32WB55</w:t>
            </w:r>
          </w:p>
        </w:tc>
        <w:tc>
          <w:tcPr>
            <w:tcW w:w="2880" w:type="dxa"/>
            <w:tcBorders>
              <w:top w:val="single" w:sz="5" w:space="0" w:color="434343"/>
              <w:left w:val="single" w:sz="5" w:space="0" w:color="434343"/>
              <w:bottom w:val="single" w:sz="5" w:space="0" w:color="434343"/>
              <w:right w:val="single" w:sz="5" w:space="0" w:color="434343"/>
            </w:tcBorders>
            <w:shd w:val="clear" w:color="auto" w:fill="FFFFFF"/>
            <w:tcMar>
              <w:top w:w="60" w:type="dxa"/>
              <w:left w:w="100" w:type="dxa"/>
              <w:bottom w:w="60" w:type="dxa"/>
              <w:right w:w="100" w:type="dxa"/>
            </w:tcMar>
          </w:tcPr>
          <w:p w14:paraId="27854B88"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Cortex-M4F a 64 MHz con FPU, más Cortex-M0+ dedicado a la radio</w:t>
            </w:r>
          </w:p>
        </w:tc>
        <w:tc>
          <w:tcPr>
            <w:tcW w:w="2040" w:type="dxa"/>
            <w:tcBorders>
              <w:top w:val="single" w:sz="5" w:space="0" w:color="434343"/>
              <w:left w:val="single" w:sz="5" w:space="0" w:color="434343"/>
              <w:bottom w:val="single" w:sz="5" w:space="0" w:color="434343"/>
              <w:right w:val="single" w:sz="5" w:space="0" w:color="434343"/>
            </w:tcBorders>
            <w:shd w:val="clear" w:color="auto" w:fill="FFFFFF"/>
            <w:tcMar>
              <w:top w:w="60" w:type="dxa"/>
              <w:left w:w="100" w:type="dxa"/>
              <w:bottom w:w="60" w:type="dxa"/>
              <w:right w:w="100" w:type="dxa"/>
            </w:tcMar>
          </w:tcPr>
          <w:p w14:paraId="3FAF6B8F"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BLE 5.x e IEEE 802.15.4</w:t>
            </w:r>
          </w:p>
        </w:tc>
        <w:tc>
          <w:tcPr>
            <w:tcW w:w="2325" w:type="dxa"/>
            <w:tcBorders>
              <w:top w:val="single" w:sz="5" w:space="0" w:color="434343"/>
              <w:left w:val="single" w:sz="5" w:space="0" w:color="434343"/>
              <w:bottom w:val="single" w:sz="5" w:space="0" w:color="434343"/>
              <w:right w:val="single" w:sz="5" w:space="0" w:color="434343"/>
            </w:tcBorders>
            <w:shd w:val="clear" w:color="auto" w:fill="FFFFFF"/>
            <w:tcMar>
              <w:top w:w="60" w:type="dxa"/>
              <w:left w:w="100" w:type="dxa"/>
              <w:bottom w:w="60" w:type="dxa"/>
              <w:right w:w="100" w:type="dxa"/>
            </w:tcMar>
          </w:tcPr>
          <w:p w14:paraId="47BE2DE8"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US$ 3,70 – 6,90</w:t>
            </w:r>
          </w:p>
        </w:tc>
      </w:tr>
      <w:tr w:rsidR="00EA25C0" w14:paraId="78940062" w14:textId="77777777">
        <w:trPr>
          <w:trHeight w:val="900"/>
        </w:trPr>
        <w:tc>
          <w:tcPr>
            <w:tcW w:w="1830" w:type="dxa"/>
            <w:tcBorders>
              <w:top w:val="single" w:sz="5" w:space="0" w:color="434343"/>
              <w:left w:val="single" w:sz="5" w:space="0" w:color="434343"/>
              <w:bottom w:val="single" w:sz="5" w:space="0" w:color="434343"/>
              <w:right w:val="single" w:sz="5" w:space="0" w:color="434343"/>
            </w:tcBorders>
            <w:shd w:val="clear" w:color="auto" w:fill="FFFFFF"/>
            <w:tcMar>
              <w:top w:w="60" w:type="dxa"/>
              <w:left w:w="100" w:type="dxa"/>
              <w:bottom w:w="60" w:type="dxa"/>
              <w:right w:w="100" w:type="dxa"/>
            </w:tcMar>
          </w:tcPr>
          <w:p w14:paraId="5B9B6F16" w14:textId="77777777" w:rsidR="00EA25C0" w:rsidRDefault="00000000">
            <w:pPr>
              <w:spacing w:line="240" w:lineRule="auto"/>
              <w:jc w:val="both"/>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lastRenderedPageBreak/>
              <w:t>Nordic</w:t>
            </w:r>
            <w:proofErr w:type="spellEnd"/>
            <w:r>
              <w:rPr>
                <w:rFonts w:ascii="Times New Roman" w:eastAsia="Times New Roman" w:hAnsi="Times New Roman" w:cs="Times New Roman"/>
                <w:sz w:val="19"/>
                <w:szCs w:val="19"/>
              </w:rPr>
              <w:t xml:space="preserve"> Semiconductor nRF5340</w:t>
            </w:r>
          </w:p>
        </w:tc>
        <w:tc>
          <w:tcPr>
            <w:tcW w:w="2880" w:type="dxa"/>
            <w:tcBorders>
              <w:top w:val="single" w:sz="5" w:space="0" w:color="434343"/>
              <w:left w:val="single" w:sz="5" w:space="0" w:color="434343"/>
              <w:bottom w:val="single" w:sz="5" w:space="0" w:color="434343"/>
              <w:right w:val="single" w:sz="5" w:space="0" w:color="434343"/>
            </w:tcBorders>
            <w:shd w:val="clear" w:color="auto" w:fill="FFFFFF"/>
            <w:tcMar>
              <w:top w:w="60" w:type="dxa"/>
              <w:left w:w="100" w:type="dxa"/>
              <w:bottom w:w="60" w:type="dxa"/>
              <w:right w:w="100" w:type="dxa"/>
            </w:tcMar>
          </w:tcPr>
          <w:p w14:paraId="750190CE"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Doble Cortex-M33: aplicación a 128 MHz con FPU y DSP, más núcleo de red dedicado</w:t>
            </w:r>
          </w:p>
        </w:tc>
        <w:tc>
          <w:tcPr>
            <w:tcW w:w="2040" w:type="dxa"/>
            <w:tcBorders>
              <w:top w:val="single" w:sz="5" w:space="0" w:color="434343"/>
              <w:left w:val="single" w:sz="5" w:space="0" w:color="434343"/>
              <w:bottom w:val="single" w:sz="5" w:space="0" w:color="434343"/>
              <w:right w:val="single" w:sz="5" w:space="0" w:color="434343"/>
            </w:tcBorders>
            <w:shd w:val="clear" w:color="auto" w:fill="FFFFFF"/>
            <w:tcMar>
              <w:top w:w="60" w:type="dxa"/>
              <w:left w:w="100" w:type="dxa"/>
              <w:bottom w:w="60" w:type="dxa"/>
              <w:right w:w="100" w:type="dxa"/>
            </w:tcMar>
          </w:tcPr>
          <w:p w14:paraId="581D2BAA"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BLE 5.x con </w:t>
            </w:r>
            <w:proofErr w:type="spellStart"/>
            <w:r>
              <w:rPr>
                <w:rFonts w:ascii="Times New Roman" w:eastAsia="Times New Roman" w:hAnsi="Times New Roman" w:cs="Times New Roman"/>
                <w:sz w:val="19"/>
                <w:szCs w:val="19"/>
              </w:rPr>
              <w:t>TrustZone</w:t>
            </w:r>
            <w:proofErr w:type="spellEnd"/>
          </w:p>
        </w:tc>
        <w:tc>
          <w:tcPr>
            <w:tcW w:w="2325" w:type="dxa"/>
            <w:tcBorders>
              <w:top w:val="single" w:sz="5" w:space="0" w:color="434343"/>
              <w:left w:val="single" w:sz="5" w:space="0" w:color="434343"/>
              <w:bottom w:val="single" w:sz="5" w:space="0" w:color="434343"/>
              <w:right w:val="single" w:sz="5" w:space="0" w:color="434343"/>
            </w:tcBorders>
            <w:shd w:val="clear" w:color="auto" w:fill="FFFFFF"/>
            <w:tcMar>
              <w:top w:w="60" w:type="dxa"/>
              <w:left w:w="100" w:type="dxa"/>
              <w:bottom w:w="60" w:type="dxa"/>
              <w:right w:w="100" w:type="dxa"/>
            </w:tcMar>
          </w:tcPr>
          <w:p w14:paraId="72210A45" w14:textId="77777777" w:rsidR="00EA25C0" w:rsidRDefault="00000000">
            <w:pPr>
              <w:spacing w:line="240" w:lineRule="auto"/>
              <w:jc w:val="both"/>
              <w:rPr>
                <w:rFonts w:ascii="Times New Roman" w:eastAsia="Times New Roman" w:hAnsi="Times New Roman" w:cs="Times New Roman"/>
                <w:sz w:val="19"/>
                <w:szCs w:val="19"/>
              </w:rPr>
            </w:pPr>
            <w:r>
              <w:rPr>
                <w:rFonts w:ascii="Gungsuh" w:eastAsia="Gungsuh" w:hAnsi="Gungsuh" w:cs="Gungsuh"/>
                <w:sz w:val="19"/>
                <w:szCs w:val="19"/>
              </w:rPr>
              <w:t>≈ US$ 7 – 10</w:t>
            </w:r>
          </w:p>
        </w:tc>
      </w:tr>
      <w:tr w:rsidR="00EA25C0" w14:paraId="09CF4471" w14:textId="77777777">
        <w:trPr>
          <w:trHeight w:val="510"/>
        </w:trPr>
        <w:tc>
          <w:tcPr>
            <w:tcW w:w="1830" w:type="dxa"/>
            <w:tcBorders>
              <w:top w:val="single" w:sz="5" w:space="0" w:color="434343"/>
              <w:left w:val="single" w:sz="5" w:space="0" w:color="434343"/>
              <w:bottom w:val="single" w:sz="5" w:space="0" w:color="434343"/>
              <w:right w:val="single" w:sz="5" w:space="0" w:color="434343"/>
            </w:tcBorders>
            <w:shd w:val="clear" w:color="auto" w:fill="FFFFFF"/>
            <w:tcMar>
              <w:top w:w="60" w:type="dxa"/>
              <w:left w:w="100" w:type="dxa"/>
              <w:bottom w:w="60" w:type="dxa"/>
              <w:right w:w="100" w:type="dxa"/>
            </w:tcMar>
          </w:tcPr>
          <w:p w14:paraId="60DFB19A" w14:textId="77777777" w:rsidR="00EA25C0" w:rsidRDefault="00000000">
            <w:pPr>
              <w:spacing w:line="240" w:lineRule="auto"/>
              <w:jc w:val="both"/>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Espressif</w:t>
            </w:r>
            <w:proofErr w:type="spellEnd"/>
            <w:r>
              <w:rPr>
                <w:rFonts w:ascii="Times New Roman" w:eastAsia="Times New Roman" w:hAnsi="Times New Roman" w:cs="Times New Roman"/>
                <w:sz w:val="19"/>
                <w:szCs w:val="19"/>
              </w:rPr>
              <w:t xml:space="preserve"> ESP32-S3</w:t>
            </w:r>
          </w:p>
        </w:tc>
        <w:tc>
          <w:tcPr>
            <w:tcW w:w="2880" w:type="dxa"/>
            <w:tcBorders>
              <w:top w:val="single" w:sz="5" w:space="0" w:color="434343"/>
              <w:left w:val="single" w:sz="5" w:space="0" w:color="434343"/>
              <w:bottom w:val="single" w:sz="5" w:space="0" w:color="434343"/>
              <w:right w:val="single" w:sz="5" w:space="0" w:color="434343"/>
            </w:tcBorders>
            <w:shd w:val="clear" w:color="auto" w:fill="FFFFFF"/>
            <w:tcMar>
              <w:top w:w="60" w:type="dxa"/>
              <w:left w:w="100" w:type="dxa"/>
              <w:bottom w:w="60" w:type="dxa"/>
              <w:right w:w="100" w:type="dxa"/>
            </w:tcMar>
          </w:tcPr>
          <w:p w14:paraId="00AD407C"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Doble </w:t>
            </w:r>
            <w:proofErr w:type="spellStart"/>
            <w:r>
              <w:rPr>
                <w:rFonts w:ascii="Times New Roman" w:eastAsia="Times New Roman" w:hAnsi="Times New Roman" w:cs="Times New Roman"/>
                <w:sz w:val="19"/>
                <w:szCs w:val="19"/>
              </w:rPr>
              <w:t>Xtensa</w:t>
            </w:r>
            <w:proofErr w:type="spellEnd"/>
            <w:r>
              <w:rPr>
                <w:rFonts w:ascii="Times New Roman" w:eastAsia="Times New Roman" w:hAnsi="Times New Roman" w:cs="Times New Roman"/>
                <w:sz w:val="19"/>
                <w:szCs w:val="19"/>
              </w:rPr>
              <w:t xml:space="preserve"> LX7 a 240 MHz con FPU</w:t>
            </w:r>
          </w:p>
        </w:tc>
        <w:tc>
          <w:tcPr>
            <w:tcW w:w="2040" w:type="dxa"/>
            <w:tcBorders>
              <w:top w:val="single" w:sz="5" w:space="0" w:color="434343"/>
              <w:left w:val="single" w:sz="5" w:space="0" w:color="434343"/>
              <w:bottom w:val="single" w:sz="5" w:space="0" w:color="434343"/>
              <w:right w:val="single" w:sz="5" w:space="0" w:color="434343"/>
            </w:tcBorders>
            <w:shd w:val="clear" w:color="auto" w:fill="FFFFFF"/>
            <w:tcMar>
              <w:top w:w="60" w:type="dxa"/>
              <w:left w:w="100" w:type="dxa"/>
              <w:bottom w:w="60" w:type="dxa"/>
              <w:right w:w="100" w:type="dxa"/>
            </w:tcMar>
          </w:tcPr>
          <w:p w14:paraId="118F78DE" w14:textId="77777777" w:rsidR="00EA25C0" w:rsidRDefault="00000000">
            <w:pPr>
              <w:spacing w:line="240" w:lineRule="auto"/>
              <w:jc w:val="both"/>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Wi</w:t>
            </w:r>
            <w:proofErr w:type="spellEnd"/>
            <w:r>
              <w:rPr>
                <w:rFonts w:ascii="Times New Roman" w:eastAsia="Times New Roman" w:hAnsi="Times New Roman" w:cs="Times New Roman"/>
                <w:sz w:val="19"/>
                <w:szCs w:val="19"/>
              </w:rPr>
              <w:t>-Fi y BLE 5</w:t>
            </w:r>
          </w:p>
        </w:tc>
        <w:tc>
          <w:tcPr>
            <w:tcW w:w="2325" w:type="dxa"/>
            <w:tcBorders>
              <w:top w:val="single" w:sz="5" w:space="0" w:color="434343"/>
              <w:left w:val="single" w:sz="5" w:space="0" w:color="434343"/>
              <w:bottom w:val="single" w:sz="5" w:space="0" w:color="434343"/>
              <w:right w:val="single" w:sz="5" w:space="0" w:color="434343"/>
            </w:tcBorders>
            <w:shd w:val="clear" w:color="auto" w:fill="FFFFFF"/>
            <w:tcMar>
              <w:top w:w="60" w:type="dxa"/>
              <w:left w:w="100" w:type="dxa"/>
              <w:bottom w:w="60" w:type="dxa"/>
              <w:right w:w="100" w:type="dxa"/>
            </w:tcMar>
          </w:tcPr>
          <w:p w14:paraId="481C8962" w14:textId="77777777" w:rsidR="00EA25C0" w:rsidRDefault="00000000">
            <w:pPr>
              <w:spacing w:line="240" w:lineRule="auto"/>
              <w:jc w:val="both"/>
              <w:rPr>
                <w:rFonts w:ascii="Times New Roman" w:eastAsia="Times New Roman" w:hAnsi="Times New Roman" w:cs="Times New Roman"/>
                <w:sz w:val="19"/>
                <w:szCs w:val="19"/>
              </w:rPr>
            </w:pPr>
            <w:r>
              <w:rPr>
                <w:rFonts w:ascii="Gungsuh" w:eastAsia="Gungsuh" w:hAnsi="Gungsuh" w:cs="Gungsuh"/>
                <w:sz w:val="19"/>
                <w:szCs w:val="19"/>
              </w:rPr>
              <w:t>≈ US$ 3 – 5</w:t>
            </w:r>
          </w:p>
        </w:tc>
      </w:tr>
      <w:tr w:rsidR="00EA25C0" w14:paraId="5B52A9D0" w14:textId="77777777">
        <w:trPr>
          <w:trHeight w:val="705"/>
        </w:trPr>
        <w:tc>
          <w:tcPr>
            <w:tcW w:w="1830" w:type="dxa"/>
            <w:tcBorders>
              <w:top w:val="single" w:sz="5" w:space="0" w:color="434343"/>
              <w:left w:val="single" w:sz="5" w:space="0" w:color="434343"/>
              <w:bottom w:val="single" w:sz="5" w:space="0" w:color="434343"/>
              <w:right w:val="single" w:sz="5" w:space="0" w:color="434343"/>
            </w:tcBorders>
            <w:shd w:val="clear" w:color="auto" w:fill="FFFFFF"/>
            <w:tcMar>
              <w:top w:w="60" w:type="dxa"/>
              <w:left w:w="100" w:type="dxa"/>
              <w:bottom w:w="60" w:type="dxa"/>
              <w:right w:w="100" w:type="dxa"/>
            </w:tcMar>
          </w:tcPr>
          <w:p w14:paraId="6F8157F3"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Texas Instruments MSP430FR6043</w:t>
            </w:r>
          </w:p>
        </w:tc>
        <w:tc>
          <w:tcPr>
            <w:tcW w:w="2880" w:type="dxa"/>
            <w:tcBorders>
              <w:top w:val="single" w:sz="5" w:space="0" w:color="434343"/>
              <w:left w:val="single" w:sz="5" w:space="0" w:color="434343"/>
              <w:bottom w:val="single" w:sz="5" w:space="0" w:color="434343"/>
              <w:right w:val="single" w:sz="5" w:space="0" w:color="434343"/>
            </w:tcBorders>
            <w:shd w:val="clear" w:color="auto" w:fill="FFFFFF"/>
            <w:tcMar>
              <w:top w:w="60" w:type="dxa"/>
              <w:left w:w="100" w:type="dxa"/>
              <w:bottom w:w="60" w:type="dxa"/>
              <w:right w:w="100" w:type="dxa"/>
            </w:tcMar>
          </w:tcPr>
          <w:p w14:paraId="5017E842"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MSP430 con acelerador LEA y </w:t>
            </w:r>
            <w:proofErr w:type="spellStart"/>
            <w:r>
              <w:rPr>
                <w:rFonts w:ascii="Times New Roman" w:eastAsia="Times New Roman" w:hAnsi="Times New Roman" w:cs="Times New Roman"/>
                <w:sz w:val="19"/>
                <w:szCs w:val="19"/>
              </w:rPr>
              <w:t>front-end</w:t>
            </w:r>
            <w:proofErr w:type="spellEnd"/>
            <w:r>
              <w:rPr>
                <w:rFonts w:ascii="Times New Roman" w:eastAsia="Times New Roman" w:hAnsi="Times New Roman" w:cs="Times New Roman"/>
                <w:sz w:val="19"/>
                <w:szCs w:val="19"/>
              </w:rPr>
              <w:t xml:space="preserve"> ultrasónico integrado</w:t>
            </w:r>
          </w:p>
        </w:tc>
        <w:tc>
          <w:tcPr>
            <w:tcW w:w="2040" w:type="dxa"/>
            <w:tcBorders>
              <w:top w:val="single" w:sz="5" w:space="0" w:color="434343"/>
              <w:left w:val="single" w:sz="5" w:space="0" w:color="434343"/>
              <w:bottom w:val="single" w:sz="5" w:space="0" w:color="434343"/>
              <w:right w:val="single" w:sz="5" w:space="0" w:color="434343"/>
            </w:tcBorders>
            <w:shd w:val="clear" w:color="auto" w:fill="FFFFFF"/>
            <w:tcMar>
              <w:top w:w="60" w:type="dxa"/>
              <w:left w:w="100" w:type="dxa"/>
              <w:bottom w:w="60" w:type="dxa"/>
              <w:right w:w="100" w:type="dxa"/>
            </w:tcMar>
          </w:tcPr>
          <w:p w14:paraId="403603DE"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Sin radio; requiere módulo externo</w:t>
            </w:r>
          </w:p>
        </w:tc>
        <w:tc>
          <w:tcPr>
            <w:tcW w:w="2325" w:type="dxa"/>
            <w:tcBorders>
              <w:top w:val="single" w:sz="5" w:space="0" w:color="434343"/>
              <w:left w:val="single" w:sz="5" w:space="0" w:color="434343"/>
              <w:bottom w:val="single" w:sz="5" w:space="0" w:color="434343"/>
              <w:right w:val="single" w:sz="5" w:space="0" w:color="434343"/>
            </w:tcBorders>
            <w:shd w:val="clear" w:color="auto" w:fill="FFFFFF"/>
            <w:tcMar>
              <w:top w:w="60" w:type="dxa"/>
              <w:left w:w="100" w:type="dxa"/>
              <w:bottom w:w="60" w:type="dxa"/>
              <w:right w:w="100" w:type="dxa"/>
            </w:tcMar>
          </w:tcPr>
          <w:p w14:paraId="733F37F5" w14:textId="77777777" w:rsidR="00EA25C0" w:rsidRDefault="00000000">
            <w:pPr>
              <w:spacing w:line="240" w:lineRule="auto"/>
              <w:jc w:val="both"/>
              <w:rPr>
                <w:rFonts w:ascii="Times New Roman" w:eastAsia="Times New Roman" w:hAnsi="Times New Roman" w:cs="Times New Roman"/>
                <w:sz w:val="19"/>
                <w:szCs w:val="19"/>
              </w:rPr>
            </w:pPr>
            <w:r>
              <w:rPr>
                <w:rFonts w:ascii="Gungsuh" w:eastAsia="Gungsuh" w:hAnsi="Gungsuh" w:cs="Gungsuh"/>
                <w:sz w:val="19"/>
                <w:szCs w:val="19"/>
              </w:rPr>
              <w:t>≈ US$ 6 – 9</w:t>
            </w:r>
          </w:p>
        </w:tc>
      </w:tr>
    </w:tbl>
    <w:p w14:paraId="0D497B7D" w14:textId="77777777" w:rsidR="00EA25C0" w:rsidRDefault="00000000">
      <w:pPr>
        <w:spacing w:before="200" w:after="200" w:line="240" w:lineRule="auto"/>
        <w:ind w:left="720"/>
        <w:jc w:val="center"/>
        <w:rPr>
          <w:rFonts w:ascii="Times New Roman" w:eastAsia="Times New Roman" w:hAnsi="Times New Roman" w:cs="Times New Roman"/>
          <w:b/>
          <w:bCs/>
          <w:sz w:val="16"/>
          <w:szCs w:val="16"/>
        </w:rPr>
      </w:pPr>
      <w:r>
        <w:rPr>
          <w:rFonts w:ascii="Times New Roman" w:eastAsia="Times New Roman" w:hAnsi="Times New Roman" w:cs="Times New Roman"/>
          <w:i/>
          <w:iCs/>
          <w:sz w:val="16"/>
          <w:szCs w:val="16"/>
        </w:rPr>
        <w:t xml:space="preserve">Tabla 13 Especificaciones técnicas y comerciales de los microcontroladores evaluados [16,17]. Elaboración propia. </w:t>
      </w:r>
    </w:p>
    <w:p w14:paraId="5713259A" w14:textId="77777777" w:rsidR="00EA25C0" w:rsidRDefault="00000000">
      <w:pPr>
        <w:numPr>
          <w:ilvl w:val="0"/>
          <w:numId w:val="4"/>
        </w:numPr>
        <w:pBdr>
          <w:top w:val="nil"/>
          <w:left w:val="nil"/>
          <w:bottom w:val="nil"/>
          <w:right w:val="nil"/>
          <w:between w:val="nil"/>
        </w:pBdr>
        <w:spacing w:before="200" w:after="200" w:line="240" w:lineRule="auto"/>
        <w:jc w:val="both"/>
      </w:pPr>
      <w:r>
        <w:rPr>
          <w:rFonts w:ascii="Times New Roman" w:eastAsia="Times New Roman" w:hAnsi="Times New Roman" w:cs="Times New Roman"/>
          <w:b/>
          <w:bCs/>
        </w:rPr>
        <w:t xml:space="preserve">Sensores ambientales para corrección BTPS — catálogos </w:t>
      </w:r>
      <w:proofErr w:type="spellStart"/>
      <w:r>
        <w:rPr>
          <w:rFonts w:ascii="Times New Roman" w:eastAsia="Times New Roman" w:hAnsi="Times New Roman" w:cs="Times New Roman"/>
          <w:b/>
          <w:bCs/>
        </w:rPr>
        <w:t>Mouser</w:t>
      </w:r>
      <w:proofErr w:type="spellEnd"/>
      <w:r>
        <w:rPr>
          <w:rFonts w:ascii="Times New Roman" w:eastAsia="Times New Roman" w:hAnsi="Times New Roman" w:cs="Times New Roman"/>
          <w:b/>
          <w:bCs/>
        </w:rPr>
        <w:t xml:space="preserve"> y </w:t>
      </w:r>
      <w:proofErr w:type="spellStart"/>
      <w:r>
        <w:rPr>
          <w:rFonts w:ascii="Times New Roman" w:eastAsia="Times New Roman" w:hAnsi="Times New Roman" w:cs="Times New Roman"/>
          <w:b/>
          <w:bCs/>
        </w:rPr>
        <w:t>DigiKey</w:t>
      </w:r>
      <w:proofErr w:type="spellEnd"/>
    </w:p>
    <w:tbl>
      <w:tblPr>
        <w:tblStyle w:val="ac"/>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2970"/>
        <w:gridCol w:w="4095"/>
      </w:tblGrid>
      <w:tr w:rsidR="00EA25C0" w14:paraId="088CB108" w14:textId="77777777">
        <w:trPr>
          <w:trHeight w:val="330"/>
        </w:trPr>
        <w:tc>
          <w:tcPr>
            <w:tcW w:w="195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149671D2"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Componente</w:t>
            </w:r>
          </w:p>
        </w:tc>
        <w:tc>
          <w:tcPr>
            <w:tcW w:w="297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6A9935D7"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Magnitudes</w:t>
            </w:r>
          </w:p>
        </w:tc>
        <w:tc>
          <w:tcPr>
            <w:tcW w:w="409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12B36DEC" w14:textId="77777777" w:rsidR="00EA25C0" w:rsidRDefault="00000000">
            <w:pPr>
              <w:pBdr>
                <w:top w:val="nil"/>
                <w:left w:val="nil"/>
                <w:bottom w:val="nil"/>
                <w:right w:val="nil"/>
                <w:between w:val="nil"/>
              </w:pBdr>
              <w:spacing w:line="240" w:lineRule="auto"/>
              <w:jc w:val="both"/>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Características</w:t>
            </w:r>
          </w:p>
        </w:tc>
      </w:tr>
      <w:tr w:rsidR="00EA25C0" w14:paraId="00938D5E" w14:textId="77777777">
        <w:trPr>
          <w:trHeight w:val="675"/>
        </w:trPr>
        <w:tc>
          <w:tcPr>
            <w:tcW w:w="195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18703F86"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Bosch </w:t>
            </w:r>
            <w:proofErr w:type="spellStart"/>
            <w:r>
              <w:rPr>
                <w:rFonts w:ascii="Times New Roman" w:eastAsia="Times New Roman" w:hAnsi="Times New Roman" w:cs="Times New Roman"/>
                <w:sz w:val="19"/>
                <w:szCs w:val="19"/>
              </w:rPr>
              <w:t>Sensortec</w:t>
            </w:r>
            <w:proofErr w:type="spellEnd"/>
            <w:r>
              <w:rPr>
                <w:rFonts w:ascii="Times New Roman" w:eastAsia="Times New Roman" w:hAnsi="Times New Roman" w:cs="Times New Roman"/>
                <w:sz w:val="19"/>
                <w:szCs w:val="19"/>
              </w:rPr>
              <w:t xml:space="preserve"> BME280</w:t>
            </w:r>
          </w:p>
        </w:tc>
        <w:tc>
          <w:tcPr>
            <w:tcW w:w="297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2541B353"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Temperatura, humedad relativa y presión barométrica</w:t>
            </w:r>
          </w:p>
        </w:tc>
        <w:tc>
          <w:tcPr>
            <w:tcW w:w="409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6489411B"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I²C y SPI; 3,3 V; encapsulado LGA 2,5 × 2,5 mm</w:t>
            </w:r>
          </w:p>
        </w:tc>
      </w:tr>
      <w:tr w:rsidR="00EA25C0" w14:paraId="5FA2DC34" w14:textId="77777777">
        <w:trPr>
          <w:trHeight w:val="510"/>
        </w:trPr>
        <w:tc>
          <w:tcPr>
            <w:tcW w:w="195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37A2F97C"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Bosch </w:t>
            </w:r>
            <w:proofErr w:type="spellStart"/>
            <w:r>
              <w:rPr>
                <w:rFonts w:ascii="Times New Roman" w:eastAsia="Times New Roman" w:hAnsi="Times New Roman" w:cs="Times New Roman"/>
                <w:sz w:val="19"/>
                <w:szCs w:val="19"/>
              </w:rPr>
              <w:t>Sensortec</w:t>
            </w:r>
            <w:proofErr w:type="spellEnd"/>
            <w:r>
              <w:rPr>
                <w:rFonts w:ascii="Times New Roman" w:eastAsia="Times New Roman" w:hAnsi="Times New Roman" w:cs="Times New Roman"/>
                <w:sz w:val="19"/>
                <w:szCs w:val="19"/>
              </w:rPr>
              <w:t xml:space="preserve"> BMP390</w:t>
            </w:r>
          </w:p>
        </w:tc>
        <w:tc>
          <w:tcPr>
            <w:tcW w:w="297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0249D594"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Presión barométrica y temperatura</w:t>
            </w:r>
          </w:p>
        </w:tc>
        <w:tc>
          <w:tcPr>
            <w:tcW w:w="409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6593514D"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Mayor exactitud barométrica; sin humedad</w:t>
            </w:r>
          </w:p>
        </w:tc>
      </w:tr>
      <w:tr w:rsidR="00EA25C0" w14:paraId="1C4886ED" w14:textId="77777777">
        <w:trPr>
          <w:trHeight w:val="300"/>
        </w:trPr>
        <w:tc>
          <w:tcPr>
            <w:tcW w:w="195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05E69095" w14:textId="77777777" w:rsidR="00EA25C0" w:rsidRDefault="00000000">
            <w:pPr>
              <w:spacing w:line="240" w:lineRule="auto"/>
              <w:jc w:val="both"/>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Sensirion</w:t>
            </w:r>
            <w:proofErr w:type="spellEnd"/>
            <w:r>
              <w:rPr>
                <w:rFonts w:ascii="Times New Roman" w:eastAsia="Times New Roman" w:hAnsi="Times New Roman" w:cs="Times New Roman"/>
                <w:sz w:val="19"/>
                <w:szCs w:val="19"/>
              </w:rPr>
              <w:t xml:space="preserve"> SHT4x</w:t>
            </w:r>
          </w:p>
        </w:tc>
        <w:tc>
          <w:tcPr>
            <w:tcW w:w="297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794567DC"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Temperatura y humedad relativa</w:t>
            </w:r>
          </w:p>
        </w:tc>
        <w:tc>
          <w:tcPr>
            <w:tcW w:w="409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76AE6AEA"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Exactitud de temperatura superior a la de sensores combinados</w:t>
            </w:r>
          </w:p>
        </w:tc>
      </w:tr>
    </w:tbl>
    <w:p w14:paraId="256CE593" w14:textId="77777777" w:rsidR="00EA25C0" w:rsidRDefault="00000000">
      <w:pPr>
        <w:spacing w:before="200" w:after="200" w:line="240" w:lineRule="auto"/>
        <w:ind w:left="720"/>
        <w:jc w:val="center"/>
        <w:rPr>
          <w:rFonts w:ascii="Times New Roman" w:eastAsia="Times New Roman" w:hAnsi="Times New Roman" w:cs="Times New Roman"/>
          <w:b/>
          <w:bCs/>
          <w:sz w:val="16"/>
          <w:szCs w:val="16"/>
        </w:rPr>
      </w:pPr>
      <w:r>
        <w:rPr>
          <w:rFonts w:ascii="Times New Roman" w:eastAsia="Times New Roman" w:hAnsi="Times New Roman" w:cs="Times New Roman"/>
          <w:i/>
          <w:iCs/>
          <w:sz w:val="16"/>
          <w:szCs w:val="16"/>
        </w:rPr>
        <w:t xml:space="preserve">Tabla 14 Especificaciones técnicas de los sensores ambientales para corrección BTPS [16,17]. Elaboración propia. </w:t>
      </w:r>
    </w:p>
    <w:p w14:paraId="5DB00A13" w14:textId="77777777" w:rsidR="00EA25C0" w:rsidRDefault="00000000">
      <w:pPr>
        <w:spacing w:after="200"/>
        <w:ind w:left="720"/>
        <w:jc w:val="both"/>
        <w:rPr>
          <w:rFonts w:ascii="Times New Roman" w:eastAsia="Times New Roman" w:hAnsi="Times New Roman" w:cs="Times New Roman"/>
          <w:b/>
          <w:bCs/>
        </w:rPr>
      </w:pPr>
      <w:r>
        <w:rPr>
          <w:rFonts w:ascii="Times New Roman" w:eastAsia="Times New Roman" w:hAnsi="Times New Roman" w:cs="Times New Roman"/>
          <w:b/>
          <w:bCs/>
        </w:rPr>
        <w:t>d. Página de fabricantes</w:t>
      </w:r>
    </w:p>
    <w:p w14:paraId="457F544B" w14:textId="77777777" w:rsidR="00EA25C0" w:rsidRDefault="00000000">
      <w:pPr>
        <w:numPr>
          <w:ilvl w:val="0"/>
          <w:numId w:val="10"/>
        </w:numPr>
        <w:spacing w:after="200"/>
        <w:jc w:val="both"/>
        <w:rPr>
          <w:rFonts w:ascii="Times New Roman" w:eastAsia="Times New Roman" w:hAnsi="Times New Roman" w:cs="Times New Roman"/>
        </w:rPr>
      </w:pPr>
      <w:r>
        <w:rPr>
          <w:rFonts w:ascii="Times New Roman" w:eastAsia="Times New Roman" w:hAnsi="Times New Roman" w:cs="Times New Roman"/>
          <w:b/>
          <w:bCs/>
        </w:rPr>
        <w:t xml:space="preserve">MIR Smart </w:t>
      </w:r>
      <w:proofErr w:type="spellStart"/>
      <w:r>
        <w:rPr>
          <w:rFonts w:ascii="Times New Roman" w:eastAsia="Times New Roman" w:hAnsi="Times New Roman" w:cs="Times New Roman"/>
          <w:b/>
          <w:bCs/>
        </w:rPr>
        <w:t>One</w:t>
      </w:r>
      <w:proofErr w:type="spellEnd"/>
    </w:p>
    <w:p w14:paraId="40D18F79" w14:textId="77777777" w:rsidR="00EA25C0" w:rsidRDefault="00000000">
      <w:pPr>
        <w:spacing w:after="200"/>
        <w:ind w:left="720"/>
        <w:jc w:val="both"/>
        <w:rPr>
          <w:rFonts w:ascii="Times New Roman" w:eastAsia="Times New Roman" w:hAnsi="Times New Roman" w:cs="Times New Roman"/>
        </w:rPr>
      </w:pPr>
      <w:r>
        <w:rPr>
          <w:rFonts w:ascii="Times New Roman" w:eastAsia="Times New Roman" w:hAnsi="Times New Roman" w:cs="Times New Roman"/>
        </w:rPr>
        <w:t xml:space="preserve">El MIR Smart </w:t>
      </w:r>
      <w:proofErr w:type="spellStart"/>
      <w:r>
        <w:rPr>
          <w:rFonts w:ascii="Times New Roman" w:eastAsia="Times New Roman" w:hAnsi="Times New Roman" w:cs="Times New Roman"/>
        </w:rPr>
        <w:t>One</w:t>
      </w:r>
      <w:proofErr w:type="spellEnd"/>
      <w:r>
        <w:rPr>
          <w:rFonts w:ascii="Times New Roman" w:eastAsia="Times New Roman" w:hAnsi="Times New Roman" w:cs="Times New Roman"/>
        </w:rPr>
        <w:t xml:space="preserve"> es un espirómetro portátil diseñado principalmente para el monitoreo domiciliario de la función pulmonar. Su sistema de medición utiliza una turbina digital bidireccional: el aire espirado por el usuario hace girar una pequeña turbina y el movimiento de sus aspas es detectado mediante un principio de interrupción infrarroja. A partir de esta información, el equipo determina el flujo de aire y obtiene los parámetros respiratorios PEF (</w:t>
      </w:r>
      <w:proofErr w:type="spellStart"/>
      <w:r>
        <w:rPr>
          <w:rFonts w:ascii="Times New Roman" w:eastAsia="Times New Roman" w:hAnsi="Times New Roman" w:cs="Times New Roman"/>
        </w:rPr>
        <w:t>Peak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Expiratory</w:t>
      </w:r>
      <w:proofErr w:type="spellEnd"/>
      <w:r>
        <w:rPr>
          <w:rFonts w:ascii="Times New Roman" w:eastAsia="Times New Roman" w:hAnsi="Times New Roman" w:cs="Times New Roman"/>
        </w:rPr>
        <w:t xml:space="preserve"> Flow) y FEV₁ (</w:t>
      </w:r>
      <w:proofErr w:type="spellStart"/>
      <w:r>
        <w:rPr>
          <w:rFonts w:ascii="Times New Roman" w:eastAsia="Times New Roman" w:hAnsi="Times New Roman" w:cs="Times New Roman"/>
        </w:rPr>
        <w:t>Forced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Expiratory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Volume</w:t>
      </w:r>
      <w:proofErr w:type="spellEnd"/>
      <w:r>
        <w:rPr>
          <w:rFonts w:ascii="Times New Roman" w:eastAsia="Times New Roman" w:hAnsi="Times New Roman" w:cs="Times New Roman"/>
        </w:rPr>
        <w:t xml:space="preserve"> in 1 </w:t>
      </w:r>
      <w:proofErr w:type="spellStart"/>
      <w:r>
        <w:rPr>
          <w:rFonts w:ascii="Times New Roman" w:eastAsia="Times New Roman" w:hAnsi="Times New Roman" w:cs="Times New Roman"/>
        </w:rPr>
        <w:t>second</w:t>
      </w:r>
      <w:proofErr w:type="spellEnd"/>
      <w:r>
        <w:rPr>
          <w:rFonts w:ascii="Times New Roman" w:eastAsia="Times New Roman" w:hAnsi="Times New Roman" w:cs="Times New Roman"/>
        </w:rPr>
        <w:t>).</w:t>
      </w:r>
    </w:p>
    <w:p w14:paraId="4279E0B6" w14:textId="77777777" w:rsidR="00EA25C0" w:rsidRDefault="00000000">
      <w:pPr>
        <w:spacing w:after="200"/>
        <w:ind w:left="720"/>
        <w:jc w:val="both"/>
        <w:rPr>
          <w:rFonts w:ascii="Times New Roman" w:eastAsia="Times New Roman" w:hAnsi="Times New Roman" w:cs="Times New Roman"/>
        </w:rPr>
      </w:pPr>
      <w:r>
        <w:rPr>
          <w:rFonts w:ascii="Times New Roman" w:eastAsia="Times New Roman" w:hAnsi="Times New Roman" w:cs="Times New Roman"/>
        </w:rPr>
        <w:t xml:space="preserve">El dispositivo transmite los resultados mediante Bluetooth a una aplicación móvil, donde pueden visualizarse, almacenarse y compararse las mediciones. La aplicación también puede calcular valores de referencia teniendo en cuenta información del usuario. El Smart </w:t>
      </w:r>
      <w:proofErr w:type="spellStart"/>
      <w:r>
        <w:rPr>
          <w:rFonts w:ascii="Times New Roman" w:eastAsia="Times New Roman" w:hAnsi="Times New Roman" w:cs="Times New Roman"/>
        </w:rPr>
        <w:t>One</w:t>
      </w:r>
      <w:proofErr w:type="spellEnd"/>
      <w:r>
        <w:rPr>
          <w:rFonts w:ascii="Times New Roman" w:eastAsia="Times New Roman" w:hAnsi="Times New Roman" w:cs="Times New Roman"/>
        </w:rPr>
        <w:t xml:space="preserve"> está orientado al seguimiento de enfermedades respiratorias y al autocontrol, y el fabricante indica conformidad con las recomendaciones ATS/ERS 2019. El Smart </w:t>
      </w:r>
      <w:proofErr w:type="spellStart"/>
      <w:r>
        <w:rPr>
          <w:rFonts w:ascii="Times New Roman" w:eastAsia="Times New Roman" w:hAnsi="Times New Roman" w:cs="Times New Roman"/>
        </w:rPr>
        <w:t>One</w:t>
      </w:r>
      <w:proofErr w:type="spellEnd"/>
      <w:r>
        <w:rPr>
          <w:rFonts w:ascii="Times New Roman" w:eastAsia="Times New Roman" w:hAnsi="Times New Roman" w:cs="Times New Roman"/>
        </w:rPr>
        <w:t xml:space="preserve"> estándar mide oficialmente solo FEV₁ y PEF. [20]</w:t>
      </w:r>
    </w:p>
    <w:p w14:paraId="58AE7218" w14:textId="77777777" w:rsidR="00EA25C0" w:rsidRDefault="00000000">
      <w:pPr>
        <w:pBdr>
          <w:top w:val="nil"/>
          <w:left w:val="nil"/>
          <w:bottom w:val="nil"/>
          <w:right w:val="nil"/>
          <w:between w:val="nil"/>
        </w:pBdr>
        <w:spacing w:before="200" w:after="200" w:line="240" w:lineRule="auto"/>
        <w:ind w:left="720"/>
        <w:jc w:val="center"/>
        <w:rPr>
          <w:rFonts w:ascii="Times New Roman" w:eastAsia="Times New Roman" w:hAnsi="Times New Roman" w:cs="Times New Roman"/>
          <w:i/>
          <w:iCs/>
          <w:sz w:val="16"/>
          <w:szCs w:val="16"/>
        </w:rPr>
      </w:pPr>
      <w:r>
        <w:rPr>
          <w:rFonts w:ascii="Times New Roman" w:eastAsia="Times New Roman" w:hAnsi="Times New Roman" w:cs="Times New Roman"/>
          <w:i/>
          <w:iCs/>
          <w:noProof/>
          <w:sz w:val="16"/>
          <w:szCs w:val="16"/>
        </w:rPr>
        <w:lastRenderedPageBreak/>
        <w:drawing>
          <wp:inline distT="114300" distB="114300" distL="114300" distR="114300" wp14:anchorId="19843385" wp14:editId="7FB945C9">
            <wp:extent cx="1662113" cy="2676876"/>
            <wp:effectExtent l="12700" t="12700" r="12700" b="1270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1662113" cy="2676876"/>
                    </a:xfrm>
                    <a:prstGeom prst="rect">
                      <a:avLst/>
                    </a:prstGeom>
                    <a:ln w="12700">
                      <a:solidFill>
                        <a:srgbClr val="000000"/>
                      </a:solidFill>
                      <a:prstDash val="solid"/>
                    </a:ln>
                  </pic:spPr>
                </pic:pic>
              </a:graphicData>
            </a:graphic>
          </wp:inline>
        </w:drawing>
      </w:r>
    </w:p>
    <w:p w14:paraId="375BE39A" w14:textId="77777777" w:rsidR="00EA25C0" w:rsidRDefault="00000000">
      <w:pPr>
        <w:pBdr>
          <w:top w:val="nil"/>
          <w:left w:val="nil"/>
          <w:bottom w:val="nil"/>
          <w:right w:val="nil"/>
          <w:between w:val="nil"/>
        </w:pBdr>
        <w:spacing w:before="200" w:after="200" w:line="240" w:lineRule="auto"/>
        <w:ind w:left="720"/>
        <w:jc w:val="center"/>
        <w:rPr>
          <w:rFonts w:ascii="Times New Roman" w:eastAsia="Times New Roman" w:hAnsi="Times New Roman" w:cs="Times New Roman"/>
          <w:sz w:val="16"/>
          <w:szCs w:val="16"/>
        </w:rPr>
      </w:pPr>
      <w:r>
        <w:rPr>
          <w:rFonts w:ascii="Times New Roman" w:eastAsia="Times New Roman" w:hAnsi="Times New Roman" w:cs="Times New Roman"/>
          <w:i/>
          <w:iCs/>
          <w:sz w:val="16"/>
          <w:szCs w:val="16"/>
        </w:rPr>
        <w:t xml:space="preserve">Figura 8. MIR Smart </w:t>
      </w:r>
      <w:proofErr w:type="spellStart"/>
      <w:r>
        <w:rPr>
          <w:rFonts w:ascii="Times New Roman" w:eastAsia="Times New Roman" w:hAnsi="Times New Roman" w:cs="Times New Roman"/>
          <w:i/>
          <w:iCs/>
          <w:sz w:val="16"/>
          <w:szCs w:val="16"/>
        </w:rPr>
        <w:t>One</w:t>
      </w:r>
      <w:proofErr w:type="spellEnd"/>
      <w:r>
        <w:rPr>
          <w:rFonts w:ascii="Times New Roman" w:eastAsia="Times New Roman" w:hAnsi="Times New Roman" w:cs="Times New Roman"/>
          <w:i/>
          <w:iCs/>
          <w:sz w:val="16"/>
          <w:szCs w:val="16"/>
        </w:rPr>
        <w:t xml:space="preserve"> [20]</w:t>
      </w:r>
    </w:p>
    <w:tbl>
      <w:tblPr>
        <w:tblStyle w:val="ad"/>
        <w:tblW w:w="7650" w:type="dxa"/>
        <w:tblInd w:w="540" w:type="dxa"/>
        <w:tblBorders>
          <w:top w:val="nil"/>
          <w:left w:val="nil"/>
          <w:bottom w:val="nil"/>
          <w:right w:val="nil"/>
          <w:insideH w:val="nil"/>
          <w:insideV w:val="nil"/>
        </w:tblBorders>
        <w:tblLayout w:type="fixed"/>
        <w:tblLook w:val="0600" w:firstRow="0" w:lastRow="0" w:firstColumn="0" w:lastColumn="0" w:noHBand="1" w:noVBand="1"/>
      </w:tblPr>
      <w:tblGrid>
        <w:gridCol w:w="3225"/>
        <w:gridCol w:w="4425"/>
      </w:tblGrid>
      <w:tr w:rsidR="00EA25C0" w14:paraId="632AB574" w14:textId="77777777">
        <w:trPr>
          <w:trHeight w:val="180"/>
        </w:trPr>
        <w:tc>
          <w:tcPr>
            <w:tcW w:w="322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B375F77" w14:textId="77777777" w:rsidR="00EA25C0" w:rsidRDefault="00000000">
            <w:pPr>
              <w:spacing w:line="240" w:lineRule="auto"/>
              <w:ind w:right="80"/>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Característica</w:t>
            </w:r>
          </w:p>
        </w:tc>
        <w:tc>
          <w:tcPr>
            <w:tcW w:w="442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6562DDF" w14:textId="77777777" w:rsidR="00EA25C0" w:rsidRDefault="00000000">
            <w:pPr>
              <w:spacing w:line="240" w:lineRule="auto"/>
              <w:ind w:right="80"/>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 xml:space="preserve">MIR Smart </w:t>
            </w:r>
            <w:proofErr w:type="spellStart"/>
            <w:r>
              <w:rPr>
                <w:rFonts w:ascii="Times New Roman" w:eastAsia="Times New Roman" w:hAnsi="Times New Roman" w:cs="Times New Roman"/>
                <w:b/>
                <w:bCs/>
                <w:sz w:val="19"/>
                <w:szCs w:val="19"/>
              </w:rPr>
              <w:t>One</w:t>
            </w:r>
            <w:proofErr w:type="spellEnd"/>
          </w:p>
        </w:tc>
      </w:tr>
      <w:tr w:rsidR="00EA25C0" w14:paraId="4F7624A9" w14:textId="77777777">
        <w:trPr>
          <w:trHeight w:val="500"/>
        </w:trPr>
        <w:tc>
          <w:tcPr>
            <w:tcW w:w="322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87FFD47" w14:textId="77777777" w:rsidR="00EA25C0" w:rsidRDefault="00000000">
            <w:pPr>
              <w:spacing w:line="240" w:lineRule="auto"/>
              <w:ind w:right="80"/>
              <w:rPr>
                <w:rFonts w:ascii="Times New Roman" w:eastAsia="Times New Roman" w:hAnsi="Times New Roman" w:cs="Times New Roman"/>
                <w:sz w:val="19"/>
                <w:szCs w:val="19"/>
              </w:rPr>
            </w:pPr>
            <w:r>
              <w:rPr>
                <w:rFonts w:ascii="Times New Roman" w:eastAsia="Times New Roman" w:hAnsi="Times New Roman" w:cs="Times New Roman"/>
                <w:sz w:val="19"/>
                <w:szCs w:val="19"/>
              </w:rPr>
              <w:t>Tecnología de medición</w:t>
            </w:r>
          </w:p>
        </w:tc>
        <w:tc>
          <w:tcPr>
            <w:tcW w:w="442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1247A56" w14:textId="77777777" w:rsidR="00EA25C0" w:rsidRDefault="00000000">
            <w:pPr>
              <w:spacing w:line="240" w:lineRule="auto"/>
              <w:ind w:right="80"/>
              <w:rPr>
                <w:rFonts w:ascii="Times New Roman" w:eastAsia="Times New Roman" w:hAnsi="Times New Roman" w:cs="Times New Roman"/>
                <w:sz w:val="19"/>
                <w:szCs w:val="19"/>
              </w:rPr>
            </w:pPr>
            <w:r>
              <w:rPr>
                <w:rFonts w:ascii="Times New Roman" w:eastAsia="Times New Roman" w:hAnsi="Times New Roman" w:cs="Times New Roman"/>
                <w:sz w:val="19"/>
                <w:szCs w:val="19"/>
              </w:rPr>
              <w:t>Turbina digital bidireccional</w:t>
            </w:r>
          </w:p>
        </w:tc>
      </w:tr>
      <w:tr w:rsidR="00EA25C0" w14:paraId="3F6D2969" w14:textId="77777777">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69450F" w14:textId="77777777" w:rsidR="00EA25C0" w:rsidRDefault="00000000">
            <w:pPr>
              <w:spacing w:line="240" w:lineRule="auto"/>
              <w:ind w:right="80"/>
              <w:rPr>
                <w:rFonts w:ascii="Times New Roman" w:eastAsia="Times New Roman" w:hAnsi="Times New Roman" w:cs="Times New Roman"/>
                <w:sz w:val="19"/>
                <w:szCs w:val="19"/>
              </w:rPr>
            </w:pPr>
            <w:r>
              <w:rPr>
                <w:rFonts w:ascii="Times New Roman" w:eastAsia="Times New Roman" w:hAnsi="Times New Roman" w:cs="Times New Roman"/>
                <w:sz w:val="19"/>
                <w:szCs w:val="19"/>
              </w:rPr>
              <w:t>Principio de detección</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8B05E0" w14:textId="77777777" w:rsidR="00EA25C0" w:rsidRDefault="00000000">
            <w:pPr>
              <w:spacing w:line="240" w:lineRule="auto"/>
              <w:ind w:right="80"/>
              <w:rPr>
                <w:rFonts w:ascii="Times New Roman" w:eastAsia="Times New Roman" w:hAnsi="Times New Roman" w:cs="Times New Roman"/>
                <w:sz w:val="19"/>
                <w:szCs w:val="19"/>
              </w:rPr>
            </w:pPr>
            <w:r>
              <w:rPr>
                <w:rFonts w:ascii="Times New Roman" w:eastAsia="Times New Roman" w:hAnsi="Times New Roman" w:cs="Times New Roman"/>
                <w:sz w:val="19"/>
                <w:szCs w:val="19"/>
              </w:rPr>
              <w:t>Interrupción infrarroja</w:t>
            </w:r>
          </w:p>
        </w:tc>
      </w:tr>
      <w:tr w:rsidR="00EA25C0" w14:paraId="224DBA37" w14:textId="77777777">
        <w:trPr>
          <w:trHeight w:val="500"/>
        </w:trPr>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DA731D" w14:textId="77777777" w:rsidR="00EA25C0" w:rsidRDefault="00000000">
            <w:pPr>
              <w:spacing w:line="240" w:lineRule="auto"/>
              <w:ind w:right="80"/>
              <w:rPr>
                <w:rFonts w:ascii="Times New Roman" w:eastAsia="Times New Roman" w:hAnsi="Times New Roman" w:cs="Times New Roman"/>
                <w:sz w:val="19"/>
                <w:szCs w:val="19"/>
              </w:rPr>
            </w:pPr>
            <w:r>
              <w:rPr>
                <w:rFonts w:ascii="Times New Roman" w:eastAsia="Times New Roman" w:hAnsi="Times New Roman" w:cs="Times New Roman"/>
                <w:sz w:val="19"/>
                <w:szCs w:val="19"/>
              </w:rPr>
              <w:t>Parámetros reportados</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7F14CD" w14:textId="77777777" w:rsidR="00EA25C0" w:rsidRDefault="00000000">
            <w:pPr>
              <w:spacing w:line="240" w:lineRule="auto"/>
              <w:ind w:right="80"/>
              <w:rPr>
                <w:rFonts w:ascii="Times New Roman" w:eastAsia="Times New Roman" w:hAnsi="Times New Roman" w:cs="Times New Roman"/>
                <w:sz w:val="19"/>
                <w:szCs w:val="19"/>
              </w:rPr>
            </w:pPr>
            <w:r>
              <w:rPr>
                <w:rFonts w:ascii="Times New Roman" w:eastAsia="Times New Roman" w:hAnsi="Times New Roman" w:cs="Times New Roman"/>
                <w:sz w:val="19"/>
                <w:szCs w:val="19"/>
              </w:rPr>
              <w:t>PEF y FEV₁</w:t>
            </w:r>
          </w:p>
        </w:tc>
      </w:tr>
      <w:tr w:rsidR="00EA25C0" w14:paraId="60476F20" w14:textId="77777777">
        <w:trPr>
          <w:trHeight w:val="500"/>
        </w:trPr>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ED9D3C" w14:textId="77777777" w:rsidR="00EA25C0" w:rsidRDefault="00000000">
            <w:pPr>
              <w:spacing w:line="240" w:lineRule="auto"/>
              <w:ind w:right="80"/>
              <w:rPr>
                <w:rFonts w:ascii="Times New Roman" w:eastAsia="Times New Roman" w:hAnsi="Times New Roman" w:cs="Times New Roman"/>
                <w:sz w:val="19"/>
                <w:szCs w:val="19"/>
              </w:rPr>
            </w:pPr>
            <w:r>
              <w:rPr>
                <w:rFonts w:ascii="Times New Roman" w:eastAsia="Times New Roman" w:hAnsi="Times New Roman" w:cs="Times New Roman"/>
                <w:sz w:val="19"/>
                <w:szCs w:val="19"/>
              </w:rPr>
              <w:t>Rango de flujo</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B5C4B0" w14:textId="77777777" w:rsidR="00EA25C0" w:rsidRDefault="00000000">
            <w:pPr>
              <w:spacing w:line="240" w:lineRule="auto"/>
              <w:ind w:right="80"/>
              <w:rPr>
                <w:rFonts w:ascii="Times New Roman" w:eastAsia="Times New Roman" w:hAnsi="Times New Roman" w:cs="Times New Roman"/>
                <w:sz w:val="19"/>
                <w:szCs w:val="19"/>
              </w:rPr>
            </w:pPr>
            <w:r>
              <w:rPr>
                <w:rFonts w:ascii="Times New Roman" w:eastAsia="Times New Roman" w:hAnsi="Times New Roman" w:cs="Times New Roman"/>
                <w:sz w:val="19"/>
                <w:szCs w:val="19"/>
              </w:rPr>
              <w:t>±16 L/s</w:t>
            </w:r>
          </w:p>
        </w:tc>
      </w:tr>
      <w:tr w:rsidR="00EA25C0" w14:paraId="0FB87C24" w14:textId="77777777">
        <w:trPr>
          <w:trHeight w:val="90"/>
        </w:trPr>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7EFAA3" w14:textId="77777777" w:rsidR="00EA25C0" w:rsidRDefault="00000000">
            <w:pPr>
              <w:spacing w:line="240" w:lineRule="auto"/>
              <w:ind w:right="80"/>
              <w:rPr>
                <w:rFonts w:ascii="Times New Roman" w:eastAsia="Times New Roman" w:hAnsi="Times New Roman" w:cs="Times New Roman"/>
                <w:sz w:val="19"/>
                <w:szCs w:val="19"/>
              </w:rPr>
            </w:pPr>
            <w:r>
              <w:rPr>
                <w:rFonts w:ascii="Times New Roman" w:eastAsia="Times New Roman" w:hAnsi="Times New Roman" w:cs="Times New Roman"/>
                <w:sz w:val="19"/>
                <w:szCs w:val="19"/>
              </w:rPr>
              <w:t>PEF máximo</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621B27" w14:textId="77777777" w:rsidR="00EA25C0" w:rsidRDefault="00000000">
            <w:pPr>
              <w:spacing w:line="240" w:lineRule="auto"/>
              <w:ind w:right="80"/>
              <w:rPr>
                <w:rFonts w:ascii="Times New Roman" w:eastAsia="Times New Roman" w:hAnsi="Times New Roman" w:cs="Times New Roman"/>
                <w:sz w:val="19"/>
                <w:szCs w:val="19"/>
              </w:rPr>
            </w:pPr>
            <w:r>
              <w:rPr>
                <w:rFonts w:ascii="Times New Roman" w:eastAsia="Times New Roman" w:hAnsi="Times New Roman" w:cs="Times New Roman"/>
                <w:sz w:val="19"/>
                <w:szCs w:val="19"/>
              </w:rPr>
              <w:t>960 L/min</w:t>
            </w:r>
          </w:p>
        </w:tc>
      </w:tr>
      <w:tr w:rsidR="00EA25C0" w14:paraId="5FD6F375" w14:textId="77777777">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7F23CE" w14:textId="77777777" w:rsidR="00EA25C0" w:rsidRDefault="00000000">
            <w:pPr>
              <w:spacing w:line="240" w:lineRule="auto"/>
              <w:ind w:right="80"/>
              <w:rPr>
                <w:rFonts w:ascii="Times New Roman" w:eastAsia="Times New Roman" w:hAnsi="Times New Roman" w:cs="Times New Roman"/>
                <w:sz w:val="19"/>
                <w:szCs w:val="19"/>
              </w:rPr>
            </w:pPr>
            <w:r>
              <w:rPr>
                <w:rFonts w:ascii="Times New Roman" w:eastAsia="Times New Roman" w:hAnsi="Times New Roman" w:cs="Times New Roman"/>
                <w:sz w:val="19"/>
                <w:szCs w:val="19"/>
              </w:rPr>
              <w:t>Volumen máximo FEV₁</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8D6E8D" w14:textId="77777777" w:rsidR="00EA25C0" w:rsidRDefault="00000000">
            <w:pPr>
              <w:spacing w:line="240" w:lineRule="auto"/>
              <w:ind w:right="80"/>
              <w:rPr>
                <w:rFonts w:ascii="Times New Roman" w:eastAsia="Times New Roman" w:hAnsi="Times New Roman" w:cs="Times New Roman"/>
                <w:sz w:val="19"/>
                <w:szCs w:val="19"/>
              </w:rPr>
            </w:pPr>
            <w:r>
              <w:rPr>
                <w:rFonts w:ascii="Times New Roman" w:eastAsia="Times New Roman" w:hAnsi="Times New Roman" w:cs="Times New Roman"/>
                <w:sz w:val="19"/>
                <w:szCs w:val="19"/>
              </w:rPr>
              <w:t>10 L</w:t>
            </w:r>
          </w:p>
        </w:tc>
      </w:tr>
      <w:tr w:rsidR="00EA25C0" w14:paraId="7B6E7766" w14:textId="77777777">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46C058" w14:textId="77777777" w:rsidR="00EA25C0" w:rsidRDefault="00000000">
            <w:pPr>
              <w:spacing w:line="240" w:lineRule="auto"/>
              <w:ind w:right="80"/>
              <w:rPr>
                <w:rFonts w:ascii="Times New Roman" w:eastAsia="Times New Roman" w:hAnsi="Times New Roman" w:cs="Times New Roman"/>
                <w:sz w:val="19"/>
                <w:szCs w:val="19"/>
              </w:rPr>
            </w:pPr>
            <w:r>
              <w:rPr>
                <w:rFonts w:ascii="Times New Roman" w:eastAsia="Times New Roman" w:hAnsi="Times New Roman" w:cs="Times New Roman"/>
                <w:sz w:val="19"/>
                <w:szCs w:val="19"/>
              </w:rPr>
              <w:t>Precisión de volumen</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4DDEF0" w14:textId="77777777" w:rsidR="00EA25C0" w:rsidRDefault="00000000">
            <w:pPr>
              <w:spacing w:line="240" w:lineRule="auto"/>
              <w:ind w:right="80"/>
              <w:rPr>
                <w:rFonts w:ascii="Times New Roman" w:eastAsia="Times New Roman" w:hAnsi="Times New Roman" w:cs="Times New Roman"/>
                <w:sz w:val="19"/>
                <w:szCs w:val="19"/>
              </w:rPr>
            </w:pPr>
            <w:r>
              <w:rPr>
                <w:rFonts w:ascii="Times New Roman" w:eastAsia="Times New Roman" w:hAnsi="Times New Roman" w:cs="Times New Roman"/>
                <w:sz w:val="19"/>
                <w:szCs w:val="19"/>
              </w:rPr>
              <w:t>±2,5 % o ±0,05 L</w:t>
            </w:r>
          </w:p>
        </w:tc>
      </w:tr>
      <w:tr w:rsidR="00EA25C0" w14:paraId="0B9877A0" w14:textId="77777777">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E77891" w14:textId="77777777" w:rsidR="00EA25C0" w:rsidRDefault="00000000">
            <w:pPr>
              <w:spacing w:line="240" w:lineRule="auto"/>
              <w:ind w:right="80"/>
              <w:rPr>
                <w:rFonts w:ascii="Times New Roman" w:eastAsia="Times New Roman" w:hAnsi="Times New Roman" w:cs="Times New Roman"/>
                <w:sz w:val="19"/>
                <w:szCs w:val="19"/>
              </w:rPr>
            </w:pPr>
            <w:r>
              <w:rPr>
                <w:rFonts w:ascii="Times New Roman" w:eastAsia="Times New Roman" w:hAnsi="Times New Roman" w:cs="Times New Roman"/>
                <w:sz w:val="19"/>
                <w:szCs w:val="19"/>
              </w:rPr>
              <w:t>Precisión PEF</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093DE5" w14:textId="77777777" w:rsidR="00EA25C0" w:rsidRDefault="00000000">
            <w:pPr>
              <w:spacing w:line="240" w:lineRule="auto"/>
              <w:ind w:right="80"/>
              <w:rPr>
                <w:rFonts w:ascii="Times New Roman" w:eastAsia="Times New Roman" w:hAnsi="Times New Roman" w:cs="Times New Roman"/>
                <w:sz w:val="19"/>
                <w:szCs w:val="19"/>
              </w:rPr>
            </w:pPr>
            <w:r>
              <w:rPr>
                <w:rFonts w:ascii="Times New Roman" w:eastAsia="Times New Roman" w:hAnsi="Times New Roman" w:cs="Times New Roman"/>
                <w:sz w:val="19"/>
                <w:szCs w:val="19"/>
              </w:rPr>
              <w:t>±10 % o ±0,33 L/s</w:t>
            </w:r>
          </w:p>
        </w:tc>
      </w:tr>
      <w:tr w:rsidR="00EA25C0" w14:paraId="52FDF012" w14:textId="77777777">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31EB25" w14:textId="77777777" w:rsidR="00EA25C0" w:rsidRDefault="00000000">
            <w:pPr>
              <w:spacing w:line="240" w:lineRule="auto"/>
              <w:ind w:right="80"/>
              <w:rPr>
                <w:rFonts w:ascii="Times New Roman" w:eastAsia="Times New Roman" w:hAnsi="Times New Roman" w:cs="Times New Roman"/>
                <w:sz w:val="19"/>
                <w:szCs w:val="19"/>
              </w:rPr>
            </w:pPr>
            <w:r>
              <w:rPr>
                <w:rFonts w:ascii="Times New Roman" w:eastAsia="Times New Roman" w:hAnsi="Times New Roman" w:cs="Times New Roman"/>
                <w:sz w:val="19"/>
                <w:szCs w:val="19"/>
              </w:rPr>
              <w:t>Resistencia dinámica</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16E938" w14:textId="77777777" w:rsidR="00EA25C0" w:rsidRDefault="00000000">
            <w:pPr>
              <w:spacing w:line="240" w:lineRule="auto"/>
              <w:ind w:right="80"/>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&lt;0,5 </w:t>
            </w:r>
            <w:proofErr w:type="spellStart"/>
            <w:r>
              <w:rPr>
                <w:rFonts w:ascii="Times New Roman" w:eastAsia="Times New Roman" w:hAnsi="Times New Roman" w:cs="Times New Roman"/>
                <w:sz w:val="19"/>
                <w:szCs w:val="19"/>
              </w:rPr>
              <w:t>cmH₂O</w:t>
            </w:r>
            <w:proofErr w:type="spellEnd"/>
            <w:r>
              <w:rPr>
                <w:rFonts w:ascii="Times New Roman" w:eastAsia="Times New Roman" w:hAnsi="Times New Roman" w:cs="Times New Roman"/>
                <w:sz w:val="19"/>
                <w:szCs w:val="19"/>
              </w:rPr>
              <w:t>/(L/s)</w:t>
            </w:r>
          </w:p>
        </w:tc>
      </w:tr>
      <w:tr w:rsidR="00EA25C0" w14:paraId="79A24677" w14:textId="77777777">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EFBD80" w14:textId="77777777" w:rsidR="00EA25C0" w:rsidRDefault="00000000">
            <w:pPr>
              <w:spacing w:line="240" w:lineRule="auto"/>
              <w:ind w:right="80"/>
              <w:rPr>
                <w:rFonts w:ascii="Times New Roman" w:eastAsia="Times New Roman" w:hAnsi="Times New Roman" w:cs="Times New Roman"/>
                <w:sz w:val="19"/>
                <w:szCs w:val="19"/>
              </w:rPr>
            </w:pPr>
            <w:r>
              <w:rPr>
                <w:rFonts w:ascii="Times New Roman" w:eastAsia="Times New Roman" w:hAnsi="Times New Roman" w:cs="Times New Roman"/>
                <w:sz w:val="19"/>
                <w:szCs w:val="19"/>
              </w:rPr>
              <w:t>Comunicación</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45C4F8" w14:textId="77777777" w:rsidR="00EA25C0" w:rsidRDefault="00000000">
            <w:pPr>
              <w:spacing w:line="240" w:lineRule="auto"/>
              <w:ind w:right="80"/>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Bluetooth 5.0 </w:t>
            </w:r>
            <w:proofErr w:type="spellStart"/>
            <w:r>
              <w:rPr>
                <w:rFonts w:ascii="Times New Roman" w:eastAsia="Times New Roman" w:hAnsi="Times New Roman" w:cs="Times New Roman"/>
                <w:sz w:val="19"/>
                <w:szCs w:val="19"/>
              </w:rPr>
              <w:t>ready</w:t>
            </w:r>
            <w:proofErr w:type="spellEnd"/>
          </w:p>
        </w:tc>
      </w:tr>
      <w:tr w:rsidR="00EA25C0" w14:paraId="2E261C5E" w14:textId="77777777">
        <w:trPr>
          <w:trHeight w:val="135"/>
        </w:trPr>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76447B" w14:textId="77777777" w:rsidR="00EA25C0" w:rsidRDefault="00000000">
            <w:pPr>
              <w:spacing w:line="240" w:lineRule="auto"/>
              <w:ind w:right="80"/>
              <w:rPr>
                <w:rFonts w:ascii="Times New Roman" w:eastAsia="Times New Roman" w:hAnsi="Times New Roman" w:cs="Times New Roman"/>
                <w:sz w:val="19"/>
                <w:szCs w:val="19"/>
              </w:rPr>
            </w:pPr>
            <w:r>
              <w:rPr>
                <w:rFonts w:ascii="Times New Roman" w:eastAsia="Times New Roman" w:hAnsi="Times New Roman" w:cs="Times New Roman"/>
                <w:sz w:val="19"/>
                <w:szCs w:val="19"/>
              </w:rPr>
              <w:t>Almacenamiento</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2E0943" w14:textId="77777777" w:rsidR="00EA25C0" w:rsidRDefault="00000000">
            <w:pPr>
              <w:spacing w:line="240" w:lineRule="auto"/>
              <w:ind w:right="80"/>
              <w:rPr>
                <w:rFonts w:ascii="Times New Roman" w:eastAsia="Times New Roman" w:hAnsi="Times New Roman" w:cs="Times New Roman"/>
                <w:sz w:val="19"/>
                <w:szCs w:val="19"/>
              </w:rPr>
            </w:pPr>
            <w:r>
              <w:rPr>
                <w:rFonts w:ascii="Times New Roman" w:eastAsia="Times New Roman" w:hAnsi="Times New Roman" w:cs="Times New Roman"/>
                <w:sz w:val="19"/>
                <w:szCs w:val="19"/>
              </w:rPr>
              <w:t>Aplicación del smartphone</w:t>
            </w:r>
          </w:p>
        </w:tc>
      </w:tr>
      <w:tr w:rsidR="00EA25C0" w14:paraId="720866D3" w14:textId="77777777">
        <w:trPr>
          <w:trHeight w:val="135"/>
        </w:trPr>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1B1180" w14:textId="77777777" w:rsidR="00EA25C0" w:rsidRDefault="00000000">
            <w:pPr>
              <w:spacing w:line="240" w:lineRule="auto"/>
              <w:ind w:right="80"/>
              <w:rPr>
                <w:rFonts w:ascii="Times New Roman" w:eastAsia="Times New Roman" w:hAnsi="Times New Roman" w:cs="Times New Roman"/>
                <w:sz w:val="19"/>
                <w:szCs w:val="19"/>
              </w:rPr>
            </w:pPr>
            <w:r>
              <w:rPr>
                <w:rFonts w:ascii="Times New Roman" w:eastAsia="Times New Roman" w:hAnsi="Times New Roman" w:cs="Times New Roman"/>
                <w:sz w:val="19"/>
                <w:szCs w:val="19"/>
              </w:rPr>
              <w:t>Alimentación</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7B1CB0" w14:textId="77777777" w:rsidR="00EA25C0" w:rsidRDefault="00000000">
            <w:pPr>
              <w:spacing w:line="240" w:lineRule="auto"/>
              <w:ind w:right="80"/>
              <w:rPr>
                <w:rFonts w:ascii="Times New Roman" w:eastAsia="Times New Roman" w:hAnsi="Times New Roman" w:cs="Times New Roman"/>
                <w:sz w:val="19"/>
                <w:szCs w:val="19"/>
              </w:rPr>
            </w:pPr>
            <w:r>
              <w:rPr>
                <w:rFonts w:ascii="Times New Roman" w:eastAsia="Times New Roman" w:hAnsi="Times New Roman" w:cs="Times New Roman"/>
                <w:sz w:val="19"/>
                <w:szCs w:val="19"/>
              </w:rPr>
              <w:t>2 × AAA, 1,5 V</w:t>
            </w:r>
          </w:p>
        </w:tc>
      </w:tr>
      <w:tr w:rsidR="00EA25C0" w14:paraId="050C1354" w14:textId="77777777">
        <w:trPr>
          <w:trHeight w:val="105"/>
        </w:trPr>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5D9327" w14:textId="77777777" w:rsidR="00EA25C0" w:rsidRDefault="00000000">
            <w:pPr>
              <w:spacing w:line="240" w:lineRule="auto"/>
              <w:ind w:right="80"/>
              <w:rPr>
                <w:rFonts w:ascii="Times New Roman" w:eastAsia="Times New Roman" w:hAnsi="Times New Roman" w:cs="Times New Roman"/>
                <w:sz w:val="19"/>
                <w:szCs w:val="19"/>
              </w:rPr>
            </w:pPr>
            <w:r>
              <w:rPr>
                <w:rFonts w:ascii="Times New Roman" w:eastAsia="Times New Roman" w:hAnsi="Times New Roman" w:cs="Times New Roman"/>
                <w:sz w:val="19"/>
                <w:szCs w:val="19"/>
              </w:rPr>
              <w:t>Peso</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E32B96" w14:textId="77777777" w:rsidR="00EA25C0" w:rsidRDefault="00000000">
            <w:pPr>
              <w:spacing w:line="240" w:lineRule="auto"/>
              <w:ind w:right="80"/>
              <w:rPr>
                <w:rFonts w:ascii="Times New Roman" w:eastAsia="Times New Roman" w:hAnsi="Times New Roman" w:cs="Times New Roman"/>
                <w:sz w:val="19"/>
                <w:szCs w:val="19"/>
              </w:rPr>
            </w:pPr>
            <w:r>
              <w:rPr>
                <w:rFonts w:ascii="Times New Roman" w:eastAsia="Times New Roman" w:hAnsi="Times New Roman" w:cs="Times New Roman"/>
                <w:sz w:val="19"/>
                <w:szCs w:val="19"/>
              </w:rPr>
              <w:t>60,7 g</w:t>
            </w:r>
          </w:p>
        </w:tc>
      </w:tr>
      <w:tr w:rsidR="00EA25C0" w14:paraId="2D68FEA0" w14:textId="77777777">
        <w:trPr>
          <w:trHeight w:val="120"/>
        </w:trPr>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4E3E7B" w14:textId="77777777" w:rsidR="00EA25C0" w:rsidRDefault="00000000">
            <w:pPr>
              <w:spacing w:line="240" w:lineRule="auto"/>
              <w:ind w:right="80"/>
              <w:rPr>
                <w:rFonts w:ascii="Times New Roman" w:eastAsia="Times New Roman" w:hAnsi="Times New Roman" w:cs="Times New Roman"/>
                <w:sz w:val="19"/>
                <w:szCs w:val="19"/>
              </w:rPr>
            </w:pPr>
            <w:r>
              <w:rPr>
                <w:rFonts w:ascii="Times New Roman" w:eastAsia="Times New Roman" w:hAnsi="Times New Roman" w:cs="Times New Roman"/>
                <w:sz w:val="19"/>
                <w:szCs w:val="19"/>
              </w:rPr>
              <w:t>Tamaño</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BFBAAB" w14:textId="77777777" w:rsidR="00EA25C0" w:rsidRDefault="00000000">
            <w:pPr>
              <w:spacing w:line="240" w:lineRule="auto"/>
              <w:ind w:right="80"/>
              <w:rPr>
                <w:rFonts w:ascii="Times New Roman" w:eastAsia="Times New Roman" w:hAnsi="Times New Roman" w:cs="Times New Roman"/>
                <w:sz w:val="19"/>
                <w:szCs w:val="19"/>
              </w:rPr>
            </w:pPr>
            <w:r>
              <w:rPr>
                <w:rFonts w:ascii="Times New Roman" w:eastAsia="Times New Roman" w:hAnsi="Times New Roman" w:cs="Times New Roman"/>
                <w:sz w:val="19"/>
                <w:szCs w:val="19"/>
              </w:rPr>
              <w:t>109 × 49 × 21 mm</w:t>
            </w:r>
          </w:p>
        </w:tc>
      </w:tr>
      <w:tr w:rsidR="00EA25C0" w14:paraId="6344E350" w14:textId="77777777">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FD050F" w14:textId="77777777" w:rsidR="00EA25C0" w:rsidRDefault="00000000">
            <w:pPr>
              <w:spacing w:line="240" w:lineRule="auto"/>
              <w:ind w:right="80"/>
              <w:rPr>
                <w:rFonts w:ascii="Times New Roman" w:eastAsia="Times New Roman" w:hAnsi="Times New Roman" w:cs="Times New Roman"/>
                <w:sz w:val="19"/>
                <w:szCs w:val="19"/>
              </w:rPr>
            </w:pPr>
            <w:r>
              <w:rPr>
                <w:rFonts w:ascii="Times New Roman" w:eastAsia="Times New Roman" w:hAnsi="Times New Roman" w:cs="Times New Roman"/>
                <w:sz w:val="19"/>
                <w:szCs w:val="19"/>
              </w:rPr>
              <w:t>Protección</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B7EE7D" w14:textId="77777777" w:rsidR="00EA25C0" w:rsidRDefault="00000000">
            <w:pPr>
              <w:spacing w:line="240" w:lineRule="auto"/>
              <w:ind w:right="80"/>
              <w:rPr>
                <w:rFonts w:ascii="Times New Roman" w:eastAsia="Times New Roman" w:hAnsi="Times New Roman" w:cs="Times New Roman"/>
                <w:sz w:val="19"/>
                <w:szCs w:val="19"/>
              </w:rPr>
            </w:pPr>
            <w:r>
              <w:rPr>
                <w:rFonts w:ascii="Times New Roman" w:eastAsia="Times New Roman" w:hAnsi="Times New Roman" w:cs="Times New Roman"/>
                <w:sz w:val="19"/>
                <w:szCs w:val="19"/>
              </w:rPr>
              <w:t>IP22</w:t>
            </w:r>
          </w:p>
        </w:tc>
      </w:tr>
      <w:tr w:rsidR="00EA25C0" w14:paraId="1F2D77C7" w14:textId="77777777">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D14CDA" w14:textId="77777777" w:rsidR="00EA25C0" w:rsidRDefault="00000000">
            <w:pPr>
              <w:spacing w:line="240" w:lineRule="auto"/>
              <w:ind w:right="80"/>
              <w:rPr>
                <w:rFonts w:ascii="Times New Roman" w:eastAsia="Times New Roman" w:hAnsi="Times New Roman" w:cs="Times New Roman"/>
                <w:sz w:val="19"/>
                <w:szCs w:val="19"/>
              </w:rPr>
            </w:pPr>
            <w:r>
              <w:rPr>
                <w:rFonts w:ascii="Times New Roman" w:eastAsia="Times New Roman" w:hAnsi="Times New Roman" w:cs="Times New Roman"/>
                <w:sz w:val="19"/>
                <w:szCs w:val="19"/>
              </w:rPr>
              <w:t>Normativa declarada</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7E2A66" w14:textId="77777777" w:rsidR="00EA25C0" w:rsidRDefault="00000000">
            <w:pPr>
              <w:spacing w:line="240" w:lineRule="auto"/>
              <w:ind w:right="80"/>
              <w:rPr>
                <w:rFonts w:ascii="Times New Roman" w:eastAsia="Times New Roman" w:hAnsi="Times New Roman" w:cs="Times New Roman"/>
                <w:sz w:val="19"/>
                <w:szCs w:val="19"/>
              </w:rPr>
            </w:pPr>
            <w:r>
              <w:rPr>
                <w:rFonts w:ascii="Times New Roman" w:eastAsia="Times New Roman" w:hAnsi="Times New Roman" w:cs="Times New Roman"/>
                <w:sz w:val="19"/>
                <w:szCs w:val="19"/>
              </w:rPr>
              <w:t>ATS/ERS 2019, ISO 26782:2009, ISO 23747:2015, entre otras</w:t>
            </w:r>
          </w:p>
        </w:tc>
      </w:tr>
    </w:tbl>
    <w:p w14:paraId="2E58D646" w14:textId="77777777" w:rsidR="00EA25C0" w:rsidRDefault="00000000">
      <w:pPr>
        <w:spacing w:before="200" w:after="200" w:line="240" w:lineRule="auto"/>
        <w:ind w:left="720"/>
        <w:jc w:val="center"/>
        <w:rPr>
          <w:rFonts w:ascii="Times New Roman" w:eastAsia="Times New Roman" w:hAnsi="Times New Roman" w:cs="Times New Roman"/>
          <w:b/>
          <w:bCs/>
          <w:sz w:val="16"/>
          <w:szCs w:val="16"/>
        </w:rPr>
      </w:pPr>
      <w:r>
        <w:rPr>
          <w:rFonts w:ascii="Times New Roman" w:eastAsia="Times New Roman" w:hAnsi="Times New Roman" w:cs="Times New Roman"/>
          <w:i/>
          <w:iCs/>
          <w:sz w:val="16"/>
          <w:szCs w:val="16"/>
        </w:rPr>
        <w:t xml:space="preserve">Tabla 15 Especificaciones técnicas MIR Smart </w:t>
      </w:r>
      <w:proofErr w:type="spellStart"/>
      <w:r>
        <w:rPr>
          <w:rFonts w:ascii="Times New Roman" w:eastAsia="Times New Roman" w:hAnsi="Times New Roman" w:cs="Times New Roman"/>
          <w:i/>
          <w:iCs/>
          <w:sz w:val="16"/>
          <w:szCs w:val="16"/>
        </w:rPr>
        <w:t>One</w:t>
      </w:r>
      <w:proofErr w:type="spellEnd"/>
      <w:r>
        <w:rPr>
          <w:rFonts w:ascii="Times New Roman" w:eastAsia="Times New Roman" w:hAnsi="Times New Roman" w:cs="Times New Roman"/>
          <w:i/>
          <w:iCs/>
          <w:sz w:val="16"/>
          <w:szCs w:val="16"/>
        </w:rPr>
        <w:t xml:space="preserve"> [20]. Elaboración propia </w:t>
      </w:r>
    </w:p>
    <w:p w14:paraId="21211220" w14:textId="77777777" w:rsidR="00EA25C0" w:rsidRDefault="00000000">
      <w:pPr>
        <w:numPr>
          <w:ilvl w:val="0"/>
          <w:numId w:val="10"/>
        </w:numPr>
        <w:spacing w:before="240"/>
        <w:jc w:val="both"/>
        <w:rPr>
          <w:rFonts w:ascii="Times New Roman" w:eastAsia="Times New Roman" w:hAnsi="Times New Roman" w:cs="Times New Roman"/>
          <w:b/>
          <w:bCs/>
        </w:rPr>
      </w:pPr>
      <w:proofErr w:type="spellStart"/>
      <w:r>
        <w:rPr>
          <w:rFonts w:ascii="Times New Roman" w:eastAsia="Times New Roman" w:hAnsi="Times New Roman" w:cs="Times New Roman"/>
          <w:b/>
          <w:bCs/>
        </w:rPr>
        <w:lastRenderedPageBreak/>
        <w:t>NuvoAir</w:t>
      </w:r>
      <w:proofErr w:type="spellEnd"/>
      <w:r>
        <w:rPr>
          <w:rFonts w:ascii="Times New Roman" w:eastAsia="Times New Roman" w:hAnsi="Times New Roman" w:cs="Times New Roman"/>
          <w:b/>
          <w:bCs/>
        </w:rPr>
        <w:t xml:space="preserve"> Air Next</w:t>
      </w:r>
    </w:p>
    <w:p w14:paraId="0CC10F2C" w14:textId="77777777" w:rsidR="00EA25C0" w:rsidRDefault="00000000">
      <w:pPr>
        <w:spacing w:before="240"/>
        <w:ind w:left="720"/>
        <w:jc w:val="both"/>
        <w:rPr>
          <w:rFonts w:ascii="Times New Roman" w:eastAsia="Times New Roman" w:hAnsi="Times New Roman" w:cs="Times New Roman"/>
        </w:rPr>
      </w:pPr>
      <w:r>
        <w:rPr>
          <w:rFonts w:ascii="Times New Roman" w:eastAsia="Times New Roman" w:hAnsi="Times New Roman" w:cs="Times New Roman"/>
        </w:rPr>
        <w:t xml:space="preserve">Es un espirómetro portátil e inalámbrico diseñado para realizar pruebas de función pulmonar en el hogar y en programas de monitorización remota. El dispositivo mide parámetros como FVC, FEV1, PEF y la relación FEV1/FVC mediante una turbina desechable con sensor óptico bidireccional basado en interrupción infrarroja. Se conecta automáticamente a teléfonos inteligentes mediante Bluetooth Low Energy y utiliza la aplicación </w:t>
      </w:r>
      <w:proofErr w:type="spellStart"/>
      <w:r>
        <w:rPr>
          <w:rFonts w:ascii="Times New Roman" w:eastAsia="Times New Roman" w:hAnsi="Times New Roman" w:cs="Times New Roman"/>
        </w:rPr>
        <w:t>NuvoAir</w:t>
      </w:r>
      <w:proofErr w:type="spellEnd"/>
      <w:r>
        <w:rPr>
          <w:rFonts w:ascii="Times New Roman" w:eastAsia="Times New Roman" w:hAnsi="Times New Roman" w:cs="Times New Roman"/>
        </w:rPr>
        <w:t xml:space="preserve"> Home para mostrar las curvas, registrar las tendencias de función pulmonar y proporcionar retroalimentación sobre la ejecución de la maniobra. La turbina desechable evita que las secreciones alcancen el trayecto interno del dispositivo, por lo que no requiere esterilización ni calibración rutinaria según la información del fabricante. Además, el Air Next cuenta con autorización FDA 510(k) para uso domiciliario como espirómetro completo y certificación CE como dispositivo médico de clase </w:t>
      </w:r>
      <w:proofErr w:type="spellStart"/>
      <w:r>
        <w:rPr>
          <w:rFonts w:ascii="Times New Roman" w:eastAsia="Times New Roman" w:hAnsi="Times New Roman" w:cs="Times New Roman"/>
        </w:rPr>
        <w:t>IIa</w:t>
      </w:r>
      <w:proofErr w:type="spellEnd"/>
      <w:r>
        <w:rPr>
          <w:rFonts w:ascii="Times New Roman" w:eastAsia="Times New Roman" w:hAnsi="Times New Roman" w:cs="Times New Roman"/>
        </w:rPr>
        <w:t>. [21]</w:t>
      </w:r>
    </w:p>
    <w:p w14:paraId="656FD1A4" w14:textId="77777777" w:rsidR="00EA25C0" w:rsidRDefault="00EA25C0">
      <w:pPr>
        <w:spacing w:line="324" w:lineRule="auto"/>
        <w:ind w:left="720" w:right="80"/>
        <w:jc w:val="both"/>
        <w:rPr>
          <w:rFonts w:ascii="Times New Roman" w:eastAsia="Times New Roman" w:hAnsi="Times New Roman" w:cs="Times New Roman"/>
        </w:rPr>
      </w:pPr>
    </w:p>
    <w:tbl>
      <w:tblPr>
        <w:tblStyle w:val="ae"/>
        <w:tblW w:w="8070" w:type="dxa"/>
        <w:tblInd w:w="585" w:type="dxa"/>
        <w:tblBorders>
          <w:top w:val="nil"/>
          <w:left w:val="nil"/>
          <w:bottom w:val="nil"/>
          <w:right w:val="nil"/>
          <w:insideH w:val="nil"/>
          <w:insideV w:val="nil"/>
        </w:tblBorders>
        <w:tblLayout w:type="fixed"/>
        <w:tblLook w:val="0600" w:firstRow="0" w:lastRow="0" w:firstColumn="0" w:lastColumn="0" w:noHBand="1" w:noVBand="1"/>
      </w:tblPr>
      <w:tblGrid>
        <w:gridCol w:w="2520"/>
        <w:gridCol w:w="5550"/>
      </w:tblGrid>
      <w:tr w:rsidR="00EA25C0" w14:paraId="6DBA57D0" w14:textId="77777777">
        <w:trPr>
          <w:trHeight w:val="500"/>
        </w:trPr>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DCA656F" w14:textId="77777777" w:rsidR="00EA25C0" w:rsidRDefault="00000000">
            <w:pPr>
              <w:spacing w:line="240" w:lineRule="auto"/>
              <w:ind w:right="80"/>
              <w:rPr>
                <w:rFonts w:ascii="Times New Roman" w:eastAsia="Times New Roman" w:hAnsi="Times New Roman" w:cs="Times New Roman"/>
                <w:sz w:val="19"/>
                <w:szCs w:val="19"/>
              </w:rPr>
            </w:pPr>
            <w:r>
              <w:rPr>
                <w:rFonts w:ascii="Times New Roman" w:eastAsia="Times New Roman" w:hAnsi="Times New Roman" w:cs="Times New Roman"/>
                <w:sz w:val="19"/>
                <w:szCs w:val="19"/>
              </w:rPr>
              <w:t>Característica</w:t>
            </w:r>
          </w:p>
        </w:tc>
        <w:tc>
          <w:tcPr>
            <w:tcW w:w="555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8A21989" w14:textId="77777777" w:rsidR="00EA25C0" w:rsidRDefault="00000000">
            <w:pPr>
              <w:spacing w:line="240" w:lineRule="auto"/>
              <w:ind w:right="80"/>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NuvoAir</w:t>
            </w:r>
            <w:proofErr w:type="spellEnd"/>
            <w:r>
              <w:rPr>
                <w:rFonts w:ascii="Times New Roman" w:eastAsia="Times New Roman" w:hAnsi="Times New Roman" w:cs="Times New Roman"/>
                <w:sz w:val="19"/>
                <w:szCs w:val="19"/>
              </w:rPr>
              <w:t xml:space="preserve"> Air Next</w:t>
            </w:r>
          </w:p>
        </w:tc>
      </w:tr>
      <w:tr w:rsidR="00EA25C0" w14:paraId="6E8D892E" w14:textId="77777777">
        <w:trPr>
          <w:trHeight w:val="435"/>
        </w:trPr>
        <w:tc>
          <w:tcPr>
            <w:tcW w:w="25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0C7A580"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Sistema de medición de flujo/volumen</w:t>
            </w:r>
          </w:p>
        </w:tc>
        <w:tc>
          <w:tcPr>
            <w:tcW w:w="555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624D85F"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Óptico bidireccional mediante turbina</w:t>
            </w:r>
          </w:p>
        </w:tc>
      </w:tr>
      <w:tr w:rsidR="00EA25C0" w14:paraId="3EC6953D" w14:textId="77777777">
        <w:trPr>
          <w:trHeight w:val="495"/>
        </w:trPr>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D48D4A"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Principio de detección</w:t>
            </w:r>
          </w:p>
        </w:tc>
        <w:tc>
          <w:tcPr>
            <w:tcW w:w="5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3D3928"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Interrupción infrarroja del haz óptico por el giro de la turbina</w:t>
            </w:r>
          </w:p>
        </w:tc>
      </w:tr>
      <w:tr w:rsidR="00EA25C0" w14:paraId="021A1BC0" w14:textId="77777777">
        <w:trPr>
          <w:trHeight w:val="500"/>
        </w:trPr>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58199A" w14:textId="77777777" w:rsidR="00EA25C0" w:rsidRDefault="00000000">
            <w:pPr>
              <w:spacing w:line="240" w:lineRule="auto"/>
              <w:ind w:right="80"/>
              <w:rPr>
                <w:rFonts w:ascii="Times New Roman" w:eastAsia="Times New Roman" w:hAnsi="Times New Roman" w:cs="Times New Roman"/>
                <w:sz w:val="19"/>
                <w:szCs w:val="19"/>
              </w:rPr>
            </w:pPr>
            <w:r>
              <w:rPr>
                <w:rFonts w:ascii="Times New Roman" w:eastAsia="Times New Roman" w:hAnsi="Times New Roman" w:cs="Times New Roman"/>
                <w:sz w:val="19"/>
                <w:szCs w:val="19"/>
              </w:rPr>
              <w:t>Parámetros reportados</w:t>
            </w:r>
          </w:p>
        </w:tc>
        <w:tc>
          <w:tcPr>
            <w:tcW w:w="5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DB1DFC"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FVC, FEV₁, PEF, FEV₁/FVC, FEV</w:t>
            </w:r>
            <w:proofErr w:type="gramStart"/>
            <w:r>
              <w:rPr>
                <w:rFonts w:ascii="Times New Roman" w:eastAsia="Times New Roman" w:hAnsi="Times New Roman" w:cs="Times New Roman"/>
                <w:sz w:val="19"/>
                <w:szCs w:val="19"/>
              </w:rPr>
              <w:t>₀.₇</w:t>
            </w:r>
            <w:proofErr w:type="gramEnd"/>
            <w:r>
              <w:rPr>
                <w:rFonts w:ascii="Times New Roman" w:eastAsia="Times New Roman" w:hAnsi="Times New Roman" w:cs="Times New Roman"/>
                <w:sz w:val="19"/>
                <w:szCs w:val="19"/>
              </w:rPr>
              <w:t>₅, FEV₃ y FEV₆, FEF₂₅–₇₅.</w:t>
            </w:r>
          </w:p>
        </w:tc>
      </w:tr>
      <w:tr w:rsidR="00EA25C0" w14:paraId="41F1EDBE" w14:textId="77777777">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A74800"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Rango de flujo</w:t>
            </w:r>
          </w:p>
        </w:tc>
        <w:tc>
          <w:tcPr>
            <w:tcW w:w="5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820B22"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0–15 L/s en la documentación FDA más reciente*</w:t>
            </w:r>
          </w:p>
        </w:tc>
      </w:tr>
      <w:tr w:rsidR="00EA25C0" w14:paraId="2401D04F" w14:textId="77777777">
        <w:trPr>
          <w:trHeight w:val="195"/>
        </w:trPr>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3A7C6B"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Rango de volumen</w:t>
            </w:r>
          </w:p>
        </w:tc>
        <w:tc>
          <w:tcPr>
            <w:tcW w:w="5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C41260"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Hasta 10 L</w:t>
            </w:r>
          </w:p>
        </w:tc>
      </w:tr>
      <w:tr w:rsidR="00EA25C0" w14:paraId="70722F33" w14:textId="77777777">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A11B99"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Precisión de volumen</w:t>
            </w:r>
          </w:p>
        </w:tc>
        <w:tc>
          <w:tcPr>
            <w:tcW w:w="5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AC9F8F"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±3 % de la lectura o ±0,050 L, el valor que resulte mayor</w:t>
            </w:r>
          </w:p>
        </w:tc>
      </w:tr>
      <w:tr w:rsidR="00EA25C0" w14:paraId="40338417" w14:textId="77777777">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89BA33"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Precisión de flujo</w:t>
            </w:r>
          </w:p>
        </w:tc>
        <w:tc>
          <w:tcPr>
            <w:tcW w:w="5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B92E57"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±5 % o ±0,2 L/s, el valor que resulte mayor</w:t>
            </w:r>
          </w:p>
        </w:tc>
      </w:tr>
      <w:tr w:rsidR="00EA25C0" w14:paraId="0C11010B" w14:textId="77777777">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5F40F2"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Resistencia al flujo</w:t>
            </w:r>
          </w:p>
        </w:tc>
        <w:tc>
          <w:tcPr>
            <w:tcW w:w="5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4B4E8B"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&lt;0,5 </w:t>
            </w:r>
            <w:proofErr w:type="spellStart"/>
            <w:r>
              <w:rPr>
                <w:rFonts w:ascii="Times New Roman" w:eastAsia="Times New Roman" w:hAnsi="Times New Roman" w:cs="Times New Roman"/>
                <w:sz w:val="19"/>
                <w:szCs w:val="19"/>
              </w:rPr>
              <w:t>cmH₂O</w:t>
            </w:r>
            <w:proofErr w:type="spellEnd"/>
            <w:r>
              <w:rPr>
                <w:rFonts w:ascii="Times New Roman" w:eastAsia="Times New Roman" w:hAnsi="Times New Roman" w:cs="Times New Roman"/>
                <w:sz w:val="19"/>
                <w:szCs w:val="19"/>
              </w:rPr>
              <w:t>/(L/s)</w:t>
            </w:r>
          </w:p>
        </w:tc>
      </w:tr>
      <w:tr w:rsidR="00EA25C0" w14:paraId="67A9B85B" w14:textId="77777777">
        <w:trPr>
          <w:trHeight w:val="500"/>
        </w:trPr>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61AE9C"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Parámetros inspiratorios</w:t>
            </w:r>
          </w:p>
        </w:tc>
        <w:tc>
          <w:tcPr>
            <w:tcW w:w="5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743F35"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FIV₁, FIVC, PIF, FIF₂₅–₇₅, entre otros</w:t>
            </w:r>
          </w:p>
        </w:tc>
      </w:tr>
      <w:tr w:rsidR="00EA25C0" w14:paraId="4E1F4DFF" w14:textId="77777777">
        <w:trPr>
          <w:trHeight w:val="500"/>
        </w:trPr>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126EAC"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Curva flujo-volumen</w:t>
            </w:r>
          </w:p>
        </w:tc>
        <w:tc>
          <w:tcPr>
            <w:tcW w:w="5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2CA0BD"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Sí</w:t>
            </w:r>
          </w:p>
        </w:tc>
      </w:tr>
      <w:tr w:rsidR="00EA25C0" w14:paraId="2003FE28" w14:textId="77777777">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001996"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Evaluación de calidad de la maniobra</w:t>
            </w:r>
          </w:p>
        </w:tc>
        <w:tc>
          <w:tcPr>
            <w:tcW w:w="5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E2632F"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Sí, basada en criterios ATS/ERS 2019</w:t>
            </w:r>
          </w:p>
        </w:tc>
      </w:tr>
      <w:tr w:rsidR="00EA25C0" w14:paraId="172883D6" w14:textId="77777777">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3A1694"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Retroalimentación de calidad</w:t>
            </w:r>
          </w:p>
        </w:tc>
        <w:tc>
          <w:tcPr>
            <w:tcW w:w="5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8101A2"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Sí, mediante la aplicación</w:t>
            </w:r>
          </w:p>
        </w:tc>
      </w:tr>
      <w:tr w:rsidR="00EA25C0" w14:paraId="5F7EA8AF" w14:textId="77777777">
        <w:trPr>
          <w:trHeight w:val="500"/>
        </w:trPr>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56765F"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Visualización</w:t>
            </w:r>
          </w:p>
        </w:tc>
        <w:tc>
          <w:tcPr>
            <w:tcW w:w="5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07D4E1"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Smartphone/</w:t>
            </w:r>
            <w:proofErr w:type="spellStart"/>
            <w:r>
              <w:rPr>
                <w:rFonts w:ascii="Times New Roman" w:eastAsia="Times New Roman" w:hAnsi="Times New Roman" w:cs="Times New Roman"/>
                <w:sz w:val="19"/>
                <w:szCs w:val="19"/>
              </w:rPr>
              <w:t>tablet</w:t>
            </w:r>
            <w:proofErr w:type="spellEnd"/>
            <w:r>
              <w:rPr>
                <w:rFonts w:ascii="Times New Roman" w:eastAsia="Times New Roman" w:hAnsi="Times New Roman" w:cs="Times New Roman"/>
                <w:sz w:val="19"/>
                <w:szCs w:val="19"/>
              </w:rPr>
              <w:t xml:space="preserve"> mediante aplicación</w:t>
            </w:r>
          </w:p>
        </w:tc>
      </w:tr>
      <w:tr w:rsidR="00EA25C0" w14:paraId="770E7EF9" w14:textId="77777777">
        <w:trPr>
          <w:trHeight w:val="500"/>
        </w:trPr>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1A1F9D"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Comunicación</w:t>
            </w:r>
          </w:p>
        </w:tc>
        <w:tc>
          <w:tcPr>
            <w:tcW w:w="5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3B7BF1"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Bluetooth</w:t>
            </w:r>
          </w:p>
        </w:tc>
      </w:tr>
      <w:tr w:rsidR="00EA25C0" w14:paraId="2913D0E7" w14:textId="77777777">
        <w:trPr>
          <w:trHeight w:val="500"/>
        </w:trPr>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2A2008"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Alimentación</w:t>
            </w:r>
          </w:p>
        </w:tc>
        <w:tc>
          <w:tcPr>
            <w:tcW w:w="5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1B72E7"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2 baterías alcalinas AAA de 1,5 V</w:t>
            </w:r>
          </w:p>
        </w:tc>
      </w:tr>
      <w:tr w:rsidR="00EA25C0" w14:paraId="2F34B347" w14:textId="77777777">
        <w:trPr>
          <w:trHeight w:val="500"/>
        </w:trPr>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41F53F"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lastRenderedPageBreak/>
              <w:t>Dimensiones</w:t>
            </w:r>
          </w:p>
        </w:tc>
        <w:tc>
          <w:tcPr>
            <w:tcW w:w="5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6A6F18"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98 × 62 × 26 mm</w:t>
            </w:r>
          </w:p>
        </w:tc>
      </w:tr>
      <w:tr w:rsidR="00EA25C0" w14:paraId="60AD5DEB" w14:textId="77777777">
        <w:trPr>
          <w:trHeight w:val="500"/>
        </w:trPr>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CE702E"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Peso</w:t>
            </w:r>
          </w:p>
        </w:tc>
        <w:tc>
          <w:tcPr>
            <w:tcW w:w="5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B24FD4"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75 g</w:t>
            </w:r>
          </w:p>
        </w:tc>
      </w:tr>
      <w:tr w:rsidR="00EA25C0" w14:paraId="70025DAC" w14:textId="77777777">
        <w:trPr>
          <w:trHeight w:val="500"/>
        </w:trPr>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F8DB68"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Temperatura de operación</w:t>
            </w:r>
          </w:p>
        </w:tc>
        <w:tc>
          <w:tcPr>
            <w:tcW w:w="5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061938"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10–40 °C</w:t>
            </w:r>
          </w:p>
        </w:tc>
      </w:tr>
      <w:tr w:rsidR="00EA25C0" w14:paraId="68B42FA5" w14:textId="77777777">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D071A4"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Humedad relativa de operación</w:t>
            </w:r>
          </w:p>
        </w:tc>
        <w:tc>
          <w:tcPr>
            <w:tcW w:w="5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A4789E"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10–95 % RH</w:t>
            </w:r>
          </w:p>
        </w:tc>
      </w:tr>
      <w:tr w:rsidR="00EA25C0" w14:paraId="07A91C33" w14:textId="77777777">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94BC82"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Altitud máxima de operación</w:t>
            </w:r>
          </w:p>
        </w:tc>
        <w:tc>
          <w:tcPr>
            <w:tcW w:w="5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10B2D2"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2000 m</w:t>
            </w:r>
          </w:p>
        </w:tc>
      </w:tr>
      <w:tr w:rsidR="00EA25C0" w14:paraId="603D071A" w14:textId="77777777">
        <w:trPr>
          <w:trHeight w:val="500"/>
        </w:trPr>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AB984E"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Vida útil estimada</w:t>
            </w:r>
          </w:p>
        </w:tc>
        <w:tc>
          <w:tcPr>
            <w:tcW w:w="5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FEE8FD"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10 años</w:t>
            </w:r>
          </w:p>
        </w:tc>
      </w:tr>
      <w:tr w:rsidR="00EA25C0" w14:paraId="4B5109C7" w14:textId="77777777">
        <w:trPr>
          <w:trHeight w:val="150"/>
        </w:trPr>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465E71"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Normativas / validación</w:t>
            </w:r>
          </w:p>
        </w:tc>
        <w:tc>
          <w:tcPr>
            <w:tcW w:w="5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A1E167"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ISO 26782, IEC 60601-1, IEC 60601-1-2; dispositivo con autorización FDA 510(k)</w:t>
            </w:r>
          </w:p>
        </w:tc>
      </w:tr>
      <w:tr w:rsidR="00EA25C0" w14:paraId="770EA46B" w14:textId="77777777">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F0FD91"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Aplicación móvil</w:t>
            </w:r>
          </w:p>
        </w:tc>
        <w:tc>
          <w:tcPr>
            <w:tcW w:w="5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3CA18D"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Registra resultados, curvas, valores predictivos y calidad de la prueba</w:t>
            </w:r>
          </w:p>
        </w:tc>
      </w:tr>
    </w:tbl>
    <w:p w14:paraId="07C68301" w14:textId="77777777" w:rsidR="00EA25C0" w:rsidRDefault="00000000">
      <w:pPr>
        <w:spacing w:before="200" w:after="200" w:line="240" w:lineRule="auto"/>
        <w:ind w:left="720"/>
        <w:jc w:val="center"/>
        <w:rPr>
          <w:rFonts w:ascii="Times New Roman" w:eastAsia="Times New Roman" w:hAnsi="Times New Roman" w:cs="Times New Roman"/>
          <w:sz w:val="19"/>
          <w:szCs w:val="19"/>
        </w:rPr>
      </w:pPr>
      <w:r>
        <w:rPr>
          <w:rFonts w:ascii="Times New Roman" w:eastAsia="Times New Roman" w:hAnsi="Times New Roman" w:cs="Times New Roman"/>
          <w:i/>
          <w:iCs/>
          <w:sz w:val="16"/>
          <w:szCs w:val="16"/>
        </w:rPr>
        <w:t xml:space="preserve">Tabla 16. Especificaciones técnicas </w:t>
      </w:r>
      <w:proofErr w:type="spellStart"/>
      <w:r>
        <w:rPr>
          <w:rFonts w:ascii="Times New Roman" w:eastAsia="Times New Roman" w:hAnsi="Times New Roman" w:cs="Times New Roman"/>
          <w:i/>
          <w:iCs/>
          <w:sz w:val="16"/>
          <w:szCs w:val="16"/>
        </w:rPr>
        <w:t>NuvoAir</w:t>
      </w:r>
      <w:proofErr w:type="spellEnd"/>
      <w:r>
        <w:rPr>
          <w:rFonts w:ascii="Times New Roman" w:eastAsia="Times New Roman" w:hAnsi="Times New Roman" w:cs="Times New Roman"/>
          <w:i/>
          <w:iCs/>
          <w:sz w:val="16"/>
          <w:szCs w:val="16"/>
        </w:rPr>
        <w:t xml:space="preserve"> Air Next [21]. Elaboración propia</w:t>
      </w:r>
      <w:r>
        <w:rPr>
          <w:rFonts w:ascii="Times New Roman" w:eastAsia="Times New Roman" w:hAnsi="Times New Roman" w:cs="Times New Roman"/>
          <w:b/>
          <w:bCs/>
        </w:rPr>
        <w:t xml:space="preserve"> </w:t>
      </w:r>
    </w:p>
    <w:p w14:paraId="659C60A7" w14:textId="77777777" w:rsidR="00EA25C0" w:rsidRDefault="00000000">
      <w:pPr>
        <w:numPr>
          <w:ilvl w:val="0"/>
          <w:numId w:val="10"/>
        </w:numPr>
        <w:spacing w:after="200"/>
        <w:jc w:val="both"/>
        <w:rPr>
          <w:rFonts w:ascii="Times New Roman" w:eastAsia="Times New Roman" w:hAnsi="Times New Roman" w:cs="Times New Roman"/>
        </w:rPr>
      </w:pPr>
      <w:proofErr w:type="spellStart"/>
      <w:r>
        <w:rPr>
          <w:rFonts w:ascii="Times New Roman" w:eastAsia="Times New Roman" w:hAnsi="Times New Roman" w:cs="Times New Roman"/>
          <w:b/>
          <w:bCs/>
        </w:rPr>
        <w:t>EasyOne</w:t>
      </w:r>
      <w:proofErr w:type="spellEnd"/>
      <w:r>
        <w:rPr>
          <w:rFonts w:ascii="Times New Roman" w:eastAsia="Times New Roman" w:hAnsi="Times New Roman" w:cs="Times New Roman"/>
          <w:b/>
          <w:bCs/>
        </w:rPr>
        <w:t xml:space="preserve"> Air</w:t>
      </w:r>
    </w:p>
    <w:p w14:paraId="3B34D5B6" w14:textId="77777777" w:rsidR="00EA25C0" w:rsidRDefault="00000000">
      <w:pPr>
        <w:spacing w:after="200"/>
        <w:ind w:left="720"/>
        <w:jc w:val="both"/>
        <w:rPr>
          <w:rFonts w:ascii="Times New Roman" w:eastAsia="Times New Roman" w:hAnsi="Times New Roman" w:cs="Times New Roman"/>
        </w:rPr>
      </w:pPr>
      <w:r>
        <w:rPr>
          <w:rFonts w:ascii="Times New Roman" w:eastAsia="Times New Roman" w:hAnsi="Times New Roman" w:cs="Times New Roman"/>
        </w:rPr>
        <w:t xml:space="preserve">Es un espirómetro portátil y para ordenador basado en la tecnología ultrasónica </w:t>
      </w:r>
      <w:proofErr w:type="spellStart"/>
      <w:r>
        <w:rPr>
          <w:rFonts w:ascii="Times New Roman" w:eastAsia="Times New Roman" w:hAnsi="Times New Roman" w:cs="Times New Roman"/>
        </w:rPr>
        <w:t>TrueFlow</w:t>
      </w:r>
      <w:proofErr w:type="spellEnd"/>
      <w:r>
        <w:rPr>
          <w:rFonts w:ascii="Times New Roman" w:eastAsia="Times New Roman" w:hAnsi="Times New Roman" w:cs="Times New Roman"/>
        </w:rPr>
        <w:t xml:space="preserve">™. El fabricante lo presenta como un equipo flexible para realizar espirometría en diferentes entornos clínicos, con resultados consistentes y sin necesidad de calibración rutinaria. Puede medir pruebas como FVC, curvas flujo-volumen, SVC y MVV, además de realizar evaluaciones pre y </w:t>
      </w:r>
      <w:proofErr w:type="spellStart"/>
      <w:r>
        <w:rPr>
          <w:rFonts w:ascii="Times New Roman" w:eastAsia="Times New Roman" w:hAnsi="Times New Roman" w:cs="Times New Roman"/>
        </w:rPr>
        <w:t>postbroncodilatador</w:t>
      </w:r>
      <w:proofErr w:type="spellEnd"/>
      <w:r>
        <w:rPr>
          <w:rFonts w:ascii="Times New Roman" w:eastAsia="Times New Roman" w:hAnsi="Times New Roman" w:cs="Times New Roman"/>
        </w:rPr>
        <w:t>. También incorpora conectividad Bluetooth, visualización de resultados y funciones de control de calidad. La tecnología ultrasónica se caracteriza por no depender de partes móviles y por mantener el desempeño frente a variaciones de composición del gas, presión, temperatura y humedad. [22]</w:t>
      </w:r>
    </w:p>
    <w:p w14:paraId="74F7884C" w14:textId="77777777" w:rsidR="00EA25C0" w:rsidRDefault="00EA25C0">
      <w:pPr>
        <w:spacing w:line="240" w:lineRule="auto"/>
        <w:ind w:left="720" w:right="80"/>
        <w:jc w:val="both"/>
        <w:rPr>
          <w:rFonts w:ascii="Times New Roman" w:eastAsia="Times New Roman" w:hAnsi="Times New Roman" w:cs="Times New Roman"/>
          <w:sz w:val="19"/>
          <w:szCs w:val="19"/>
        </w:rPr>
      </w:pPr>
    </w:p>
    <w:tbl>
      <w:tblPr>
        <w:tblStyle w:val="a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36"/>
        <w:gridCol w:w="6489"/>
      </w:tblGrid>
      <w:tr w:rsidR="00EA25C0" w14:paraId="04E7DC43" w14:textId="77777777">
        <w:trPr>
          <w:trHeight w:val="500"/>
        </w:trPr>
        <w:tc>
          <w:tcPr>
            <w:tcW w:w="253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734BC00" w14:textId="77777777" w:rsidR="00EA25C0" w:rsidRDefault="00000000">
            <w:pPr>
              <w:spacing w:line="240" w:lineRule="auto"/>
              <w:ind w:right="80"/>
              <w:rPr>
                <w:rFonts w:ascii="Times New Roman" w:eastAsia="Times New Roman" w:hAnsi="Times New Roman" w:cs="Times New Roman"/>
                <w:sz w:val="19"/>
                <w:szCs w:val="19"/>
              </w:rPr>
            </w:pPr>
            <w:r>
              <w:rPr>
                <w:rFonts w:ascii="Times New Roman" w:eastAsia="Times New Roman" w:hAnsi="Times New Roman" w:cs="Times New Roman"/>
                <w:sz w:val="19"/>
                <w:szCs w:val="19"/>
              </w:rPr>
              <w:t>Característica</w:t>
            </w:r>
          </w:p>
        </w:tc>
        <w:tc>
          <w:tcPr>
            <w:tcW w:w="648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D1D3786" w14:textId="77777777" w:rsidR="00EA25C0" w:rsidRDefault="00000000">
            <w:pPr>
              <w:spacing w:line="240" w:lineRule="auto"/>
              <w:ind w:right="80"/>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EasyOne</w:t>
            </w:r>
            <w:proofErr w:type="spellEnd"/>
            <w:r>
              <w:rPr>
                <w:rFonts w:ascii="Times New Roman" w:eastAsia="Times New Roman" w:hAnsi="Times New Roman" w:cs="Times New Roman"/>
                <w:sz w:val="19"/>
                <w:szCs w:val="19"/>
              </w:rPr>
              <w:t xml:space="preserve"> Air – </w:t>
            </w:r>
            <w:proofErr w:type="spellStart"/>
            <w:r>
              <w:rPr>
                <w:rFonts w:ascii="Times New Roman" w:eastAsia="Times New Roman" w:hAnsi="Times New Roman" w:cs="Times New Roman"/>
                <w:sz w:val="19"/>
                <w:szCs w:val="19"/>
              </w:rPr>
              <w:t>ndd</w:t>
            </w:r>
            <w:proofErr w:type="spellEnd"/>
          </w:p>
        </w:tc>
      </w:tr>
      <w:tr w:rsidR="00EA25C0" w14:paraId="0A003F50" w14:textId="77777777">
        <w:trPr>
          <w:trHeight w:val="420"/>
        </w:trPr>
        <w:tc>
          <w:tcPr>
            <w:tcW w:w="253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DF99BE1"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Tecnología de medición</w:t>
            </w:r>
          </w:p>
        </w:tc>
        <w:tc>
          <w:tcPr>
            <w:tcW w:w="648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BDDE0A6"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Ultrasonido por tiempo de tránsito (</w:t>
            </w:r>
            <w:proofErr w:type="spellStart"/>
            <w:r>
              <w:rPr>
                <w:rFonts w:ascii="Times New Roman" w:eastAsia="Times New Roman" w:hAnsi="Times New Roman" w:cs="Times New Roman"/>
                <w:sz w:val="19"/>
                <w:szCs w:val="19"/>
              </w:rPr>
              <w:t>TrueFlow</w:t>
            </w:r>
            <w:proofErr w:type="spellEnd"/>
            <w:r>
              <w:rPr>
                <w:rFonts w:ascii="Times New Roman" w:eastAsia="Times New Roman" w:hAnsi="Times New Roman" w:cs="Times New Roman"/>
                <w:sz w:val="19"/>
                <w:szCs w:val="19"/>
              </w:rPr>
              <w:t>™)</w:t>
            </w:r>
          </w:p>
        </w:tc>
      </w:tr>
      <w:tr w:rsidR="00EA25C0" w14:paraId="373B74C9" w14:textId="77777777">
        <w:trPr>
          <w:trHeight w:val="500"/>
        </w:trPr>
        <w:tc>
          <w:tcPr>
            <w:tcW w:w="2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898F0B"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Elemento de medición</w:t>
            </w:r>
          </w:p>
        </w:tc>
        <w:tc>
          <w:tcPr>
            <w:tcW w:w="64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416E91"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Sensor ultrasónico + </w:t>
            </w:r>
            <w:proofErr w:type="spellStart"/>
            <w:r>
              <w:rPr>
                <w:rFonts w:ascii="Times New Roman" w:eastAsia="Times New Roman" w:hAnsi="Times New Roman" w:cs="Times New Roman"/>
                <w:sz w:val="19"/>
                <w:szCs w:val="19"/>
              </w:rPr>
              <w:t>EasyOne</w:t>
            </w:r>
            <w:proofErr w:type="spellEnd"/>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FlowTube</w:t>
            </w:r>
            <w:proofErr w:type="spellEnd"/>
            <w:r>
              <w:rPr>
                <w:rFonts w:ascii="Times New Roman" w:eastAsia="Times New Roman" w:hAnsi="Times New Roman" w:cs="Times New Roman"/>
                <w:sz w:val="19"/>
                <w:szCs w:val="19"/>
              </w:rPr>
              <w:t xml:space="preserve"> desechable</w:t>
            </w:r>
          </w:p>
        </w:tc>
      </w:tr>
      <w:tr w:rsidR="00EA25C0" w14:paraId="0CE73574" w14:textId="77777777">
        <w:trPr>
          <w:trHeight w:val="150"/>
        </w:trPr>
        <w:tc>
          <w:tcPr>
            <w:tcW w:w="2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FC2120"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Parámetros principales</w:t>
            </w:r>
          </w:p>
        </w:tc>
        <w:tc>
          <w:tcPr>
            <w:tcW w:w="64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8FCE39"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FVC, FEV₁, FEV₁/FVC, PEF, FEF₂₅–₇₅, FEV₃, FEV₆, FET, MVV, VC y parámetros inspiratorios</w:t>
            </w:r>
          </w:p>
        </w:tc>
      </w:tr>
      <w:tr w:rsidR="00EA25C0" w14:paraId="2D8D728C" w14:textId="77777777">
        <w:trPr>
          <w:trHeight w:val="90"/>
        </w:trPr>
        <w:tc>
          <w:tcPr>
            <w:tcW w:w="2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FA6754"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Rango de flujo</w:t>
            </w:r>
          </w:p>
        </w:tc>
        <w:tc>
          <w:tcPr>
            <w:tcW w:w="64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5AC03B"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±16 L/s</w:t>
            </w:r>
          </w:p>
        </w:tc>
      </w:tr>
      <w:tr w:rsidR="00EA25C0" w14:paraId="1732756B" w14:textId="77777777">
        <w:trPr>
          <w:trHeight w:val="90"/>
        </w:trPr>
        <w:tc>
          <w:tcPr>
            <w:tcW w:w="2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7039E8"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Rango de volumen</w:t>
            </w:r>
          </w:p>
        </w:tc>
        <w:tc>
          <w:tcPr>
            <w:tcW w:w="64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6A32FA"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±12 L</w:t>
            </w:r>
          </w:p>
        </w:tc>
      </w:tr>
      <w:tr w:rsidR="00EA25C0" w14:paraId="586ABAB5" w14:textId="77777777">
        <w:tc>
          <w:tcPr>
            <w:tcW w:w="2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CF4020"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Precisión de flujo</w:t>
            </w:r>
          </w:p>
        </w:tc>
        <w:tc>
          <w:tcPr>
            <w:tcW w:w="64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DBAC37"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±2 % o ±0,020 L/s</w:t>
            </w:r>
          </w:p>
        </w:tc>
      </w:tr>
      <w:tr w:rsidR="00EA25C0" w14:paraId="0E179BB9" w14:textId="77777777">
        <w:trPr>
          <w:trHeight w:val="195"/>
        </w:trPr>
        <w:tc>
          <w:tcPr>
            <w:tcW w:w="2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898DFE"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Precisión de PEF</w:t>
            </w:r>
          </w:p>
        </w:tc>
        <w:tc>
          <w:tcPr>
            <w:tcW w:w="64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1913C0"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±5 % o ±0,200 L/s</w:t>
            </w:r>
          </w:p>
        </w:tc>
      </w:tr>
      <w:tr w:rsidR="00EA25C0" w14:paraId="224E2DBB" w14:textId="77777777">
        <w:tc>
          <w:tcPr>
            <w:tcW w:w="2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BDBC0F"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Precisión de volumen</w:t>
            </w:r>
          </w:p>
        </w:tc>
        <w:tc>
          <w:tcPr>
            <w:tcW w:w="64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E4599A"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±2 % o ±0,050 L</w:t>
            </w:r>
          </w:p>
        </w:tc>
      </w:tr>
      <w:tr w:rsidR="00EA25C0" w14:paraId="7EC8888C" w14:textId="77777777">
        <w:trPr>
          <w:trHeight w:val="30"/>
        </w:trPr>
        <w:tc>
          <w:tcPr>
            <w:tcW w:w="2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3D2F09"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lastRenderedPageBreak/>
              <w:t>Resolución de flujo</w:t>
            </w:r>
          </w:p>
        </w:tc>
        <w:tc>
          <w:tcPr>
            <w:tcW w:w="64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42266A"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4 </w:t>
            </w:r>
            <w:proofErr w:type="spellStart"/>
            <w:r>
              <w:rPr>
                <w:rFonts w:ascii="Times New Roman" w:eastAsia="Times New Roman" w:hAnsi="Times New Roman" w:cs="Times New Roman"/>
                <w:sz w:val="19"/>
                <w:szCs w:val="19"/>
              </w:rPr>
              <w:t>mL</w:t>
            </w:r>
            <w:proofErr w:type="spellEnd"/>
            <w:r>
              <w:rPr>
                <w:rFonts w:ascii="Times New Roman" w:eastAsia="Times New Roman" w:hAnsi="Times New Roman" w:cs="Times New Roman"/>
                <w:sz w:val="19"/>
                <w:szCs w:val="19"/>
              </w:rPr>
              <w:t>/s (0,004 L/s)</w:t>
            </w:r>
          </w:p>
        </w:tc>
      </w:tr>
      <w:tr w:rsidR="00EA25C0" w14:paraId="6066B249" w14:textId="77777777">
        <w:trPr>
          <w:trHeight w:val="165"/>
        </w:trPr>
        <w:tc>
          <w:tcPr>
            <w:tcW w:w="2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2B4D1B"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Resolución de volumen</w:t>
            </w:r>
          </w:p>
        </w:tc>
        <w:tc>
          <w:tcPr>
            <w:tcW w:w="64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39F488"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1 </w:t>
            </w:r>
            <w:proofErr w:type="spellStart"/>
            <w:r>
              <w:rPr>
                <w:rFonts w:ascii="Times New Roman" w:eastAsia="Times New Roman" w:hAnsi="Times New Roman" w:cs="Times New Roman"/>
                <w:sz w:val="19"/>
                <w:szCs w:val="19"/>
              </w:rPr>
              <w:t>mL</w:t>
            </w:r>
            <w:proofErr w:type="spellEnd"/>
            <w:r>
              <w:rPr>
                <w:rFonts w:ascii="Times New Roman" w:eastAsia="Times New Roman" w:hAnsi="Times New Roman" w:cs="Times New Roman"/>
                <w:sz w:val="19"/>
                <w:szCs w:val="19"/>
              </w:rPr>
              <w:t xml:space="preserve"> (0,001 L)</w:t>
            </w:r>
          </w:p>
        </w:tc>
      </w:tr>
      <w:tr w:rsidR="00EA25C0" w14:paraId="50A9D62C" w14:textId="77777777">
        <w:trPr>
          <w:trHeight w:val="90"/>
        </w:trPr>
        <w:tc>
          <w:tcPr>
            <w:tcW w:w="2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D29327"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Resistencia al flujo</w:t>
            </w:r>
          </w:p>
        </w:tc>
        <w:tc>
          <w:tcPr>
            <w:tcW w:w="64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6429F1"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&lt;1,5 </w:t>
            </w:r>
            <w:proofErr w:type="spellStart"/>
            <w:r>
              <w:rPr>
                <w:rFonts w:ascii="Times New Roman" w:eastAsia="Times New Roman" w:hAnsi="Times New Roman" w:cs="Times New Roman"/>
                <w:sz w:val="19"/>
                <w:szCs w:val="19"/>
              </w:rPr>
              <w:t>cmH₂O</w:t>
            </w:r>
            <w:proofErr w:type="spellEnd"/>
            <w:r>
              <w:rPr>
                <w:rFonts w:ascii="Times New Roman" w:eastAsia="Times New Roman" w:hAnsi="Times New Roman" w:cs="Times New Roman"/>
                <w:sz w:val="19"/>
                <w:szCs w:val="19"/>
              </w:rPr>
              <w:t>/(L/s) a 14 L/s</w:t>
            </w:r>
          </w:p>
        </w:tc>
      </w:tr>
      <w:tr w:rsidR="00EA25C0" w14:paraId="625AA8B9" w14:textId="77777777">
        <w:tc>
          <w:tcPr>
            <w:tcW w:w="2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8A24BD"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Curvas generadas</w:t>
            </w:r>
          </w:p>
        </w:tc>
        <w:tc>
          <w:tcPr>
            <w:tcW w:w="64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B01677"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Flujo-volumen y volumen-tiempo</w:t>
            </w:r>
          </w:p>
        </w:tc>
      </w:tr>
      <w:tr w:rsidR="00EA25C0" w14:paraId="57B48131" w14:textId="77777777">
        <w:trPr>
          <w:trHeight w:val="785"/>
        </w:trPr>
        <w:tc>
          <w:tcPr>
            <w:tcW w:w="2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07A4B6"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Evaluación de calidad</w:t>
            </w:r>
          </w:p>
        </w:tc>
        <w:tc>
          <w:tcPr>
            <w:tcW w:w="64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46BC58"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Sí; evalúa aceptabilidad y reproducibilidad de las maniobras conforme a criterios configurables basados en ATS/ERS</w:t>
            </w:r>
          </w:p>
        </w:tc>
      </w:tr>
      <w:tr w:rsidR="00EA25C0" w14:paraId="2F7FD9D4" w14:textId="77777777">
        <w:trPr>
          <w:trHeight w:val="315"/>
        </w:trPr>
        <w:tc>
          <w:tcPr>
            <w:tcW w:w="2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CD0D24" w14:textId="77777777" w:rsidR="00EA25C0" w:rsidRDefault="00000000">
            <w:pPr>
              <w:spacing w:line="240" w:lineRule="auto"/>
              <w:ind w:right="80"/>
              <w:jc w:val="both"/>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Feedback</w:t>
            </w:r>
            <w:proofErr w:type="spellEnd"/>
            <w:r>
              <w:rPr>
                <w:rFonts w:ascii="Times New Roman" w:eastAsia="Times New Roman" w:hAnsi="Times New Roman" w:cs="Times New Roman"/>
                <w:sz w:val="19"/>
                <w:szCs w:val="19"/>
              </w:rPr>
              <w:t xml:space="preserve"> de maniobra</w:t>
            </w:r>
          </w:p>
        </w:tc>
        <w:tc>
          <w:tcPr>
            <w:tcW w:w="64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7DFDD6"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Sí; proporciona indicaciones para mejorar una maniobra que no cumple los criterios</w:t>
            </w:r>
          </w:p>
        </w:tc>
      </w:tr>
      <w:tr w:rsidR="00EA25C0" w14:paraId="3B6DB8B4" w14:textId="77777777">
        <w:trPr>
          <w:trHeight w:val="390"/>
        </w:trPr>
        <w:tc>
          <w:tcPr>
            <w:tcW w:w="2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D460BF"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Calibración</w:t>
            </w:r>
          </w:p>
        </w:tc>
        <w:tc>
          <w:tcPr>
            <w:tcW w:w="64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906B36"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El sensor ultrasónico no requiere calibración rutinaria; permite realizar verificación con jeringa de 3 L</w:t>
            </w:r>
          </w:p>
        </w:tc>
      </w:tr>
      <w:tr w:rsidR="00EA25C0" w14:paraId="011D659D" w14:textId="77777777">
        <w:trPr>
          <w:trHeight w:val="240"/>
        </w:trPr>
        <w:tc>
          <w:tcPr>
            <w:tcW w:w="2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53B32B"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Comunicación</w:t>
            </w:r>
          </w:p>
        </w:tc>
        <w:tc>
          <w:tcPr>
            <w:tcW w:w="64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0D7A65"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Bluetooth y conexión mediante USB/base con PC; compatible con </w:t>
            </w:r>
            <w:proofErr w:type="spellStart"/>
            <w:r>
              <w:rPr>
                <w:rFonts w:ascii="Times New Roman" w:eastAsia="Times New Roman" w:hAnsi="Times New Roman" w:cs="Times New Roman"/>
                <w:sz w:val="19"/>
                <w:szCs w:val="19"/>
              </w:rPr>
              <w:t>EasyOne</w:t>
            </w:r>
            <w:proofErr w:type="spellEnd"/>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Connect</w:t>
            </w:r>
            <w:proofErr w:type="spellEnd"/>
          </w:p>
        </w:tc>
      </w:tr>
      <w:tr w:rsidR="00EA25C0" w14:paraId="53028E2C" w14:textId="77777777">
        <w:trPr>
          <w:trHeight w:val="500"/>
        </w:trPr>
        <w:tc>
          <w:tcPr>
            <w:tcW w:w="2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CFE13E"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Pantalla</w:t>
            </w:r>
          </w:p>
        </w:tc>
        <w:tc>
          <w:tcPr>
            <w:tcW w:w="64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0103FB"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LCD de 3,5 pulgadas, 320 × 240 </w:t>
            </w:r>
            <w:proofErr w:type="spellStart"/>
            <w:r>
              <w:rPr>
                <w:rFonts w:ascii="Times New Roman" w:eastAsia="Times New Roman" w:hAnsi="Times New Roman" w:cs="Times New Roman"/>
                <w:sz w:val="19"/>
                <w:szCs w:val="19"/>
              </w:rPr>
              <w:t>px</w:t>
            </w:r>
            <w:proofErr w:type="spellEnd"/>
          </w:p>
        </w:tc>
      </w:tr>
      <w:tr w:rsidR="00EA25C0" w14:paraId="51B9521F" w14:textId="77777777">
        <w:trPr>
          <w:trHeight w:val="500"/>
        </w:trPr>
        <w:tc>
          <w:tcPr>
            <w:tcW w:w="2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150D98"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Alimentación</w:t>
            </w:r>
          </w:p>
        </w:tc>
        <w:tc>
          <w:tcPr>
            <w:tcW w:w="64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B7515D"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Batería recargable de ion-litio (Li-ion), 3,6 V</w:t>
            </w:r>
          </w:p>
        </w:tc>
      </w:tr>
      <w:tr w:rsidR="00EA25C0" w14:paraId="61BF4724" w14:textId="77777777">
        <w:trPr>
          <w:trHeight w:val="500"/>
        </w:trPr>
        <w:tc>
          <w:tcPr>
            <w:tcW w:w="2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905A55"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Capacidad de batería</w:t>
            </w:r>
          </w:p>
        </w:tc>
        <w:tc>
          <w:tcPr>
            <w:tcW w:w="64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E65E60"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Según versión: 3400 mAh (12,24 </w:t>
            </w:r>
            <w:proofErr w:type="spellStart"/>
            <w:r>
              <w:rPr>
                <w:rFonts w:ascii="Times New Roman" w:eastAsia="Times New Roman" w:hAnsi="Times New Roman" w:cs="Times New Roman"/>
                <w:sz w:val="19"/>
                <w:szCs w:val="19"/>
              </w:rPr>
              <w:t>Wh</w:t>
            </w:r>
            <w:proofErr w:type="spellEnd"/>
            <w:r>
              <w:rPr>
                <w:rFonts w:ascii="Times New Roman" w:eastAsia="Times New Roman" w:hAnsi="Times New Roman" w:cs="Times New Roman"/>
                <w:sz w:val="19"/>
                <w:szCs w:val="19"/>
              </w:rPr>
              <w:t xml:space="preserve">) o 3000 mAh (10,80 </w:t>
            </w:r>
            <w:proofErr w:type="spellStart"/>
            <w:r>
              <w:rPr>
                <w:rFonts w:ascii="Times New Roman" w:eastAsia="Times New Roman" w:hAnsi="Times New Roman" w:cs="Times New Roman"/>
                <w:sz w:val="19"/>
                <w:szCs w:val="19"/>
              </w:rPr>
              <w:t>Wh</w:t>
            </w:r>
            <w:proofErr w:type="spellEnd"/>
            <w:r>
              <w:rPr>
                <w:rFonts w:ascii="Times New Roman" w:eastAsia="Times New Roman" w:hAnsi="Times New Roman" w:cs="Times New Roman"/>
                <w:sz w:val="19"/>
                <w:szCs w:val="19"/>
              </w:rPr>
              <w:t>)</w:t>
            </w:r>
          </w:p>
        </w:tc>
      </w:tr>
      <w:tr w:rsidR="00EA25C0" w14:paraId="772AD68E" w14:textId="77777777">
        <w:trPr>
          <w:trHeight w:val="500"/>
        </w:trPr>
        <w:tc>
          <w:tcPr>
            <w:tcW w:w="2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1907C0"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Autonomía</w:t>
            </w:r>
          </w:p>
        </w:tc>
        <w:tc>
          <w:tcPr>
            <w:tcW w:w="64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4AF1CC"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Aproximadamente 100 pruebas por carga completa</w:t>
            </w:r>
          </w:p>
        </w:tc>
      </w:tr>
      <w:tr w:rsidR="00EA25C0" w14:paraId="256DDF74" w14:textId="77777777">
        <w:trPr>
          <w:trHeight w:val="500"/>
        </w:trPr>
        <w:tc>
          <w:tcPr>
            <w:tcW w:w="2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760650"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Dimensiones</w:t>
            </w:r>
          </w:p>
        </w:tc>
        <w:tc>
          <w:tcPr>
            <w:tcW w:w="64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DD074C"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87 × 155 × 36 mm</w:t>
            </w:r>
          </w:p>
        </w:tc>
      </w:tr>
      <w:tr w:rsidR="00EA25C0" w14:paraId="65392C19" w14:textId="77777777">
        <w:trPr>
          <w:trHeight w:val="500"/>
        </w:trPr>
        <w:tc>
          <w:tcPr>
            <w:tcW w:w="2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222DC0"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Peso</w:t>
            </w:r>
          </w:p>
        </w:tc>
        <w:tc>
          <w:tcPr>
            <w:tcW w:w="64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41D29A"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356 g con batería</w:t>
            </w:r>
          </w:p>
        </w:tc>
      </w:tr>
      <w:tr w:rsidR="00EA25C0" w14:paraId="267B7754" w14:textId="77777777">
        <w:trPr>
          <w:trHeight w:val="90"/>
        </w:trPr>
        <w:tc>
          <w:tcPr>
            <w:tcW w:w="2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5D96DE"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Temperatura de operación</w:t>
            </w:r>
          </w:p>
        </w:tc>
        <w:tc>
          <w:tcPr>
            <w:tcW w:w="64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71B00B"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0–40 °C</w:t>
            </w:r>
          </w:p>
        </w:tc>
      </w:tr>
      <w:tr w:rsidR="00EA25C0" w14:paraId="0526EF0F" w14:textId="77777777">
        <w:trPr>
          <w:trHeight w:val="480"/>
        </w:trPr>
        <w:tc>
          <w:tcPr>
            <w:tcW w:w="2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9DA97B"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Humedad relativa de operación</w:t>
            </w:r>
          </w:p>
        </w:tc>
        <w:tc>
          <w:tcPr>
            <w:tcW w:w="64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7BB6F6"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5–90 %</w:t>
            </w:r>
          </w:p>
        </w:tc>
      </w:tr>
      <w:tr w:rsidR="00EA25C0" w14:paraId="6F07E396" w14:textId="77777777">
        <w:trPr>
          <w:trHeight w:val="315"/>
        </w:trPr>
        <w:tc>
          <w:tcPr>
            <w:tcW w:w="2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ADD74F"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Presión atmosférica de operación</w:t>
            </w:r>
          </w:p>
        </w:tc>
        <w:tc>
          <w:tcPr>
            <w:tcW w:w="64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29C8C4" w14:textId="77777777" w:rsidR="00EA25C0" w:rsidRDefault="00000000">
            <w:pPr>
              <w:spacing w:line="240" w:lineRule="auto"/>
              <w:ind w:right="80"/>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700–1060 hPa</w:t>
            </w:r>
          </w:p>
        </w:tc>
      </w:tr>
    </w:tbl>
    <w:p w14:paraId="1CB2F046" w14:textId="77777777" w:rsidR="00EA25C0" w:rsidRDefault="00000000">
      <w:pPr>
        <w:spacing w:before="200" w:after="200" w:line="240" w:lineRule="auto"/>
        <w:ind w:left="720"/>
        <w:jc w:val="center"/>
        <w:rPr>
          <w:rFonts w:ascii="Times New Roman" w:eastAsia="Times New Roman" w:hAnsi="Times New Roman" w:cs="Times New Roman"/>
        </w:rPr>
      </w:pPr>
      <w:r>
        <w:rPr>
          <w:rFonts w:ascii="Times New Roman" w:eastAsia="Times New Roman" w:hAnsi="Times New Roman" w:cs="Times New Roman"/>
          <w:i/>
          <w:iCs/>
          <w:sz w:val="16"/>
          <w:szCs w:val="16"/>
        </w:rPr>
        <w:t xml:space="preserve">Tabla 17. Especificaciones técnicas </w:t>
      </w:r>
      <w:proofErr w:type="spellStart"/>
      <w:r>
        <w:rPr>
          <w:rFonts w:ascii="Times New Roman" w:eastAsia="Times New Roman" w:hAnsi="Times New Roman" w:cs="Times New Roman"/>
          <w:i/>
          <w:iCs/>
          <w:sz w:val="16"/>
          <w:szCs w:val="16"/>
        </w:rPr>
        <w:t>EasyOne</w:t>
      </w:r>
      <w:proofErr w:type="spellEnd"/>
      <w:r>
        <w:rPr>
          <w:rFonts w:ascii="Times New Roman" w:eastAsia="Times New Roman" w:hAnsi="Times New Roman" w:cs="Times New Roman"/>
          <w:i/>
          <w:iCs/>
          <w:sz w:val="16"/>
          <w:szCs w:val="16"/>
        </w:rPr>
        <w:t xml:space="preserve"> Air. [22] Elaboración propia </w:t>
      </w:r>
    </w:p>
    <w:p w14:paraId="17B86DCC" w14:textId="77777777" w:rsidR="00EA25C0" w:rsidRDefault="00000000">
      <w:pPr>
        <w:numPr>
          <w:ilvl w:val="0"/>
          <w:numId w:val="10"/>
        </w:numPr>
        <w:spacing w:after="200"/>
        <w:jc w:val="both"/>
        <w:rPr>
          <w:rFonts w:ascii="Times New Roman" w:eastAsia="Times New Roman" w:hAnsi="Times New Roman" w:cs="Times New Roman"/>
        </w:rPr>
      </w:pPr>
      <w:proofErr w:type="spellStart"/>
      <w:r>
        <w:rPr>
          <w:rFonts w:ascii="Times New Roman" w:eastAsia="Times New Roman" w:hAnsi="Times New Roman" w:cs="Times New Roman"/>
          <w:b/>
          <w:bCs/>
        </w:rPr>
        <w:t>SpiroLink</w:t>
      </w:r>
      <w:proofErr w:type="spellEnd"/>
      <w:r>
        <w:rPr>
          <w:rFonts w:ascii="Times New Roman" w:eastAsia="Times New Roman" w:hAnsi="Times New Roman" w:cs="Times New Roman"/>
          <w:b/>
          <w:bCs/>
        </w:rPr>
        <w:t>®</w:t>
      </w:r>
    </w:p>
    <w:p w14:paraId="1958DFB6" w14:textId="77777777" w:rsidR="00EA25C0" w:rsidRDefault="00000000">
      <w:pPr>
        <w:spacing w:after="200"/>
        <w:ind w:left="720"/>
        <w:jc w:val="both"/>
        <w:rPr>
          <w:rFonts w:ascii="Times New Roman" w:eastAsia="Times New Roman" w:hAnsi="Times New Roman" w:cs="Times New Roman"/>
        </w:rPr>
      </w:pPr>
      <w:r>
        <w:rPr>
          <w:rFonts w:ascii="Times New Roman" w:eastAsia="Times New Roman" w:hAnsi="Times New Roman" w:cs="Times New Roman"/>
        </w:rPr>
        <w:t xml:space="preserve">Es un espirómetro digital compatible con Bluetooth y una aplicación móvil. El fabricante indica que mide parámetros como flujo máximo, FEV1 y PEF, y que permite monitorear la función pulmonar en el hogar o fuera del entorno clínico. Una característica destacada es su diseño basado en un sensor de presión que, según el fabricante, es menos susceptible a daños por suciedad, residuos o mucosidad introducidos durante la espiración. Este aspecto es especialmente relevante para el proyecto propuesto, porque demuestra que la protección frente a secreciones y partículas puede integrarse en la arquitectura de medición. Sin embargo, la </w:t>
      </w:r>
      <w:r>
        <w:rPr>
          <w:rFonts w:ascii="Times New Roman" w:eastAsia="Times New Roman" w:hAnsi="Times New Roman" w:cs="Times New Roman"/>
        </w:rPr>
        <w:lastRenderedPageBreak/>
        <w:t xml:space="preserve">página comercial no detalla completamente la geometría interna, el sistema de separación de condensado ni el algoritmo utilizado para la evaluación de la calidad. [23] </w:t>
      </w:r>
    </w:p>
    <w:p w14:paraId="018B103A" w14:textId="77777777" w:rsidR="00EA25C0" w:rsidRDefault="00EA25C0">
      <w:pPr>
        <w:spacing w:before="200" w:line="240" w:lineRule="auto"/>
        <w:ind w:left="720"/>
        <w:jc w:val="both"/>
        <w:rPr>
          <w:rFonts w:ascii="Times New Roman" w:eastAsia="Times New Roman" w:hAnsi="Times New Roman" w:cs="Times New Roman"/>
          <w:sz w:val="19"/>
          <w:szCs w:val="19"/>
        </w:rPr>
      </w:pPr>
    </w:p>
    <w:tbl>
      <w:tblPr>
        <w:tblStyle w:val="af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97"/>
        <w:gridCol w:w="6928"/>
      </w:tblGrid>
      <w:tr w:rsidR="00EA25C0" w14:paraId="249D0B29" w14:textId="77777777">
        <w:tc>
          <w:tcPr>
            <w:tcW w:w="209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EFA4302" w14:textId="77777777" w:rsidR="00EA25C0" w:rsidRDefault="00000000">
            <w:pPr>
              <w:spacing w:line="24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Característica</w:t>
            </w:r>
          </w:p>
        </w:tc>
        <w:tc>
          <w:tcPr>
            <w:tcW w:w="692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1E97792" w14:textId="77777777" w:rsidR="00EA25C0" w:rsidRDefault="00000000">
            <w:pPr>
              <w:spacing w:line="24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SpiroLink</w:t>
            </w:r>
            <w:proofErr w:type="spellEnd"/>
            <w:r>
              <w:rPr>
                <w:rFonts w:ascii="Times New Roman" w:eastAsia="Times New Roman" w:hAnsi="Times New Roman" w:cs="Times New Roman"/>
                <w:sz w:val="19"/>
                <w:szCs w:val="19"/>
              </w:rPr>
              <w:t>® B1</w:t>
            </w:r>
          </w:p>
        </w:tc>
      </w:tr>
      <w:tr w:rsidR="00EA25C0" w14:paraId="78B83478" w14:textId="77777777">
        <w:tc>
          <w:tcPr>
            <w:tcW w:w="209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7C1E5C2"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Tecnología de medición</w:t>
            </w:r>
          </w:p>
        </w:tc>
        <w:tc>
          <w:tcPr>
            <w:tcW w:w="692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498105B"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Sensor de presión; no utiliza turbina</w:t>
            </w:r>
          </w:p>
        </w:tc>
      </w:tr>
      <w:tr w:rsidR="00EA25C0" w14:paraId="243E49FE" w14:textId="77777777">
        <w:trPr>
          <w:trHeight w:val="255"/>
        </w:trPr>
        <w:tc>
          <w:tcPr>
            <w:tcW w:w="20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C1CF63"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Parámetros principales</w:t>
            </w:r>
          </w:p>
        </w:tc>
        <w:tc>
          <w:tcPr>
            <w:tcW w:w="69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3DE31B"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PEF y FEV₁; también muestra FVC, aunque el fabricante indica que FVC es para uso de bienestar/referencia, no como parámetro clínico principal</w:t>
            </w:r>
          </w:p>
        </w:tc>
      </w:tr>
      <w:tr w:rsidR="00EA25C0" w14:paraId="335EB85B" w14:textId="77777777">
        <w:trPr>
          <w:trHeight w:val="150"/>
        </w:trPr>
        <w:tc>
          <w:tcPr>
            <w:tcW w:w="20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A95E2F"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Rango de flujo / PEF</w:t>
            </w:r>
          </w:p>
        </w:tc>
        <w:tc>
          <w:tcPr>
            <w:tcW w:w="69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8EDA6F"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0–14 L/s</w:t>
            </w:r>
          </w:p>
        </w:tc>
      </w:tr>
      <w:tr w:rsidR="00EA25C0" w14:paraId="028677E4" w14:textId="77777777">
        <w:trPr>
          <w:trHeight w:val="500"/>
        </w:trPr>
        <w:tc>
          <w:tcPr>
            <w:tcW w:w="20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D3416A"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Rango de FEV₁</w:t>
            </w:r>
          </w:p>
        </w:tc>
        <w:tc>
          <w:tcPr>
            <w:tcW w:w="69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816ED9"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0,5–8 L</w:t>
            </w:r>
          </w:p>
        </w:tc>
      </w:tr>
      <w:tr w:rsidR="00EA25C0" w14:paraId="3CD29943" w14:textId="77777777">
        <w:trPr>
          <w:trHeight w:val="500"/>
        </w:trPr>
        <w:tc>
          <w:tcPr>
            <w:tcW w:w="20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B21F5F"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Rango de FVC</w:t>
            </w:r>
          </w:p>
        </w:tc>
        <w:tc>
          <w:tcPr>
            <w:tcW w:w="69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6A6C88"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0,5–8 L según manual</w:t>
            </w:r>
          </w:p>
        </w:tc>
      </w:tr>
      <w:tr w:rsidR="00EA25C0" w14:paraId="77FC6DC6" w14:textId="77777777">
        <w:trPr>
          <w:trHeight w:val="500"/>
        </w:trPr>
        <w:tc>
          <w:tcPr>
            <w:tcW w:w="20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4E82EB"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Precisión de PEF</w:t>
            </w:r>
          </w:p>
        </w:tc>
        <w:tc>
          <w:tcPr>
            <w:tcW w:w="69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015A92"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±10 % o ±18 L/min, el valor mayor</w:t>
            </w:r>
          </w:p>
        </w:tc>
      </w:tr>
      <w:tr w:rsidR="00EA25C0" w14:paraId="5437A62B" w14:textId="77777777">
        <w:trPr>
          <w:trHeight w:val="500"/>
        </w:trPr>
        <w:tc>
          <w:tcPr>
            <w:tcW w:w="20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0C43DC"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Precisión de FEV₁</w:t>
            </w:r>
          </w:p>
        </w:tc>
        <w:tc>
          <w:tcPr>
            <w:tcW w:w="69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941D5F"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±3 % o ±0,05 L, el valor mayor</w:t>
            </w:r>
          </w:p>
        </w:tc>
      </w:tr>
      <w:tr w:rsidR="00EA25C0" w14:paraId="2B102AD0" w14:textId="77777777">
        <w:trPr>
          <w:trHeight w:val="500"/>
        </w:trPr>
        <w:tc>
          <w:tcPr>
            <w:tcW w:w="20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EEA598"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Precisión de FVC</w:t>
            </w:r>
          </w:p>
        </w:tc>
        <w:tc>
          <w:tcPr>
            <w:tcW w:w="69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53C096"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±3 % o ±0,05 L, el valor mayor</w:t>
            </w:r>
          </w:p>
        </w:tc>
      </w:tr>
      <w:tr w:rsidR="00EA25C0" w14:paraId="58DD0617" w14:textId="77777777">
        <w:trPr>
          <w:trHeight w:val="500"/>
        </w:trPr>
        <w:tc>
          <w:tcPr>
            <w:tcW w:w="20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472BC1"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Visualización</w:t>
            </w:r>
          </w:p>
        </w:tc>
        <w:tc>
          <w:tcPr>
            <w:tcW w:w="69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665BD0"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Pantalla TFT LCD de 1,44″ + aplicación móvil</w:t>
            </w:r>
          </w:p>
        </w:tc>
      </w:tr>
      <w:tr w:rsidR="00EA25C0" w14:paraId="796442E1" w14:textId="77777777">
        <w:trPr>
          <w:trHeight w:val="180"/>
        </w:trPr>
        <w:tc>
          <w:tcPr>
            <w:tcW w:w="20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3F7DCB" w14:textId="77777777" w:rsidR="00EA25C0" w:rsidRDefault="00000000">
            <w:pPr>
              <w:spacing w:line="240" w:lineRule="auto"/>
              <w:jc w:val="both"/>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Feedback</w:t>
            </w:r>
            <w:proofErr w:type="spellEnd"/>
            <w:r>
              <w:rPr>
                <w:rFonts w:ascii="Times New Roman" w:eastAsia="Times New Roman" w:hAnsi="Times New Roman" w:cs="Times New Roman"/>
                <w:sz w:val="19"/>
                <w:szCs w:val="19"/>
              </w:rPr>
              <w:t xml:space="preserve"> / seguimiento</w:t>
            </w:r>
          </w:p>
        </w:tc>
        <w:tc>
          <w:tcPr>
            <w:tcW w:w="69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C99BA1"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Visualización de resultados en tiempo real, historial, tendencias y alertas basadas en evolución; no se documenta un sistema avanzado de evaluación de calidad de maniobra ATS/ERS como en </w:t>
            </w:r>
            <w:proofErr w:type="spellStart"/>
            <w:r>
              <w:rPr>
                <w:rFonts w:ascii="Times New Roman" w:eastAsia="Times New Roman" w:hAnsi="Times New Roman" w:cs="Times New Roman"/>
                <w:sz w:val="19"/>
                <w:szCs w:val="19"/>
              </w:rPr>
              <w:t>EasyOne</w:t>
            </w:r>
            <w:proofErr w:type="spellEnd"/>
            <w:r>
              <w:rPr>
                <w:rFonts w:ascii="Times New Roman" w:eastAsia="Times New Roman" w:hAnsi="Times New Roman" w:cs="Times New Roman"/>
                <w:sz w:val="19"/>
                <w:szCs w:val="19"/>
              </w:rPr>
              <w:t xml:space="preserve"> Air</w:t>
            </w:r>
          </w:p>
        </w:tc>
      </w:tr>
      <w:tr w:rsidR="00EA25C0" w14:paraId="530558CD" w14:textId="77777777">
        <w:trPr>
          <w:trHeight w:val="500"/>
        </w:trPr>
        <w:tc>
          <w:tcPr>
            <w:tcW w:w="20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66B850"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Comunicación</w:t>
            </w:r>
          </w:p>
        </w:tc>
        <w:tc>
          <w:tcPr>
            <w:tcW w:w="69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B9913A"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Bluetooth Low Energy (BLE)</w:t>
            </w:r>
          </w:p>
        </w:tc>
      </w:tr>
      <w:tr w:rsidR="00EA25C0" w14:paraId="0E6AB7F3" w14:textId="77777777">
        <w:trPr>
          <w:trHeight w:val="500"/>
        </w:trPr>
        <w:tc>
          <w:tcPr>
            <w:tcW w:w="20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2C9EB2"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Alimentación</w:t>
            </w:r>
          </w:p>
        </w:tc>
        <w:tc>
          <w:tcPr>
            <w:tcW w:w="69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D0CD8F"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Batería recargable Li-Po de 3,7 V y 300 mAh</w:t>
            </w:r>
          </w:p>
        </w:tc>
      </w:tr>
      <w:tr w:rsidR="00EA25C0" w14:paraId="5E31D79E" w14:textId="77777777">
        <w:trPr>
          <w:trHeight w:val="500"/>
        </w:trPr>
        <w:tc>
          <w:tcPr>
            <w:tcW w:w="20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1FA651"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Autonomía</w:t>
            </w:r>
          </w:p>
        </w:tc>
        <w:tc>
          <w:tcPr>
            <w:tcW w:w="69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3C3E60"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Aproximadamente 6 días, considerando 3 usos diarios</w:t>
            </w:r>
          </w:p>
        </w:tc>
      </w:tr>
      <w:tr w:rsidR="00EA25C0" w14:paraId="12D23D88" w14:textId="77777777">
        <w:tc>
          <w:tcPr>
            <w:tcW w:w="20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29B439"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Carga</w:t>
            </w:r>
          </w:p>
        </w:tc>
        <w:tc>
          <w:tcPr>
            <w:tcW w:w="69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F3B0CC"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USB</w:t>
            </w:r>
          </w:p>
        </w:tc>
      </w:tr>
      <w:tr w:rsidR="00EA25C0" w14:paraId="7E60AD05" w14:textId="77777777">
        <w:trPr>
          <w:trHeight w:val="705"/>
        </w:trPr>
        <w:tc>
          <w:tcPr>
            <w:tcW w:w="20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8F3F75"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Calibración / mantenimiento</w:t>
            </w:r>
          </w:p>
        </w:tc>
        <w:tc>
          <w:tcPr>
            <w:tcW w:w="69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82360E"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El fabricante promociona el sensor de presión como de bajo mantenimiento y sin necesidad de recalibración frecuente; el manual recomienda controles periódicos en uso profesional</w:t>
            </w:r>
          </w:p>
        </w:tc>
      </w:tr>
      <w:tr w:rsidR="00EA25C0" w14:paraId="236C9424" w14:textId="77777777">
        <w:tc>
          <w:tcPr>
            <w:tcW w:w="20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DA9545"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Aplicación</w:t>
            </w:r>
          </w:p>
        </w:tc>
        <w:tc>
          <w:tcPr>
            <w:tcW w:w="69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9D6D08" w14:textId="77777777" w:rsidR="00EA25C0" w:rsidRDefault="00000000">
            <w:pPr>
              <w:spacing w:line="240" w:lineRule="auto"/>
              <w:jc w:val="both"/>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SpiroLink</w:t>
            </w:r>
            <w:proofErr w:type="spellEnd"/>
            <w:r>
              <w:rPr>
                <w:rFonts w:ascii="Times New Roman" w:eastAsia="Times New Roman" w:hAnsi="Times New Roman" w:cs="Times New Roman"/>
                <w:sz w:val="19"/>
                <w:szCs w:val="19"/>
              </w:rPr>
              <w:t xml:space="preserve"> / </w:t>
            </w:r>
            <w:proofErr w:type="spellStart"/>
            <w:r>
              <w:rPr>
                <w:rFonts w:ascii="Times New Roman" w:eastAsia="Times New Roman" w:hAnsi="Times New Roman" w:cs="Times New Roman"/>
                <w:sz w:val="19"/>
                <w:szCs w:val="19"/>
              </w:rPr>
              <w:t>AsthmaGo</w:t>
            </w:r>
            <w:proofErr w:type="spellEnd"/>
            <w:r>
              <w:rPr>
                <w:rFonts w:ascii="Times New Roman" w:eastAsia="Times New Roman" w:hAnsi="Times New Roman" w:cs="Times New Roman"/>
                <w:sz w:val="19"/>
                <w:szCs w:val="19"/>
              </w:rPr>
              <w:t>; permite almacenamiento, gráficos y sincronización de datos</w:t>
            </w:r>
          </w:p>
        </w:tc>
      </w:tr>
    </w:tbl>
    <w:p w14:paraId="177BE074" w14:textId="77777777" w:rsidR="00EA25C0" w:rsidRDefault="00000000">
      <w:pPr>
        <w:spacing w:before="200" w:after="20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i/>
          <w:iCs/>
          <w:sz w:val="16"/>
          <w:szCs w:val="16"/>
        </w:rPr>
        <w:t xml:space="preserve">Tabla 18. Especificaciones técnicas </w:t>
      </w:r>
      <w:proofErr w:type="spellStart"/>
      <w:r>
        <w:rPr>
          <w:rFonts w:ascii="Times New Roman" w:eastAsia="Times New Roman" w:hAnsi="Times New Roman" w:cs="Times New Roman"/>
          <w:i/>
          <w:iCs/>
          <w:sz w:val="16"/>
          <w:szCs w:val="16"/>
        </w:rPr>
        <w:t>SpiroLink</w:t>
      </w:r>
      <w:proofErr w:type="spellEnd"/>
      <w:r>
        <w:rPr>
          <w:rFonts w:ascii="Times New Roman" w:eastAsia="Times New Roman" w:hAnsi="Times New Roman" w:cs="Times New Roman"/>
          <w:i/>
          <w:iCs/>
          <w:sz w:val="16"/>
          <w:szCs w:val="16"/>
        </w:rPr>
        <w:t xml:space="preserve">. [23] Elaboración propia </w:t>
      </w:r>
    </w:p>
    <w:p w14:paraId="065E7E89" w14:textId="77777777" w:rsidR="00EA25C0" w:rsidRDefault="00000000">
      <w:pPr>
        <w:spacing w:after="20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1B7335F" wp14:editId="6C3A8705">
            <wp:extent cx="2577938" cy="2577938"/>
            <wp:effectExtent l="12700" t="12700" r="12700" b="1270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2577938" cy="2577938"/>
                    </a:xfrm>
                    <a:prstGeom prst="rect">
                      <a:avLst/>
                    </a:prstGeom>
                    <a:ln w="12700">
                      <a:solidFill>
                        <a:srgbClr val="000000"/>
                      </a:solidFill>
                      <a:prstDash val="solid"/>
                    </a:ln>
                  </pic:spPr>
                </pic:pic>
              </a:graphicData>
            </a:graphic>
          </wp:inline>
        </w:drawing>
      </w:r>
    </w:p>
    <w:p w14:paraId="722910AE" w14:textId="77777777" w:rsidR="00EA25C0" w:rsidRDefault="00000000">
      <w:pPr>
        <w:spacing w:after="200"/>
        <w:jc w:val="center"/>
        <w:rPr>
          <w:rFonts w:ascii="Times New Roman" w:eastAsia="Times New Roman" w:hAnsi="Times New Roman" w:cs="Times New Roman"/>
          <w:i/>
          <w:iCs/>
          <w:sz w:val="16"/>
          <w:szCs w:val="16"/>
        </w:rPr>
      </w:pPr>
      <w:r>
        <w:rPr>
          <w:rFonts w:ascii="Times New Roman" w:eastAsia="Times New Roman" w:hAnsi="Times New Roman" w:cs="Times New Roman"/>
          <w:i/>
          <w:iCs/>
          <w:sz w:val="16"/>
          <w:szCs w:val="16"/>
        </w:rPr>
        <w:t xml:space="preserve">Figura 9. </w:t>
      </w:r>
      <w:proofErr w:type="spellStart"/>
      <w:r>
        <w:rPr>
          <w:rFonts w:ascii="Times New Roman" w:eastAsia="Times New Roman" w:hAnsi="Times New Roman" w:cs="Times New Roman"/>
          <w:i/>
          <w:iCs/>
          <w:sz w:val="16"/>
          <w:szCs w:val="16"/>
        </w:rPr>
        <w:t>SpiroLink</w:t>
      </w:r>
      <w:proofErr w:type="spellEnd"/>
      <w:r>
        <w:rPr>
          <w:rFonts w:ascii="Times New Roman" w:eastAsia="Times New Roman" w:hAnsi="Times New Roman" w:cs="Times New Roman"/>
          <w:i/>
          <w:iCs/>
          <w:sz w:val="16"/>
          <w:szCs w:val="16"/>
        </w:rPr>
        <w:t xml:space="preserve"> [23] </w:t>
      </w:r>
    </w:p>
    <w:p w14:paraId="2C71C4EB" w14:textId="77777777" w:rsidR="00EA25C0" w:rsidRDefault="00000000">
      <w:pPr>
        <w:numPr>
          <w:ilvl w:val="0"/>
          <w:numId w:val="10"/>
        </w:numPr>
        <w:spacing w:after="200"/>
        <w:jc w:val="both"/>
        <w:rPr>
          <w:rFonts w:ascii="Times New Roman" w:eastAsia="Times New Roman" w:hAnsi="Times New Roman" w:cs="Times New Roman"/>
        </w:rPr>
      </w:pPr>
      <w:proofErr w:type="spellStart"/>
      <w:r>
        <w:rPr>
          <w:rFonts w:ascii="Times New Roman" w:eastAsia="Times New Roman" w:hAnsi="Times New Roman" w:cs="Times New Roman"/>
          <w:b/>
          <w:bCs/>
        </w:rPr>
        <w:t>microQuark</w:t>
      </w:r>
      <w:proofErr w:type="spellEnd"/>
    </w:p>
    <w:p w14:paraId="239C3FD1" w14:textId="77777777" w:rsidR="00EA25C0" w:rsidRDefault="00000000">
      <w:pPr>
        <w:spacing w:after="200"/>
        <w:ind w:left="720"/>
        <w:jc w:val="both"/>
        <w:rPr>
          <w:rFonts w:ascii="Times New Roman" w:eastAsia="Times New Roman" w:hAnsi="Times New Roman" w:cs="Times New Roman"/>
        </w:rPr>
      </w:pPr>
      <w:r>
        <w:rPr>
          <w:rFonts w:ascii="Times New Roman" w:eastAsia="Times New Roman" w:hAnsi="Times New Roman" w:cs="Times New Roman"/>
        </w:rPr>
        <w:t>Es un espirómetro basado en ordenador destinado al cribado de la función pulmonar. El equipo se conecta al ordenador y funciona mediante un software específico. El fabricante indica que incluye gráficos en tiempo real y opciones de incentivación pediátrica, con elementos visuales para estimular un esfuerzo adecuado. También permite trabajar con pruebas de FVC, SVC y MVV, además de mostrar valores predichos y grados de esfuerzo. Este producto es relevante porque evidencia que la motivación visual y la retroalimentación durante la maniobra pueden utilizarse para mejorar la cooperación del paciente, especialmente en población pediátrica. [24]</w:t>
      </w:r>
    </w:p>
    <w:p w14:paraId="3C49039A" w14:textId="77777777" w:rsidR="00EA25C0" w:rsidRDefault="00EA25C0">
      <w:pPr>
        <w:spacing w:before="200" w:line="240" w:lineRule="auto"/>
        <w:ind w:left="720"/>
        <w:jc w:val="both"/>
        <w:rPr>
          <w:rFonts w:ascii="Times New Roman" w:eastAsia="Times New Roman" w:hAnsi="Times New Roman" w:cs="Times New Roman"/>
        </w:rPr>
      </w:pPr>
    </w:p>
    <w:tbl>
      <w:tblPr>
        <w:tblStyle w:val="af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91"/>
        <w:gridCol w:w="6734"/>
      </w:tblGrid>
      <w:tr w:rsidR="00EA25C0" w14:paraId="0744F738" w14:textId="77777777">
        <w:trPr>
          <w:trHeight w:val="500"/>
        </w:trPr>
        <w:tc>
          <w:tcPr>
            <w:tcW w:w="229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81BFA25" w14:textId="77777777" w:rsidR="00EA25C0" w:rsidRDefault="00000000">
            <w:pPr>
              <w:spacing w:line="24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Característica</w:t>
            </w:r>
          </w:p>
        </w:tc>
        <w:tc>
          <w:tcPr>
            <w:tcW w:w="673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458370E" w14:textId="77777777" w:rsidR="00EA25C0" w:rsidRDefault="00000000">
            <w:pPr>
              <w:spacing w:line="24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microQuark</w:t>
            </w:r>
            <w:proofErr w:type="spellEnd"/>
            <w:r>
              <w:rPr>
                <w:rFonts w:ascii="Times New Roman" w:eastAsia="Times New Roman" w:hAnsi="Times New Roman" w:cs="Times New Roman"/>
                <w:sz w:val="19"/>
                <w:szCs w:val="19"/>
              </w:rPr>
              <w:t xml:space="preserve"> – COSMED</w:t>
            </w:r>
          </w:p>
        </w:tc>
      </w:tr>
      <w:tr w:rsidR="00EA25C0" w14:paraId="23B4E273" w14:textId="77777777">
        <w:tc>
          <w:tcPr>
            <w:tcW w:w="22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CCDEBB"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Tecnología de medición</w:t>
            </w:r>
          </w:p>
        </w:tc>
        <w:tc>
          <w:tcPr>
            <w:tcW w:w="6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899F65"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Turbina digital bidireccional</w:t>
            </w:r>
          </w:p>
        </w:tc>
      </w:tr>
      <w:tr w:rsidR="00EA25C0" w14:paraId="6A9FA1A2" w14:textId="77777777">
        <w:trPr>
          <w:trHeight w:val="75"/>
        </w:trPr>
        <w:tc>
          <w:tcPr>
            <w:tcW w:w="22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6019E2"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Elemento de medición</w:t>
            </w:r>
          </w:p>
        </w:tc>
        <w:tc>
          <w:tcPr>
            <w:tcW w:w="6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CDF794"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Flujómetro de turbina digital COSMED</w:t>
            </w:r>
          </w:p>
        </w:tc>
      </w:tr>
      <w:tr w:rsidR="00EA25C0" w14:paraId="39EC4769" w14:textId="77777777">
        <w:trPr>
          <w:trHeight w:val="420"/>
        </w:trPr>
        <w:tc>
          <w:tcPr>
            <w:tcW w:w="22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08BEE3"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Pruebas principales</w:t>
            </w:r>
          </w:p>
        </w:tc>
        <w:tc>
          <w:tcPr>
            <w:tcW w:w="6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8FC7AF"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FVC, SVC y MVV, pruebas Pre/Post broncodilatador y </w:t>
            </w:r>
            <w:proofErr w:type="spellStart"/>
            <w:r>
              <w:rPr>
                <w:rFonts w:ascii="Times New Roman" w:eastAsia="Times New Roman" w:hAnsi="Times New Roman" w:cs="Times New Roman"/>
                <w:sz w:val="19"/>
                <w:szCs w:val="19"/>
              </w:rPr>
              <w:t>broncoprovocación</w:t>
            </w:r>
            <w:proofErr w:type="spellEnd"/>
          </w:p>
        </w:tc>
      </w:tr>
      <w:tr w:rsidR="00EA25C0" w14:paraId="7667B56B" w14:textId="77777777">
        <w:trPr>
          <w:trHeight w:val="210"/>
        </w:trPr>
        <w:tc>
          <w:tcPr>
            <w:tcW w:w="22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7C61E2"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Parámetros obtenidos</w:t>
            </w:r>
          </w:p>
        </w:tc>
        <w:tc>
          <w:tcPr>
            <w:tcW w:w="6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C3F3AB"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Incluye los parámetros derivados de las pruebas de espirometría, como FVC, FEV₁, FEV₁/FVC, PEF y flujos espiratorios, entre otros</w:t>
            </w:r>
          </w:p>
        </w:tc>
      </w:tr>
      <w:tr w:rsidR="00EA25C0" w14:paraId="4BCDF12E" w14:textId="77777777">
        <w:trPr>
          <w:trHeight w:val="480"/>
        </w:trPr>
        <w:tc>
          <w:tcPr>
            <w:tcW w:w="22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A7C2F6"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Rango de flujo</w:t>
            </w:r>
          </w:p>
        </w:tc>
        <w:tc>
          <w:tcPr>
            <w:tcW w:w="6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EEF8DC"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0–16 L/s</w:t>
            </w:r>
          </w:p>
        </w:tc>
      </w:tr>
      <w:tr w:rsidR="00EA25C0" w14:paraId="460F287C" w14:textId="77777777">
        <w:trPr>
          <w:trHeight w:val="180"/>
        </w:trPr>
        <w:tc>
          <w:tcPr>
            <w:tcW w:w="22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AA42B6"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Rango de volumen</w:t>
            </w:r>
          </w:p>
        </w:tc>
        <w:tc>
          <w:tcPr>
            <w:tcW w:w="6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CE0128"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0–12 L</w:t>
            </w:r>
          </w:p>
        </w:tc>
      </w:tr>
      <w:tr w:rsidR="00EA25C0" w14:paraId="50329B94" w14:textId="77777777">
        <w:tc>
          <w:tcPr>
            <w:tcW w:w="22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90E56D"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Precisión de flujo</w:t>
            </w:r>
          </w:p>
        </w:tc>
        <w:tc>
          <w:tcPr>
            <w:tcW w:w="6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BE7245"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±5 % o ±0,200 L/s</w:t>
            </w:r>
          </w:p>
        </w:tc>
      </w:tr>
      <w:tr w:rsidR="00EA25C0" w14:paraId="1B1653F5" w14:textId="77777777">
        <w:tc>
          <w:tcPr>
            <w:tcW w:w="22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8766CA"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Precisión de volumen</w:t>
            </w:r>
          </w:p>
        </w:tc>
        <w:tc>
          <w:tcPr>
            <w:tcW w:w="6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7F2E0C"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±2,5 % o ±0,050 L</w:t>
            </w:r>
          </w:p>
        </w:tc>
      </w:tr>
      <w:tr w:rsidR="00EA25C0" w14:paraId="4CE36A4B" w14:textId="77777777">
        <w:tc>
          <w:tcPr>
            <w:tcW w:w="22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9FB06D"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Resolución</w:t>
            </w:r>
          </w:p>
        </w:tc>
        <w:tc>
          <w:tcPr>
            <w:tcW w:w="6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4017F3"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12 </w:t>
            </w:r>
            <w:proofErr w:type="spellStart"/>
            <w:r>
              <w:rPr>
                <w:rFonts w:ascii="Times New Roman" w:eastAsia="Times New Roman" w:hAnsi="Times New Roman" w:cs="Times New Roman"/>
                <w:sz w:val="19"/>
                <w:szCs w:val="19"/>
              </w:rPr>
              <w:t>mL</w:t>
            </w:r>
            <w:proofErr w:type="spellEnd"/>
          </w:p>
        </w:tc>
      </w:tr>
      <w:tr w:rsidR="00EA25C0" w14:paraId="26F26089" w14:textId="77777777">
        <w:tc>
          <w:tcPr>
            <w:tcW w:w="22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718EBF"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Resistencia al flujo</w:t>
            </w:r>
          </w:p>
        </w:tc>
        <w:tc>
          <w:tcPr>
            <w:tcW w:w="6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7E1B83"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&lt;0,8 </w:t>
            </w:r>
            <w:proofErr w:type="spellStart"/>
            <w:r>
              <w:rPr>
                <w:rFonts w:ascii="Times New Roman" w:eastAsia="Times New Roman" w:hAnsi="Times New Roman" w:cs="Times New Roman"/>
                <w:sz w:val="19"/>
                <w:szCs w:val="19"/>
              </w:rPr>
              <w:t>cmH₂O</w:t>
            </w:r>
            <w:proofErr w:type="spellEnd"/>
            <w:r>
              <w:rPr>
                <w:rFonts w:ascii="Times New Roman" w:eastAsia="Times New Roman" w:hAnsi="Times New Roman" w:cs="Times New Roman"/>
                <w:sz w:val="19"/>
                <w:szCs w:val="19"/>
              </w:rPr>
              <w:t>/(L/s) a 14 L/s</w:t>
            </w:r>
          </w:p>
        </w:tc>
      </w:tr>
      <w:tr w:rsidR="00EA25C0" w14:paraId="30A90B91" w14:textId="77777777">
        <w:trPr>
          <w:trHeight w:val="285"/>
        </w:trPr>
        <w:tc>
          <w:tcPr>
            <w:tcW w:w="22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6E297B"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lastRenderedPageBreak/>
              <w:t>Evaluación de calidad</w:t>
            </w:r>
          </w:p>
        </w:tc>
        <w:tc>
          <w:tcPr>
            <w:tcW w:w="6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3A38FD"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Sí; el software proporciona herramientas de guía y control de calidad durante la ejecución de las maniobras</w:t>
            </w:r>
          </w:p>
        </w:tc>
      </w:tr>
      <w:tr w:rsidR="00EA25C0" w14:paraId="7E051A8D" w14:textId="77777777">
        <w:trPr>
          <w:trHeight w:val="105"/>
        </w:trPr>
        <w:tc>
          <w:tcPr>
            <w:tcW w:w="22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2D825B" w14:textId="77777777" w:rsidR="00EA25C0" w:rsidRDefault="00000000">
            <w:pPr>
              <w:spacing w:line="240" w:lineRule="auto"/>
              <w:jc w:val="both"/>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Feedback</w:t>
            </w:r>
            <w:proofErr w:type="spellEnd"/>
            <w:r>
              <w:rPr>
                <w:rFonts w:ascii="Times New Roman" w:eastAsia="Times New Roman" w:hAnsi="Times New Roman" w:cs="Times New Roman"/>
                <w:sz w:val="19"/>
                <w:szCs w:val="19"/>
              </w:rPr>
              <w:t xml:space="preserve"> de maniobra</w:t>
            </w:r>
          </w:p>
        </w:tc>
        <w:tc>
          <w:tcPr>
            <w:tcW w:w="6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EEBE3D"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Sí; herramientas visuales y de guía durante la prueba, incluyendo incentivación pediátrica basada en objetivos de PEF y FVC</w:t>
            </w:r>
          </w:p>
        </w:tc>
      </w:tr>
      <w:tr w:rsidR="00EA25C0" w14:paraId="64237C80" w14:textId="77777777">
        <w:tc>
          <w:tcPr>
            <w:tcW w:w="22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D87EBF"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Interpretación automática</w:t>
            </w:r>
          </w:p>
        </w:tc>
        <w:tc>
          <w:tcPr>
            <w:tcW w:w="6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83320A"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Sí, mediante algoritmos del software OMNIA basados en guías científicas</w:t>
            </w:r>
          </w:p>
        </w:tc>
      </w:tr>
      <w:tr w:rsidR="00EA25C0" w14:paraId="5F97321B" w14:textId="77777777">
        <w:trPr>
          <w:trHeight w:val="90"/>
        </w:trPr>
        <w:tc>
          <w:tcPr>
            <w:tcW w:w="22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6C36A8"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Calibración</w:t>
            </w:r>
          </w:p>
        </w:tc>
        <w:tc>
          <w:tcPr>
            <w:tcW w:w="6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79A40D"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Mediante jeringa certificada de 3 L</w:t>
            </w:r>
          </w:p>
        </w:tc>
      </w:tr>
      <w:tr w:rsidR="00EA25C0" w14:paraId="517060B2" w14:textId="77777777">
        <w:trPr>
          <w:trHeight w:val="325"/>
        </w:trPr>
        <w:tc>
          <w:tcPr>
            <w:tcW w:w="22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6A162B"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Comunicación</w:t>
            </w:r>
          </w:p>
        </w:tc>
        <w:tc>
          <w:tcPr>
            <w:tcW w:w="6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E139B9"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USB</w:t>
            </w:r>
          </w:p>
        </w:tc>
      </w:tr>
      <w:tr w:rsidR="00EA25C0" w14:paraId="549F168B" w14:textId="77777777">
        <w:trPr>
          <w:trHeight w:val="150"/>
        </w:trPr>
        <w:tc>
          <w:tcPr>
            <w:tcW w:w="22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3A7B7B"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Visualización</w:t>
            </w:r>
          </w:p>
        </w:tc>
        <w:tc>
          <w:tcPr>
            <w:tcW w:w="6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A01052"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PC mediante software OMNIA</w:t>
            </w:r>
          </w:p>
        </w:tc>
      </w:tr>
      <w:tr w:rsidR="00EA25C0" w14:paraId="063AC450" w14:textId="77777777">
        <w:trPr>
          <w:trHeight w:val="315"/>
        </w:trPr>
        <w:tc>
          <w:tcPr>
            <w:tcW w:w="22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30BCE4"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Alimentación</w:t>
            </w:r>
          </w:p>
        </w:tc>
        <w:tc>
          <w:tcPr>
            <w:tcW w:w="6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CB7455"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USB, 5 V</w:t>
            </w:r>
          </w:p>
        </w:tc>
      </w:tr>
      <w:tr w:rsidR="00EA25C0" w14:paraId="0302BB27" w14:textId="77777777">
        <w:tc>
          <w:tcPr>
            <w:tcW w:w="22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89E5F7"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Batería interna</w:t>
            </w:r>
          </w:p>
        </w:tc>
        <w:tc>
          <w:tcPr>
            <w:tcW w:w="6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47F15A"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No posee</w:t>
            </w:r>
          </w:p>
        </w:tc>
      </w:tr>
      <w:tr w:rsidR="00EA25C0" w14:paraId="2B3CEEFD" w14:textId="77777777">
        <w:trPr>
          <w:trHeight w:val="500"/>
        </w:trPr>
        <w:tc>
          <w:tcPr>
            <w:tcW w:w="22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D27627"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Dimensiones</w:t>
            </w:r>
          </w:p>
        </w:tc>
        <w:tc>
          <w:tcPr>
            <w:tcW w:w="6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0B6561"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15 × 4,5 × 5,3 cm</w:t>
            </w:r>
          </w:p>
        </w:tc>
      </w:tr>
      <w:tr w:rsidR="00EA25C0" w14:paraId="01FB2BA0" w14:textId="77777777">
        <w:trPr>
          <w:trHeight w:val="190"/>
        </w:trPr>
        <w:tc>
          <w:tcPr>
            <w:tcW w:w="22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A934F4"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Peso</w:t>
            </w:r>
          </w:p>
        </w:tc>
        <w:tc>
          <w:tcPr>
            <w:tcW w:w="6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6154B4"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77 g</w:t>
            </w:r>
          </w:p>
        </w:tc>
      </w:tr>
      <w:tr w:rsidR="00EA25C0" w14:paraId="665EC8BE" w14:textId="77777777">
        <w:trPr>
          <w:trHeight w:val="390"/>
        </w:trPr>
        <w:tc>
          <w:tcPr>
            <w:tcW w:w="22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54F60"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Normativa</w:t>
            </w:r>
          </w:p>
        </w:tc>
        <w:tc>
          <w:tcPr>
            <w:tcW w:w="6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82DCD5"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Cumple las recomendaciones actuales de ATS/ERS, según COSMED</w:t>
            </w:r>
          </w:p>
        </w:tc>
      </w:tr>
    </w:tbl>
    <w:p w14:paraId="5D481A7B" w14:textId="77777777" w:rsidR="00EA25C0" w:rsidRDefault="00000000">
      <w:pPr>
        <w:spacing w:before="200" w:after="200" w:line="240" w:lineRule="auto"/>
        <w:jc w:val="center"/>
        <w:rPr>
          <w:rFonts w:ascii="Times New Roman" w:eastAsia="Times New Roman" w:hAnsi="Times New Roman" w:cs="Times New Roman"/>
          <w:sz w:val="19"/>
          <w:szCs w:val="19"/>
        </w:rPr>
      </w:pPr>
      <w:r>
        <w:rPr>
          <w:rFonts w:ascii="Times New Roman" w:eastAsia="Times New Roman" w:hAnsi="Times New Roman" w:cs="Times New Roman"/>
          <w:i/>
          <w:iCs/>
          <w:sz w:val="16"/>
          <w:szCs w:val="16"/>
        </w:rPr>
        <w:t xml:space="preserve">Tabla 19. Especificaciones técnicas </w:t>
      </w:r>
      <w:proofErr w:type="spellStart"/>
      <w:r>
        <w:rPr>
          <w:rFonts w:ascii="Times New Roman" w:eastAsia="Times New Roman" w:hAnsi="Times New Roman" w:cs="Times New Roman"/>
          <w:i/>
          <w:iCs/>
          <w:sz w:val="16"/>
          <w:szCs w:val="16"/>
        </w:rPr>
        <w:t>microQuark</w:t>
      </w:r>
      <w:proofErr w:type="spellEnd"/>
      <w:r>
        <w:rPr>
          <w:rFonts w:ascii="Times New Roman" w:eastAsia="Times New Roman" w:hAnsi="Times New Roman" w:cs="Times New Roman"/>
          <w:i/>
          <w:iCs/>
          <w:sz w:val="16"/>
          <w:szCs w:val="16"/>
        </w:rPr>
        <w:t>. [24] Elaboración propia</w:t>
      </w:r>
    </w:p>
    <w:p w14:paraId="322CCB62" w14:textId="77777777" w:rsidR="00EA25C0" w:rsidRDefault="00000000">
      <w:pPr>
        <w:spacing w:after="200"/>
        <w:ind w:left="720"/>
        <w:jc w:val="center"/>
        <w:rPr>
          <w:rFonts w:ascii="Times New Roman" w:eastAsia="Times New Roman" w:hAnsi="Times New Roman" w:cs="Times New Roman"/>
          <w:sz w:val="19"/>
          <w:szCs w:val="19"/>
        </w:rPr>
      </w:pPr>
      <w:r>
        <w:rPr>
          <w:rFonts w:ascii="Times New Roman" w:eastAsia="Times New Roman" w:hAnsi="Times New Roman" w:cs="Times New Roman"/>
          <w:noProof/>
          <w:sz w:val="19"/>
          <w:szCs w:val="19"/>
        </w:rPr>
        <w:drawing>
          <wp:inline distT="114300" distB="114300" distL="114300" distR="114300" wp14:anchorId="1C5ABDE9" wp14:editId="60345E32">
            <wp:extent cx="3069091" cy="2786063"/>
            <wp:effectExtent l="12700" t="12700" r="12700" b="1270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3069091" cy="2786063"/>
                    </a:xfrm>
                    <a:prstGeom prst="rect">
                      <a:avLst/>
                    </a:prstGeom>
                    <a:ln w="12700">
                      <a:solidFill>
                        <a:srgbClr val="000000"/>
                      </a:solidFill>
                      <a:prstDash val="solid"/>
                    </a:ln>
                  </pic:spPr>
                </pic:pic>
              </a:graphicData>
            </a:graphic>
          </wp:inline>
        </w:drawing>
      </w:r>
    </w:p>
    <w:p w14:paraId="7B833B40" w14:textId="77777777" w:rsidR="00EA25C0" w:rsidRDefault="00000000">
      <w:pPr>
        <w:spacing w:after="200"/>
        <w:ind w:left="720"/>
        <w:jc w:val="center"/>
        <w:rPr>
          <w:rFonts w:ascii="Times New Roman" w:eastAsia="Times New Roman" w:hAnsi="Times New Roman" w:cs="Times New Roman"/>
          <w:i/>
          <w:iCs/>
          <w:sz w:val="19"/>
          <w:szCs w:val="19"/>
        </w:rPr>
      </w:pPr>
      <w:r>
        <w:rPr>
          <w:rFonts w:ascii="Times New Roman" w:eastAsia="Times New Roman" w:hAnsi="Times New Roman" w:cs="Times New Roman"/>
          <w:i/>
          <w:iCs/>
          <w:sz w:val="19"/>
          <w:szCs w:val="19"/>
        </w:rPr>
        <w:t xml:space="preserve">Figura 10. </w:t>
      </w:r>
      <w:proofErr w:type="spellStart"/>
      <w:r>
        <w:rPr>
          <w:rFonts w:ascii="Times New Roman" w:eastAsia="Times New Roman" w:hAnsi="Times New Roman" w:cs="Times New Roman"/>
          <w:i/>
          <w:iCs/>
          <w:sz w:val="19"/>
          <w:szCs w:val="19"/>
        </w:rPr>
        <w:t>microQuark</w:t>
      </w:r>
      <w:proofErr w:type="spellEnd"/>
      <w:r>
        <w:rPr>
          <w:rFonts w:ascii="Times New Roman" w:eastAsia="Times New Roman" w:hAnsi="Times New Roman" w:cs="Times New Roman"/>
          <w:i/>
          <w:iCs/>
          <w:sz w:val="19"/>
          <w:szCs w:val="19"/>
        </w:rPr>
        <w:t xml:space="preserve"> [24]</w:t>
      </w:r>
    </w:p>
    <w:p w14:paraId="7484FF7B" w14:textId="77777777" w:rsidR="00EA25C0" w:rsidRDefault="00000000">
      <w:pPr>
        <w:numPr>
          <w:ilvl w:val="0"/>
          <w:numId w:val="10"/>
        </w:numPr>
        <w:spacing w:line="324" w:lineRule="auto"/>
        <w:ind w:right="80"/>
        <w:jc w:val="both"/>
        <w:rPr>
          <w:rFonts w:ascii="Times New Roman" w:eastAsia="Times New Roman" w:hAnsi="Times New Roman" w:cs="Times New Roman"/>
        </w:rPr>
      </w:pPr>
      <w:proofErr w:type="spellStart"/>
      <w:r>
        <w:rPr>
          <w:rFonts w:ascii="Times New Roman" w:eastAsia="Times New Roman" w:hAnsi="Times New Roman" w:cs="Times New Roman"/>
          <w:b/>
          <w:bCs/>
        </w:rPr>
        <w:t>AioCare</w:t>
      </w:r>
      <w:proofErr w:type="spellEnd"/>
      <w:r>
        <w:rPr>
          <w:rFonts w:ascii="Times New Roman" w:eastAsia="Times New Roman" w:hAnsi="Times New Roman" w:cs="Times New Roman"/>
          <w:b/>
          <w:bCs/>
        </w:rPr>
        <w:t xml:space="preserve"> de </w:t>
      </w:r>
      <w:proofErr w:type="spellStart"/>
      <w:r>
        <w:rPr>
          <w:rFonts w:ascii="Times New Roman" w:eastAsia="Times New Roman" w:hAnsi="Times New Roman" w:cs="Times New Roman"/>
          <w:b/>
          <w:bCs/>
        </w:rPr>
        <w:t>HealthUp</w:t>
      </w:r>
      <w:proofErr w:type="spellEnd"/>
      <w:r>
        <w:rPr>
          <w:rFonts w:ascii="Times New Roman" w:eastAsia="Times New Roman" w:hAnsi="Times New Roman" w:cs="Times New Roman"/>
        </w:rPr>
        <w:t xml:space="preserve">. </w:t>
      </w:r>
    </w:p>
    <w:p w14:paraId="2D4A0DFE" w14:textId="77777777" w:rsidR="00EA25C0" w:rsidRDefault="00EA25C0">
      <w:pPr>
        <w:spacing w:before="200" w:line="240" w:lineRule="auto"/>
        <w:ind w:left="720"/>
        <w:jc w:val="both"/>
        <w:rPr>
          <w:rFonts w:ascii="Times New Roman" w:eastAsia="Times New Roman" w:hAnsi="Times New Roman" w:cs="Times New Roman"/>
        </w:rPr>
      </w:pPr>
    </w:p>
    <w:tbl>
      <w:tblPr>
        <w:tblStyle w:val="af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78"/>
        <w:gridCol w:w="6547"/>
      </w:tblGrid>
      <w:tr w:rsidR="00EA25C0" w14:paraId="3B780C62" w14:textId="77777777">
        <w:trPr>
          <w:trHeight w:val="500"/>
        </w:trPr>
        <w:tc>
          <w:tcPr>
            <w:tcW w:w="247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D0789F1" w14:textId="77777777" w:rsidR="00EA25C0" w:rsidRDefault="00000000">
            <w:pPr>
              <w:spacing w:line="24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Característica</w:t>
            </w:r>
          </w:p>
        </w:tc>
        <w:tc>
          <w:tcPr>
            <w:tcW w:w="654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5438CA8" w14:textId="77777777" w:rsidR="00EA25C0" w:rsidRDefault="00000000">
            <w:pPr>
              <w:spacing w:line="240" w:lineRule="auto"/>
              <w:rPr>
                <w:rFonts w:ascii="Times New Roman" w:eastAsia="Times New Roman" w:hAnsi="Times New Roman" w:cs="Times New Roman"/>
                <w:sz w:val="19"/>
                <w:szCs w:val="19"/>
              </w:rPr>
            </w:pPr>
            <w:proofErr w:type="spellStart"/>
            <w:r>
              <w:rPr>
                <w:rFonts w:ascii="Times New Roman" w:eastAsia="Times New Roman" w:hAnsi="Times New Roman" w:cs="Times New Roman"/>
                <w:sz w:val="19"/>
                <w:szCs w:val="19"/>
              </w:rPr>
              <w:t>AioCare</w:t>
            </w:r>
            <w:proofErr w:type="spellEnd"/>
          </w:p>
        </w:tc>
      </w:tr>
      <w:tr w:rsidR="00EA25C0" w14:paraId="2BFBDC2E" w14:textId="77777777">
        <w:trPr>
          <w:trHeight w:val="390"/>
        </w:trPr>
        <w:tc>
          <w:tcPr>
            <w:tcW w:w="247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77FCF1E"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Tecnología de medición</w:t>
            </w:r>
          </w:p>
        </w:tc>
        <w:tc>
          <w:tcPr>
            <w:tcW w:w="654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D395843"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Sensor térmico de flujo MEMS</w:t>
            </w:r>
          </w:p>
        </w:tc>
      </w:tr>
      <w:tr w:rsidR="00EA25C0" w14:paraId="18067894" w14:textId="77777777">
        <w:trPr>
          <w:trHeight w:val="240"/>
        </w:trPr>
        <w:tc>
          <w:tcPr>
            <w:tcW w:w="24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3AA261"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lastRenderedPageBreak/>
              <w:t>Principio de medición</w:t>
            </w:r>
          </w:p>
        </w:tc>
        <w:tc>
          <w:tcPr>
            <w:tcW w:w="65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7462FD"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Variación de transferencia de calor producida por el flujo de aire sobre </w:t>
            </w:r>
            <w:proofErr w:type="spellStart"/>
            <w:r>
              <w:rPr>
                <w:rFonts w:ascii="Times New Roman" w:eastAsia="Times New Roman" w:hAnsi="Times New Roman" w:cs="Times New Roman"/>
                <w:sz w:val="19"/>
                <w:szCs w:val="19"/>
              </w:rPr>
              <w:t>microcalentadores</w:t>
            </w:r>
            <w:proofErr w:type="spellEnd"/>
          </w:p>
        </w:tc>
      </w:tr>
      <w:tr w:rsidR="00EA25C0" w14:paraId="17C9A2D5" w14:textId="77777777">
        <w:tc>
          <w:tcPr>
            <w:tcW w:w="24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4C7233"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Parámetros principales</w:t>
            </w:r>
          </w:p>
        </w:tc>
        <w:tc>
          <w:tcPr>
            <w:tcW w:w="65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C5DD5A"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FVC, FEV₁, FEV₁/FVC, PEF, FEF₂₅, FEF₅₀, FEF₇₅</w:t>
            </w:r>
          </w:p>
        </w:tc>
      </w:tr>
      <w:tr w:rsidR="00EA25C0" w14:paraId="4CC92A32" w14:textId="77777777">
        <w:trPr>
          <w:trHeight w:val="165"/>
        </w:trPr>
        <w:tc>
          <w:tcPr>
            <w:tcW w:w="24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7896C1"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Rango de flujo</w:t>
            </w:r>
          </w:p>
        </w:tc>
        <w:tc>
          <w:tcPr>
            <w:tcW w:w="65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3C27A2"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0–16 L/s</w:t>
            </w:r>
          </w:p>
        </w:tc>
      </w:tr>
      <w:tr w:rsidR="00EA25C0" w14:paraId="05E0F36D" w14:textId="77777777">
        <w:tc>
          <w:tcPr>
            <w:tcW w:w="24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64B0C8"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Resolución de flujo medida</w:t>
            </w:r>
          </w:p>
        </w:tc>
        <w:tc>
          <w:tcPr>
            <w:tcW w:w="65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DEC2B9"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5 </w:t>
            </w:r>
            <w:proofErr w:type="spellStart"/>
            <w:r>
              <w:rPr>
                <w:rFonts w:ascii="Times New Roman" w:eastAsia="Times New Roman" w:hAnsi="Times New Roman" w:cs="Times New Roman"/>
                <w:sz w:val="19"/>
                <w:szCs w:val="19"/>
              </w:rPr>
              <w:t>mL</w:t>
            </w:r>
            <w:proofErr w:type="spellEnd"/>
            <w:r>
              <w:rPr>
                <w:rFonts w:ascii="Times New Roman" w:eastAsia="Times New Roman" w:hAnsi="Times New Roman" w:cs="Times New Roman"/>
                <w:sz w:val="19"/>
                <w:szCs w:val="19"/>
              </w:rPr>
              <w:t>/s</w:t>
            </w:r>
          </w:p>
        </w:tc>
      </w:tr>
      <w:tr w:rsidR="00EA25C0" w14:paraId="2EB4B77D" w14:textId="77777777">
        <w:trPr>
          <w:trHeight w:val="195"/>
        </w:trPr>
        <w:tc>
          <w:tcPr>
            <w:tcW w:w="24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E74343"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Resolución utilizada</w:t>
            </w:r>
          </w:p>
        </w:tc>
        <w:tc>
          <w:tcPr>
            <w:tcW w:w="65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0C30B0"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10 </w:t>
            </w:r>
            <w:proofErr w:type="spellStart"/>
            <w:r>
              <w:rPr>
                <w:rFonts w:ascii="Times New Roman" w:eastAsia="Times New Roman" w:hAnsi="Times New Roman" w:cs="Times New Roman"/>
                <w:sz w:val="19"/>
                <w:szCs w:val="19"/>
              </w:rPr>
              <w:t>mL</w:t>
            </w:r>
            <w:proofErr w:type="spellEnd"/>
            <w:r>
              <w:rPr>
                <w:rFonts w:ascii="Times New Roman" w:eastAsia="Times New Roman" w:hAnsi="Times New Roman" w:cs="Times New Roman"/>
                <w:sz w:val="19"/>
                <w:szCs w:val="19"/>
              </w:rPr>
              <w:t>/s</w:t>
            </w:r>
          </w:p>
        </w:tc>
      </w:tr>
      <w:tr w:rsidR="00EA25C0" w14:paraId="02EA5999" w14:textId="77777777">
        <w:tc>
          <w:tcPr>
            <w:tcW w:w="24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F0114C"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Frecuencia de medición</w:t>
            </w:r>
          </w:p>
        </w:tc>
        <w:tc>
          <w:tcPr>
            <w:tcW w:w="65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D4771C"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100 Hz</w:t>
            </w:r>
          </w:p>
        </w:tc>
      </w:tr>
      <w:tr w:rsidR="00EA25C0" w14:paraId="49A1BFF3" w14:textId="77777777">
        <w:tc>
          <w:tcPr>
            <w:tcW w:w="24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7BEFB0"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Reproducibilidad</w:t>
            </w:r>
          </w:p>
        </w:tc>
        <w:tc>
          <w:tcPr>
            <w:tcW w:w="65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A71A1D"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Cumple o supera 0,05 L o 3 %, según especificación del fabricante</w:t>
            </w:r>
          </w:p>
        </w:tc>
      </w:tr>
      <w:tr w:rsidR="00EA25C0" w14:paraId="35DA25FC" w14:textId="77777777">
        <w:trPr>
          <w:trHeight w:val="500"/>
        </w:trPr>
        <w:tc>
          <w:tcPr>
            <w:tcW w:w="24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4D9907"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Resistencia dinámica</w:t>
            </w:r>
          </w:p>
        </w:tc>
        <w:tc>
          <w:tcPr>
            <w:tcW w:w="65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F493E3"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&lt;0,5 </w:t>
            </w:r>
            <w:proofErr w:type="spellStart"/>
            <w:r>
              <w:rPr>
                <w:rFonts w:ascii="Times New Roman" w:eastAsia="Times New Roman" w:hAnsi="Times New Roman" w:cs="Times New Roman"/>
                <w:sz w:val="19"/>
                <w:szCs w:val="19"/>
              </w:rPr>
              <w:t>cmH₂O</w:t>
            </w:r>
            <w:proofErr w:type="spellEnd"/>
            <w:r>
              <w:rPr>
                <w:rFonts w:ascii="Times New Roman" w:eastAsia="Times New Roman" w:hAnsi="Times New Roman" w:cs="Times New Roman"/>
                <w:sz w:val="19"/>
                <w:szCs w:val="19"/>
              </w:rPr>
              <w:t>/(L/s)</w:t>
            </w:r>
          </w:p>
        </w:tc>
      </w:tr>
      <w:tr w:rsidR="00EA25C0" w14:paraId="4E44915E" w14:textId="77777777">
        <w:trPr>
          <w:trHeight w:val="500"/>
        </w:trPr>
        <w:tc>
          <w:tcPr>
            <w:tcW w:w="24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F00912"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Resistencia a 14 L/s</w:t>
            </w:r>
          </w:p>
        </w:tc>
        <w:tc>
          <w:tcPr>
            <w:tcW w:w="65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98A6D1"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&lt;0,15 kPa/(L/s)</w:t>
            </w:r>
          </w:p>
        </w:tc>
      </w:tr>
      <w:tr w:rsidR="00EA25C0" w14:paraId="54A44014" w14:textId="77777777">
        <w:trPr>
          <w:trHeight w:val="15"/>
        </w:trPr>
        <w:tc>
          <w:tcPr>
            <w:tcW w:w="24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899D4A"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Curva flujo-volumen</w:t>
            </w:r>
          </w:p>
        </w:tc>
        <w:tc>
          <w:tcPr>
            <w:tcW w:w="65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63E711"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Sí</w:t>
            </w:r>
          </w:p>
        </w:tc>
      </w:tr>
      <w:tr w:rsidR="00EA25C0" w14:paraId="699B22DA" w14:textId="77777777">
        <w:tc>
          <w:tcPr>
            <w:tcW w:w="24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3B355A"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Curva volumen-tiempo</w:t>
            </w:r>
          </w:p>
        </w:tc>
        <w:tc>
          <w:tcPr>
            <w:tcW w:w="65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7AA1B9"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Sí</w:t>
            </w:r>
          </w:p>
        </w:tc>
      </w:tr>
      <w:tr w:rsidR="00EA25C0" w14:paraId="10748EBB" w14:textId="77777777">
        <w:trPr>
          <w:trHeight w:val="500"/>
        </w:trPr>
        <w:tc>
          <w:tcPr>
            <w:tcW w:w="24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94ED91"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Conversión BTPS</w:t>
            </w:r>
          </w:p>
        </w:tc>
        <w:tc>
          <w:tcPr>
            <w:tcW w:w="65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6AD4DB"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Automática</w:t>
            </w:r>
          </w:p>
        </w:tc>
      </w:tr>
      <w:tr w:rsidR="00EA25C0" w14:paraId="0C95C031" w14:textId="77777777">
        <w:trPr>
          <w:trHeight w:val="225"/>
        </w:trPr>
        <w:tc>
          <w:tcPr>
            <w:tcW w:w="24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94661C"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Evaluación de calidad</w:t>
            </w:r>
          </w:p>
        </w:tc>
        <w:tc>
          <w:tcPr>
            <w:tcW w:w="65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1E39A1"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Sí; el sistema dispone de control automático de calidad y versiones actuales incorporan algoritmos basados en IA</w:t>
            </w:r>
          </w:p>
        </w:tc>
      </w:tr>
      <w:tr w:rsidR="00EA25C0" w14:paraId="5E61C5DD" w14:textId="77777777">
        <w:trPr>
          <w:trHeight w:val="500"/>
        </w:trPr>
        <w:tc>
          <w:tcPr>
            <w:tcW w:w="24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FABE16"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Comunicación</w:t>
            </w:r>
          </w:p>
        </w:tc>
        <w:tc>
          <w:tcPr>
            <w:tcW w:w="65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5B4B3B"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Bluetooth Low Energy 4.0</w:t>
            </w:r>
          </w:p>
        </w:tc>
      </w:tr>
      <w:tr w:rsidR="00EA25C0" w14:paraId="38C64A34" w14:textId="77777777">
        <w:tc>
          <w:tcPr>
            <w:tcW w:w="24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F0884C"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Alimentación</w:t>
            </w:r>
          </w:p>
        </w:tc>
        <w:tc>
          <w:tcPr>
            <w:tcW w:w="65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A9C3B9"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Batería Li-Po de 3,7 V</w:t>
            </w:r>
          </w:p>
        </w:tc>
      </w:tr>
      <w:tr w:rsidR="00EA25C0" w14:paraId="731987A8" w14:textId="77777777">
        <w:trPr>
          <w:trHeight w:val="120"/>
        </w:trPr>
        <w:tc>
          <w:tcPr>
            <w:tcW w:w="24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1976FF"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Dimensiones</w:t>
            </w:r>
          </w:p>
        </w:tc>
        <w:tc>
          <w:tcPr>
            <w:tcW w:w="65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F6E0C4"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118 × 38 × 48 mm</w:t>
            </w:r>
          </w:p>
        </w:tc>
      </w:tr>
      <w:tr w:rsidR="00EA25C0" w14:paraId="402BE184" w14:textId="77777777">
        <w:trPr>
          <w:trHeight w:val="400"/>
        </w:trPr>
        <w:tc>
          <w:tcPr>
            <w:tcW w:w="24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762AAC"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Peso</w:t>
            </w:r>
          </w:p>
        </w:tc>
        <w:tc>
          <w:tcPr>
            <w:tcW w:w="65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4FDF08" w14:textId="77777777" w:rsidR="00EA25C0" w:rsidRDefault="00000000">
            <w:pPr>
              <w:spacing w:line="240" w:lineRule="auto"/>
              <w:jc w:val="both"/>
              <w:rPr>
                <w:rFonts w:ascii="Times New Roman" w:eastAsia="Times New Roman" w:hAnsi="Times New Roman" w:cs="Times New Roman"/>
                <w:sz w:val="19"/>
                <w:szCs w:val="19"/>
              </w:rPr>
            </w:pPr>
            <w:r>
              <w:rPr>
                <w:rFonts w:ascii="Times New Roman" w:eastAsia="Times New Roman" w:hAnsi="Times New Roman" w:cs="Times New Roman"/>
                <w:sz w:val="19"/>
                <w:szCs w:val="19"/>
              </w:rPr>
              <w:t>Aproximadamente 300 g</w:t>
            </w:r>
          </w:p>
        </w:tc>
      </w:tr>
    </w:tbl>
    <w:p w14:paraId="6E7753DA" w14:textId="77777777" w:rsidR="00EA25C0" w:rsidRDefault="00000000">
      <w:pPr>
        <w:spacing w:before="200" w:after="200" w:line="240" w:lineRule="auto"/>
        <w:jc w:val="center"/>
        <w:rPr>
          <w:rFonts w:ascii="Times New Roman" w:eastAsia="Times New Roman" w:hAnsi="Times New Roman" w:cs="Times New Roman"/>
          <w:b/>
          <w:bCs/>
        </w:rPr>
      </w:pPr>
      <w:r>
        <w:rPr>
          <w:rFonts w:ascii="Times New Roman" w:eastAsia="Times New Roman" w:hAnsi="Times New Roman" w:cs="Times New Roman"/>
          <w:i/>
          <w:iCs/>
          <w:sz w:val="16"/>
          <w:szCs w:val="16"/>
        </w:rPr>
        <w:t xml:space="preserve">Tabla 20. Especificaciones técnicas </w:t>
      </w:r>
      <w:proofErr w:type="spellStart"/>
      <w:r>
        <w:rPr>
          <w:rFonts w:ascii="Times New Roman" w:eastAsia="Times New Roman" w:hAnsi="Times New Roman" w:cs="Times New Roman"/>
          <w:i/>
          <w:iCs/>
          <w:sz w:val="16"/>
          <w:szCs w:val="16"/>
        </w:rPr>
        <w:t>AioCare</w:t>
      </w:r>
      <w:proofErr w:type="spellEnd"/>
      <w:r>
        <w:rPr>
          <w:rFonts w:ascii="Times New Roman" w:eastAsia="Times New Roman" w:hAnsi="Times New Roman" w:cs="Times New Roman"/>
          <w:i/>
          <w:iCs/>
          <w:sz w:val="16"/>
          <w:szCs w:val="16"/>
        </w:rPr>
        <w:t xml:space="preserve"> [25]. Elaboración propia</w:t>
      </w:r>
      <w:r>
        <w:rPr>
          <w:rFonts w:ascii="Times New Roman" w:eastAsia="Times New Roman" w:hAnsi="Times New Roman" w:cs="Times New Roman"/>
          <w:b/>
          <w:bCs/>
        </w:rPr>
        <w:t xml:space="preserve"> </w:t>
      </w:r>
    </w:p>
    <w:p w14:paraId="72D8B64C" w14:textId="77777777" w:rsidR="00EA25C0" w:rsidRDefault="00EA25C0">
      <w:pPr>
        <w:spacing w:before="200" w:after="200" w:line="240" w:lineRule="auto"/>
        <w:jc w:val="center"/>
        <w:rPr>
          <w:rFonts w:ascii="Times New Roman" w:eastAsia="Times New Roman" w:hAnsi="Times New Roman" w:cs="Times New Roman"/>
          <w:b/>
          <w:bCs/>
        </w:rPr>
      </w:pPr>
    </w:p>
    <w:p w14:paraId="7ED67538" w14:textId="77777777" w:rsidR="00EA25C0" w:rsidRDefault="00EA25C0">
      <w:pPr>
        <w:spacing w:before="200" w:after="200" w:line="240" w:lineRule="auto"/>
        <w:jc w:val="center"/>
        <w:rPr>
          <w:rFonts w:ascii="Times New Roman" w:eastAsia="Times New Roman" w:hAnsi="Times New Roman" w:cs="Times New Roman"/>
          <w:b/>
          <w:bCs/>
        </w:rPr>
      </w:pPr>
    </w:p>
    <w:p w14:paraId="045BF00A" w14:textId="77777777" w:rsidR="00EA25C0" w:rsidRDefault="00EA25C0">
      <w:pPr>
        <w:spacing w:before="200" w:after="200" w:line="240" w:lineRule="auto"/>
        <w:jc w:val="center"/>
        <w:rPr>
          <w:rFonts w:ascii="Times New Roman" w:eastAsia="Times New Roman" w:hAnsi="Times New Roman" w:cs="Times New Roman"/>
          <w:b/>
          <w:bCs/>
        </w:rPr>
      </w:pPr>
    </w:p>
    <w:p w14:paraId="56146B80" w14:textId="77777777" w:rsidR="00EA25C0" w:rsidRDefault="00EA25C0">
      <w:pPr>
        <w:spacing w:before="200" w:after="200" w:line="240" w:lineRule="auto"/>
        <w:jc w:val="center"/>
        <w:rPr>
          <w:rFonts w:ascii="Times New Roman" w:eastAsia="Times New Roman" w:hAnsi="Times New Roman" w:cs="Times New Roman"/>
          <w:b/>
          <w:bCs/>
        </w:rPr>
      </w:pPr>
    </w:p>
    <w:p w14:paraId="686CEC5B" w14:textId="77777777" w:rsidR="00EA25C0" w:rsidRDefault="00EA25C0">
      <w:pPr>
        <w:spacing w:before="200" w:after="200" w:line="240" w:lineRule="auto"/>
        <w:jc w:val="center"/>
        <w:rPr>
          <w:rFonts w:ascii="Times New Roman" w:eastAsia="Times New Roman" w:hAnsi="Times New Roman" w:cs="Times New Roman"/>
          <w:b/>
          <w:bCs/>
        </w:rPr>
      </w:pPr>
    </w:p>
    <w:p w14:paraId="4A2D5EC6" w14:textId="77777777" w:rsidR="00EA25C0" w:rsidRDefault="00EA25C0" w:rsidP="000E5CC5">
      <w:pPr>
        <w:spacing w:before="200" w:after="200" w:line="240" w:lineRule="auto"/>
        <w:rPr>
          <w:rFonts w:ascii="Times New Roman" w:eastAsia="Times New Roman" w:hAnsi="Times New Roman" w:cs="Times New Roman"/>
          <w:b/>
          <w:bCs/>
        </w:rPr>
      </w:pPr>
    </w:p>
    <w:p w14:paraId="065C61FE" w14:textId="77777777" w:rsidR="000E5CC5" w:rsidRDefault="000E5CC5" w:rsidP="000E5CC5">
      <w:pPr>
        <w:spacing w:before="200" w:after="200" w:line="240" w:lineRule="auto"/>
        <w:rPr>
          <w:rFonts w:ascii="Times New Roman" w:eastAsia="Times New Roman" w:hAnsi="Times New Roman" w:cs="Times New Roman"/>
          <w:b/>
          <w:bCs/>
        </w:rPr>
      </w:pPr>
    </w:p>
    <w:p w14:paraId="4999ACF8" w14:textId="77777777" w:rsidR="00EA25C0" w:rsidRDefault="00EA25C0">
      <w:pPr>
        <w:spacing w:before="200" w:after="200" w:line="240" w:lineRule="auto"/>
        <w:jc w:val="center"/>
        <w:rPr>
          <w:rFonts w:ascii="Times New Roman" w:eastAsia="Times New Roman" w:hAnsi="Times New Roman" w:cs="Times New Roman"/>
          <w:b/>
          <w:bCs/>
        </w:rPr>
      </w:pPr>
    </w:p>
    <w:p w14:paraId="278D742C" w14:textId="77777777" w:rsidR="00EA25C0" w:rsidRDefault="00EA25C0">
      <w:pPr>
        <w:spacing w:before="200" w:after="200" w:line="240" w:lineRule="auto"/>
        <w:jc w:val="center"/>
        <w:rPr>
          <w:rFonts w:ascii="Times New Roman" w:eastAsia="Times New Roman" w:hAnsi="Times New Roman" w:cs="Times New Roman"/>
          <w:b/>
          <w:bCs/>
        </w:rPr>
      </w:pPr>
    </w:p>
    <w:p w14:paraId="78AE79CC" w14:textId="77777777" w:rsidR="00EA25C0" w:rsidRDefault="00000000">
      <w:pPr>
        <w:numPr>
          <w:ilvl w:val="0"/>
          <w:numId w:val="7"/>
        </w:numPr>
        <w:spacing w:after="200"/>
        <w:jc w:val="both"/>
        <w:rPr>
          <w:rFonts w:ascii="Times New Roman" w:eastAsia="Times New Roman" w:hAnsi="Times New Roman" w:cs="Times New Roman"/>
          <w:b/>
          <w:bCs/>
        </w:rPr>
      </w:pPr>
      <w:r>
        <w:rPr>
          <w:rFonts w:ascii="Times New Roman" w:eastAsia="Times New Roman" w:hAnsi="Times New Roman" w:cs="Times New Roman"/>
          <w:b/>
          <w:bCs/>
        </w:rPr>
        <w:lastRenderedPageBreak/>
        <w:t xml:space="preserve">Lista de Exigencias </w:t>
      </w:r>
    </w:p>
    <w:tbl>
      <w:tblPr>
        <w:tblStyle w:val="af3"/>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85"/>
        <w:gridCol w:w="4770"/>
        <w:gridCol w:w="1485"/>
        <w:gridCol w:w="1305"/>
      </w:tblGrid>
      <w:tr w:rsidR="00EA25C0" w14:paraId="2209E0F5" w14:textId="77777777">
        <w:trPr>
          <w:trHeight w:val="315"/>
        </w:trPr>
        <w:tc>
          <w:tcPr>
            <w:tcW w:w="6255" w:type="dxa"/>
            <w:gridSpan w:val="2"/>
            <w:tcBorders>
              <w:top w:val="single" w:sz="5" w:space="0" w:color="000000"/>
              <w:left w:val="single" w:sz="5" w:space="0" w:color="000000"/>
              <w:bottom w:val="single" w:sz="5" w:space="0" w:color="000000"/>
              <w:right w:val="single" w:sz="5" w:space="0" w:color="000000"/>
            </w:tcBorders>
            <w:tcMar>
              <w:top w:w="40" w:type="dxa"/>
              <w:left w:w="60" w:type="dxa"/>
              <w:bottom w:w="40" w:type="dxa"/>
              <w:right w:w="60" w:type="dxa"/>
            </w:tcMar>
          </w:tcPr>
          <w:p w14:paraId="588381B1"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LISTA DE EXIGENCIAS</w:t>
            </w:r>
          </w:p>
        </w:tc>
        <w:tc>
          <w:tcPr>
            <w:tcW w:w="1485"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4813436F"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Páginas:</w:t>
            </w:r>
          </w:p>
        </w:tc>
        <w:tc>
          <w:tcPr>
            <w:tcW w:w="1305"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260ED4E3"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5</w:t>
            </w:r>
          </w:p>
        </w:tc>
      </w:tr>
      <w:tr w:rsidR="00EA25C0" w14:paraId="78E96015" w14:textId="77777777">
        <w:trPr>
          <w:trHeight w:val="440"/>
        </w:trPr>
        <w:tc>
          <w:tcPr>
            <w:tcW w:w="9045" w:type="dxa"/>
            <w:gridSpan w:val="4"/>
            <w:tcBorders>
              <w:top w:val="nil"/>
              <w:left w:val="single" w:sz="5" w:space="0" w:color="000000"/>
              <w:bottom w:val="single" w:sz="5" w:space="0" w:color="000000"/>
              <w:right w:val="single" w:sz="5" w:space="0" w:color="000000"/>
            </w:tcBorders>
            <w:shd w:val="clear" w:color="auto" w:fill="auto"/>
            <w:tcMar>
              <w:top w:w="40" w:type="dxa"/>
              <w:left w:w="60" w:type="dxa"/>
              <w:bottom w:w="40" w:type="dxa"/>
              <w:right w:w="60" w:type="dxa"/>
            </w:tcMar>
          </w:tcPr>
          <w:p w14:paraId="7007DE55"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b/>
                <w:bCs/>
              </w:rPr>
              <w:t>Edición: 1</w:t>
            </w:r>
          </w:p>
        </w:tc>
      </w:tr>
      <w:tr w:rsidR="00EA25C0" w14:paraId="0B4CB92E" w14:textId="77777777">
        <w:trPr>
          <w:trHeight w:val="840"/>
        </w:trPr>
        <w:tc>
          <w:tcPr>
            <w:tcW w:w="1485" w:type="dxa"/>
            <w:tcBorders>
              <w:top w:val="nil"/>
              <w:left w:val="single" w:sz="5" w:space="0" w:color="000000"/>
              <w:bottom w:val="single" w:sz="5" w:space="0" w:color="000000"/>
              <w:right w:val="single" w:sz="5" w:space="0" w:color="000000"/>
            </w:tcBorders>
            <w:shd w:val="clear" w:color="auto" w:fill="auto"/>
            <w:tcMar>
              <w:top w:w="40" w:type="dxa"/>
              <w:left w:w="60" w:type="dxa"/>
              <w:bottom w:w="40" w:type="dxa"/>
              <w:right w:w="60" w:type="dxa"/>
            </w:tcMar>
          </w:tcPr>
          <w:p w14:paraId="2C17F38D"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PROYECTO:</w:t>
            </w:r>
          </w:p>
        </w:tc>
        <w:tc>
          <w:tcPr>
            <w:tcW w:w="4770" w:type="dxa"/>
            <w:tcBorders>
              <w:top w:val="nil"/>
              <w:left w:val="nil"/>
              <w:bottom w:val="single" w:sz="5" w:space="0" w:color="000000"/>
              <w:right w:val="single" w:sz="5" w:space="0" w:color="000000"/>
            </w:tcBorders>
            <w:shd w:val="clear" w:color="auto" w:fill="auto"/>
            <w:tcMar>
              <w:top w:w="40" w:type="dxa"/>
              <w:left w:w="60" w:type="dxa"/>
              <w:bottom w:w="40" w:type="dxa"/>
              <w:right w:w="60" w:type="dxa"/>
            </w:tcMar>
          </w:tcPr>
          <w:p w14:paraId="2DE72DAF"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 xml:space="preserve">DISPOSITIVO PORTÁTIL PARA ADQUISICIÓN, EVALUACIÓN DE CALIDAD Y RETROALIMENTACIÓN DE MANIOBRAS DE ESPIROMETRÍA FORZADA. </w:t>
            </w:r>
          </w:p>
        </w:tc>
        <w:tc>
          <w:tcPr>
            <w:tcW w:w="2790" w:type="dxa"/>
            <w:gridSpan w:val="2"/>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18D054AA"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Fecha: 13/09/2026</w:t>
            </w:r>
          </w:p>
        </w:tc>
      </w:tr>
      <w:tr w:rsidR="00EA25C0" w14:paraId="64D0D964" w14:textId="77777777">
        <w:trPr>
          <w:trHeight w:val="388"/>
        </w:trPr>
        <w:tc>
          <w:tcPr>
            <w:tcW w:w="9045" w:type="dxa"/>
            <w:gridSpan w:val="4"/>
            <w:tcBorders>
              <w:top w:val="nil"/>
              <w:left w:val="single" w:sz="5" w:space="0" w:color="000000"/>
              <w:bottom w:val="single" w:sz="5" w:space="0" w:color="000000"/>
              <w:right w:val="single" w:sz="5" w:space="0" w:color="000000"/>
            </w:tcBorders>
            <w:shd w:val="clear" w:color="auto" w:fill="auto"/>
            <w:tcMar>
              <w:top w:w="40" w:type="dxa"/>
              <w:left w:w="60" w:type="dxa"/>
              <w:bottom w:w="40" w:type="dxa"/>
              <w:right w:w="60" w:type="dxa"/>
            </w:tcMar>
          </w:tcPr>
          <w:p w14:paraId="1968CEC3"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Revisado:</w:t>
            </w:r>
          </w:p>
        </w:tc>
      </w:tr>
      <w:tr w:rsidR="00EA25C0" w14:paraId="25B2F123" w14:textId="77777777">
        <w:trPr>
          <w:trHeight w:val="1155"/>
        </w:trPr>
        <w:tc>
          <w:tcPr>
            <w:tcW w:w="1485" w:type="dxa"/>
            <w:tcBorders>
              <w:top w:val="nil"/>
              <w:left w:val="single" w:sz="5" w:space="0" w:color="000000"/>
              <w:bottom w:val="single" w:sz="5" w:space="0" w:color="000000"/>
              <w:right w:val="single" w:sz="5" w:space="0" w:color="000000"/>
            </w:tcBorders>
            <w:shd w:val="clear" w:color="auto" w:fill="auto"/>
            <w:tcMar>
              <w:top w:w="40" w:type="dxa"/>
              <w:left w:w="60" w:type="dxa"/>
              <w:bottom w:w="40" w:type="dxa"/>
              <w:right w:w="60" w:type="dxa"/>
            </w:tcMar>
          </w:tcPr>
          <w:p w14:paraId="3B30C744"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CLIENTE:</w:t>
            </w:r>
          </w:p>
        </w:tc>
        <w:tc>
          <w:tcPr>
            <w:tcW w:w="4770" w:type="dxa"/>
            <w:tcBorders>
              <w:top w:val="nil"/>
              <w:left w:val="nil"/>
              <w:bottom w:val="single" w:sz="5" w:space="0" w:color="000000"/>
              <w:right w:val="single" w:sz="5" w:space="0" w:color="000000"/>
            </w:tcBorders>
            <w:shd w:val="clear" w:color="auto" w:fill="auto"/>
            <w:tcMar>
              <w:top w:w="40" w:type="dxa"/>
              <w:left w:w="60" w:type="dxa"/>
              <w:bottom w:w="40" w:type="dxa"/>
              <w:right w:w="60" w:type="dxa"/>
            </w:tcMar>
          </w:tcPr>
          <w:p w14:paraId="595951CB"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UNIVERSIDAD PERUANA CAYETANO HEREDIA</w:t>
            </w:r>
          </w:p>
        </w:tc>
        <w:tc>
          <w:tcPr>
            <w:tcW w:w="2790" w:type="dxa"/>
            <w:gridSpan w:val="2"/>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52A3CDA2"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Elaborado:</w:t>
            </w:r>
          </w:p>
          <w:p w14:paraId="7114A77A"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Jostin</w:t>
            </w:r>
            <w:proofErr w:type="spellEnd"/>
            <w:r>
              <w:rPr>
                <w:rFonts w:ascii="Times New Roman" w:eastAsia="Times New Roman" w:hAnsi="Times New Roman" w:cs="Times New Roman"/>
              </w:rPr>
              <w:t xml:space="preserve"> Murga (JM)</w:t>
            </w:r>
          </w:p>
          <w:p w14:paraId="4069D52D"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Jairo </w:t>
            </w:r>
            <w:proofErr w:type="spellStart"/>
            <w:r>
              <w:rPr>
                <w:rFonts w:ascii="Times New Roman" w:eastAsia="Times New Roman" w:hAnsi="Times New Roman" w:cs="Times New Roman"/>
              </w:rPr>
              <w:t>Cochachin</w:t>
            </w:r>
            <w:proofErr w:type="spellEnd"/>
            <w:r>
              <w:rPr>
                <w:rFonts w:ascii="Times New Roman" w:eastAsia="Times New Roman" w:hAnsi="Times New Roman" w:cs="Times New Roman"/>
              </w:rPr>
              <w:t xml:space="preserve"> (JC)</w:t>
            </w:r>
          </w:p>
          <w:p w14:paraId="372401E1"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 Ricardo Torres (RT)</w:t>
            </w:r>
          </w:p>
          <w:p w14:paraId="7B68E91B"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Jared </w:t>
            </w:r>
            <w:proofErr w:type="spellStart"/>
            <w:r>
              <w:rPr>
                <w:rFonts w:ascii="Times New Roman" w:eastAsia="Times New Roman" w:hAnsi="Times New Roman" w:cs="Times New Roman"/>
              </w:rPr>
              <w:t>Neciosup</w:t>
            </w:r>
            <w:proofErr w:type="spellEnd"/>
            <w:r>
              <w:rPr>
                <w:rFonts w:ascii="Times New Roman" w:eastAsia="Times New Roman" w:hAnsi="Times New Roman" w:cs="Times New Roman"/>
              </w:rPr>
              <w:t xml:space="preserve"> (JN)</w:t>
            </w:r>
          </w:p>
          <w:p w14:paraId="02C39EE2"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 Gustavo Vásquez (GV).</w:t>
            </w:r>
          </w:p>
        </w:tc>
      </w:tr>
    </w:tbl>
    <w:p w14:paraId="5CD9858F" w14:textId="77777777" w:rsidR="00EA25C0" w:rsidRDefault="00EA25C0">
      <w:pPr>
        <w:spacing w:before="20" w:after="20"/>
        <w:jc w:val="both"/>
        <w:rPr>
          <w:rFonts w:ascii="Times New Roman" w:eastAsia="Times New Roman" w:hAnsi="Times New Roman" w:cs="Times New Roman"/>
        </w:rPr>
      </w:pPr>
    </w:p>
    <w:p w14:paraId="1FE5B87C" w14:textId="77777777" w:rsidR="00EA25C0" w:rsidRDefault="00EA25C0">
      <w:pPr>
        <w:spacing w:before="20" w:after="20"/>
        <w:jc w:val="both"/>
        <w:rPr>
          <w:rFonts w:ascii="Calibri" w:eastAsia="Calibri" w:hAnsi="Calibri" w:cs="Calibri"/>
          <w:sz w:val="24"/>
          <w:szCs w:val="24"/>
        </w:rPr>
      </w:pPr>
    </w:p>
    <w:tbl>
      <w:tblPr>
        <w:tblStyle w:val="af4"/>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70"/>
        <w:gridCol w:w="1590"/>
        <w:gridCol w:w="4845"/>
        <w:gridCol w:w="1470"/>
      </w:tblGrid>
      <w:tr w:rsidR="00EA25C0" w14:paraId="45634D70" w14:textId="77777777">
        <w:trPr>
          <w:trHeight w:val="255"/>
        </w:trPr>
        <w:tc>
          <w:tcPr>
            <w:tcW w:w="1170" w:type="dxa"/>
            <w:tcBorders>
              <w:top w:val="single" w:sz="5" w:space="0" w:color="000000"/>
              <w:left w:val="single" w:sz="5" w:space="0" w:color="000000"/>
              <w:bottom w:val="single" w:sz="5" w:space="0" w:color="000000"/>
              <w:right w:val="single" w:sz="5" w:space="0" w:color="000000"/>
            </w:tcBorders>
            <w:shd w:val="clear" w:color="auto" w:fill="E7E6E6"/>
            <w:tcMar>
              <w:top w:w="40" w:type="dxa"/>
              <w:left w:w="40" w:type="dxa"/>
              <w:bottom w:w="40" w:type="dxa"/>
              <w:right w:w="40" w:type="dxa"/>
            </w:tcMar>
          </w:tcPr>
          <w:p w14:paraId="4AE33859"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Fecha (cambios)</w:t>
            </w:r>
          </w:p>
        </w:tc>
        <w:tc>
          <w:tcPr>
            <w:tcW w:w="1590" w:type="dxa"/>
            <w:tcBorders>
              <w:top w:val="single" w:sz="5" w:space="0" w:color="000000"/>
              <w:left w:val="nil"/>
              <w:bottom w:val="single" w:sz="5" w:space="0" w:color="000000"/>
              <w:right w:val="single" w:sz="5" w:space="0" w:color="000000"/>
            </w:tcBorders>
            <w:shd w:val="clear" w:color="auto" w:fill="E7E6E6"/>
            <w:tcMar>
              <w:top w:w="40" w:type="dxa"/>
              <w:left w:w="40" w:type="dxa"/>
              <w:bottom w:w="40" w:type="dxa"/>
              <w:right w:w="40" w:type="dxa"/>
            </w:tcMar>
          </w:tcPr>
          <w:p w14:paraId="09F59D3B"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Deseo (D) o Exigencia(E)</w:t>
            </w:r>
          </w:p>
        </w:tc>
        <w:tc>
          <w:tcPr>
            <w:tcW w:w="4845" w:type="dxa"/>
            <w:tcBorders>
              <w:top w:val="single" w:sz="5" w:space="0" w:color="000000"/>
              <w:left w:val="nil"/>
              <w:bottom w:val="single" w:sz="5" w:space="0" w:color="000000"/>
              <w:right w:val="single" w:sz="5" w:space="0" w:color="000000"/>
            </w:tcBorders>
            <w:shd w:val="clear" w:color="auto" w:fill="E7E6E6"/>
            <w:tcMar>
              <w:top w:w="40" w:type="dxa"/>
              <w:left w:w="40" w:type="dxa"/>
              <w:bottom w:w="40" w:type="dxa"/>
              <w:right w:w="40" w:type="dxa"/>
            </w:tcMar>
          </w:tcPr>
          <w:p w14:paraId="2E9D8D51"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Descripción</w:t>
            </w:r>
          </w:p>
        </w:tc>
        <w:tc>
          <w:tcPr>
            <w:tcW w:w="1470" w:type="dxa"/>
            <w:tcBorders>
              <w:top w:val="single" w:sz="5" w:space="0" w:color="000000"/>
              <w:left w:val="nil"/>
              <w:bottom w:val="single" w:sz="5" w:space="0" w:color="000000"/>
              <w:right w:val="single" w:sz="5" w:space="0" w:color="000000"/>
            </w:tcBorders>
            <w:shd w:val="clear" w:color="auto" w:fill="E7E6E6"/>
            <w:tcMar>
              <w:top w:w="40" w:type="dxa"/>
              <w:left w:w="40" w:type="dxa"/>
              <w:bottom w:w="40" w:type="dxa"/>
              <w:right w:w="40" w:type="dxa"/>
            </w:tcMar>
          </w:tcPr>
          <w:p w14:paraId="6D432EB2"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Responsable</w:t>
            </w:r>
          </w:p>
        </w:tc>
      </w:tr>
      <w:tr w:rsidR="00EA25C0" w14:paraId="17D5A653" w14:textId="77777777">
        <w:trPr>
          <w:trHeight w:val="345"/>
        </w:trPr>
        <w:tc>
          <w:tcPr>
            <w:tcW w:w="9075" w:type="dxa"/>
            <w:gridSpan w:val="4"/>
            <w:tcBorders>
              <w:top w:val="nil"/>
              <w:left w:val="single" w:sz="5" w:space="0" w:color="000000"/>
              <w:bottom w:val="single" w:sz="5" w:space="0" w:color="000000"/>
              <w:right w:val="single" w:sz="5" w:space="0" w:color="000000"/>
            </w:tcBorders>
            <w:shd w:val="clear" w:color="auto" w:fill="D9E2F3"/>
            <w:tcMar>
              <w:top w:w="60" w:type="dxa"/>
              <w:left w:w="40" w:type="dxa"/>
              <w:bottom w:w="60" w:type="dxa"/>
              <w:right w:w="40" w:type="dxa"/>
            </w:tcMar>
          </w:tcPr>
          <w:p w14:paraId="0D9E9563" w14:textId="77777777" w:rsidR="00EA25C0" w:rsidRDefault="00000000">
            <w:pPr>
              <w:jc w:val="both"/>
              <w:rPr>
                <w:rFonts w:ascii="Calibri" w:eastAsia="Calibri" w:hAnsi="Calibri" w:cs="Calibri"/>
                <w:b/>
                <w:bCs/>
                <w:sz w:val="24"/>
                <w:szCs w:val="24"/>
              </w:rPr>
            </w:pPr>
            <w:r>
              <w:rPr>
                <w:rFonts w:ascii="Calibri" w:eastAsia="Calibri" w:hAnsi="Calibri" w:cs="Calibri"/>
                <w:b/>
                <w:bCs/>
                <w:sz w:val="24"/>
                <w:szCs w:val="24"/>
              </w:rPr>
              <w:t>FUNCIÓN PRINCIPAL</w:t>
            </w:r>
          </w:p>
        </w:tc>
      </w:tr>
      <w:tr w:rsidR="00EA25C0" w14:paraId="2FBB0F6B" w14:textId="77777777">
        <w:trPr>
          <w:trHeight w:val="1695"/>
        </w:trPr>
        <w:tc>
          <w:tcPr>
            <w:tcW w:w="1170" w:type="dxa"/>
            <w:tcBorders>
              <w:top w:val="nil"/>
              <w:left w:val="single" w:sz="5" w:space="0" w:color="000000"/>
              <w:bottom w:val="single" w:sz="5" w:space="0" w:color="000000"/>
              <w:right w:val="single" w:sz="5" w:space="0" w:color="000000"/>
            </w:tcBorders>
            <w:shd w:val="clear" w:color="auto" w:fill="auto"/>
            <w:tcMar>
              <w:top w:w="40" w:type="dxa"/>
              <w:left w:w="60" w:type="dxa"/>
              <w:bottom w:w="40" w:type="dxa"/>
              <w:right w:w="60" w:type="dxa"/>
            </w:tcMar>
          </w:tcPr>
          <w:p w14:paraId="7A5A69D5"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13/09/2026</w:t>
            </w:r>
          </w:p>
        </w:tc>
        <w:tc>
          <w:tcPr>
            <w:tcW w:w="159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799B0C9B"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E</w:t>
            </w:r>
          </w:p>
        </w:tc>
        <w:tc>
          <w:tcPr>
            <w:tcW w:w="4845"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4C3F9CCE"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Registrar una maniobra de espirometría forzada, obtener flujo y volumen en función del tiempo, calcular FVC, FEV1, FEV1/FVC, PEF, FET y BEV, evaluar la calidad técnica y proporcionar retroalimentación correctiva. El prototipo no realizará diagnóstico médico.</w:t>
            </w:r>
          </w:p>
        </w:tc>
        <w:tc>
          <w:tcPr>
            <w:tcW w:w="147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3F6F6679"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Todos</w:t>
            </w:r>
          </w:p>
        </w:tc>
      </w:tr>
      <w:tr w:rsidR="00EA25C0" w14:paraId="7FBFDFD8" w14:textId="77777777">
        <w:trPr>
          <w:trHeight w:val="345"/>
        </w:trPr>
        <w:tc>
          <w:tcPr>
            <w:tcW w:w="9075" w:type="dxa"/>
            <w:gridSpan w:val="4"/>
            <w:tcBorders>
              <w:top w:val="nil"/>
              <w:left w:val="single" w:sz="5" w:space="0" w:color="000000"/>
              <w:bottom w:val="single" w:sz="5" w:space="0" w:color="000000"/>
              <w:right w:val="single" w:sz="5" w:space="0" w:color="000000"/>
            </w:tcBorders>
            <w:shd w:val="clear" w:color="auto" w:fill="D9E2F3"/>
            <w:tcMar>
              <w:top w:w="60" w:type="dxa"/>
              <w:left w:w="40" w:type="dxa"/>
              <w:bottom w:w="60" w:type="dxa"/>
              <w:right w:w="40" w:type="dxa"/>
            </w:tcMar>
          </w:tcPr>
          <w:p w14:paraId="364B3F15"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GEOMETRÍA</w:t>
            </w:r>
          </w:p>
        </w:tc>
      </w:tr>
      <w:tr w:rsidR="00EA25C0" w14:paraId="7D785277" w14:textId="77777777">
        <w:trPr>
          <w:trHeight w:val="795"/>
        </w:trPr>
        <w:tc>
          <w:tcPr>
            <w:tcW w:w="1170" w:type="dxa"/>
            <w:tcBorders>
              <w:top w:val="nil"/>
              <w:left w:val="single" w:sz="5" w:space="0" w:color="000000"/>
              <w:bottom w:val="single" w:sz="5" w:space="0" w:color="000000"/>
              <w:right w:val="single" w:sz="5" w:space="0" w:color="000000"/>
            </w:tcBorders>
            <w:shd w:val="clear" w:color="auto" w:fill="auto"/>
            <w:tcMar>
              <w:top w:w="40" w:type="dxa"/>
              <w:left w:w="60" w:type="dxa"/>
              <w:bottom w:w="40" w:type="dxa"/>
              <w:right w:w="60" w:type="dxa"/>
            </w:tcMar>
          </w:tcPr>
          <w:p w14:paraId="7EFB4BCA"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13/09/2026</w:t>
            </w:r>
          </w:p>
        </w:tc>
        <w:tc>
          <w:tcPr>
            <w:tcW w:w="159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09977AFF"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E</w:t>
            </w:r>
          </w:p>
        </w:tc>
        <w:tc>
          <w:tcPr>
            <w:tcW w:w="4845"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135650CC"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Las dimensiones no deben exceder los siguientes valores: Alto: 100 mm; Ancho: 100 mm; Largo: 250 </w:t>
            </w:r>
            <w:proofErr w:type="spellStart"/>
            <w:r>
              <w:rPr>
                <w:rFonts w:ascii="Times New Roman" w:eastAsia="Times New Roman" w:hAnsi="Times New Roman" w:cs="Times New Roman"/>
              </w:rPr>
              <w:t>mm.</w:t>
            </w:r>
            <w:proofErr w:type="spellEnd"/>
          </w:p>
        </w:tc>
        <w:tc>
          <w:tcPr>
            <w:tcW w:w="147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71665283"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JN</w:t>
            </w:r>
          </w:p>
        </w:tc>
      </w:tr>
      <w:tr w:rsidR="00EA25C0" w14:paraId="0B761F2A" w14:textId="77777777">
        <w:trPr>
          <w:trHeight w:val="345"/>
        </w:trPr>
        <w:tc>
          <w:tcPr>
            <w:tcW w:w="9075" w:type="dxa"/>
            <w:gridSpan w:val="4"/>
            <w:tcBorders>
              <w:top w:val="nil"/>
              <w:left w:val="single" w:sz="5" w:space="0" w:color="000000"/>
              <w:bottom w:val="single" w:sz="5" w:space="0" w:color="000000"/>
              <w:right w:val="single" w:sz="5" w:space="0" w:color="000000"/>
            </w:tcBorders>
            <w:shd w:val="clear" w:color="auto" w:fill="D9E2F3"/>
            <w:tcMar>
              <w:top w:w="60" w:type="dxa"/>
              <w:left w:w="40" w:type="dxa"/>
              <w:bottom w:w="60" w:type="dxa"/>
              <w:right w:w="40" w:type="dxa"/>
            </w:tcMar>
          </w:tcPr>
          <w:p w14:paraId="0C008835"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CINEMÁTICA</w:t>
            </w:r>
          </w:p>
        </w:tc>
      </w:tr>
      <w:tr w:rsidR="00EA25C0" w14:paraId="5F5D5D1C" w14:textId="77777777">
        <w:trPr>
          <w:trHeight w:val="1155"/>
        </w:trPr>
        <w:tc>
          <w:tcPr>
            <w:tcW w:w="1170" w:type="dxa"/>
            <w:tcBorders>
              <w:top w:val="nil"/>
              <w:left w:val="single" w:sz="5" w:space="0" w:color="000000"/>
              <w:bottom w:val="single" w:sz="5" w:space="0" w:color="000000"/>
              <w:right w:val="single" w:sz="5" w:space="0" w:color="000000"/>
            </w:tcBorders>
            <w:shd w:val="clear" w:color="auto" w:fill="auto"/>
            <w:tcMar>
              <w:top w:w="40" w:type="dxa"/>
              <w:left w:w="60" w:type="dxa"/>
              <w:bottom w:w="40" w:type="dxa"/>
              <w:right w:w="60" w:type="dxa"/>
            </w:tcMar>
          </w:tcPr>
          <w:p w14:paraId="4D9653CA"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13/09/2026</w:t>
            </w:r>
          </w:p>
        </w:tc>
        <w:tc>
          <w:tcPr>
            <w:tcW w:w="159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1B195BCE"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E</w:t>
            </w:r>
          </w:p>
        </w:tc>
        <w:tc>
          <w:tcPr>
            <w:tcW w:w="4845"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36E3A522"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Permitir la maniobra sentado o de pie, sin reconfiguración y sin que la orientación o manipulación alteren la medición fuera de la tolerancia establecida.</w:t>
            </w:r>
          </w:p>
        </w:tc>
        <w:tc>
          <w:tcPr>
            <w:tcW w:w="147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5642E523"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JN, GV, JM</w:t>
            </w:r>
          </w:p>
        </w:tc>
      </w:tr>
      <w:tr w:rsidR="00EA25C0" w14:paraId="2A1D18D5" w14:textId="77777777">
        <w:trPr>
          <w:trHeight w:val="345"/>
        </w:trPr>
        <w:tc>
          <w:tcPr>
            <w:tcW w:w="9075" w:type="dxa"/>
            <w:gridSpan w:val="4"/>
            <w:tcBorders>
              <w:top w:val="nil"/>
              <w:left w:val="single" w:sz="5" w:space="0" w:color="000000"/>
              <w:bottom w:val="single" w:sz="5" w:space="0" w:color="000000"/>
              <w:right w:val="single" w:sz="5" w:space="0" w:color="000000"/>
            </w:tcBorders>
            <w:shd w:val="clear" w:color="auto" w:fill="D9E2F3"/>
            <w:tcMar>
              <w:top w:w="60" w:type="dxa"/>
              <w:left w:w="40" w:type="dxa"/>
              <w:bottom w:w="60" w:type="dxa"/>
              <w:right w:w="40" w:type="dxa"/>
            </w:tcMar>
          </w:tcPr>
          <w:p w14:paraId="1BC9DC82"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FUERZA</w:t>
            </w:r>
          </w:p>
        </w:tc>
      </w:tr>
      <w:tr w:rsidR="00EA25C0" w14:paraId="024554FD" w14:textId="77777777">
        <w:trPr>
          <w:trHeight w:val="2055"/>
        </w:trPr>
        <w:tc>
          <w:tcPr>
            <w:tcW w:w="1170" w:type="dxa"/>
            <w:tcBorders>
              <w:top w:val="nil"/>
              <w:left w:val="single" w:sz="5" w:space="0" w:color="000000"/>
              <w:bottom w:val="single" w:sz="5" w:space="0" w:color="000000"/>
              <w:right w:val="single" w:sz="5" w:space="0" w:color="000000"/>
            </w:tcBorders>
            <w:shd w:val="clear" w:color="auto" w:fill="auto"/>
            <w:tcMar>
              <w:top w:w="40" w:type="dxa"/>
              <w:left w:w="60" w:type="dxa"/>
              <w:bottom w:w="40" w:type="dxa"/>
              <w:right w:w="60" w:type="dxa"/>
            </w:tcMar>
          </w:tcPr>
          <w:p w14:paraId="394E604C"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13/09/2026</w:t>
            </w:r>
          </w:p>
        </w:tc>
        <w:tc>
          <w:tcPr>
            <w:tcW w:w="159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0ED110F0"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E</w:t>
            </w:r>
          </w:p>
        </w:tc>
        <w:tc>
          <w:tcPr>
            <w:tcW w:w="4845"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05838C0D"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La impedancia espiratoria total del sistema, incluidos los elementos que formen parte de la trayectoria respiratoria, no deberá superar 0,15 kPa/(L/s) para flujos de hasta 14 L/s, de acuerdo con ISO 26782:2009. El dispositivo debe soportar deformarse por las fuerzas de sujeción del usuario al realizar la maniobra espiratoria.</w:t>
            </w:r>
          </w:p>
        </w:tc>
        <w:tc>
          <w:tcPr>
            <w:tcW w:w="147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22A07F6E"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JN, GV</w:t>
            </w:r>
          </w:p>
        </w:tc>
      </w:tr>
      <w:tr w:rsidR="00EA25C0" w14:paraId="23090719" w14:textId="77777777">
        <w:trPr>
          <w:trHeight w:val="345"/>
        </w:trPr>
        <w:tc>
          <w:tcPr>
            <w:tcW w:w="9075" w:type="dxa"/>
            <w:gridSpan w:val="4"/>
            <w:tcBorders>
              <w:top w:val="nil"/>
              <w:left w:val="single" w:sz="5" w:space="0" w:color="000000"/>
              <w:bottom w:val="single" w:sz="5" w:space="0" w:color="000000"/>
              <w:right w:val="single" w:sz="5" w:space="0" w:color="000000"/>
            </w:tcBorders>
            <w:shd w:val="clear" w:color="auto" w:fill="D9E2F3"/>
            <w:tcMar>
              <w:top w:w="60" w:type="dxa"/>
              <w:left w:w="40" w:type="dxa"/>
              <w:bottom w:w="60" w:type="dxa"/>
              <w:right w:w="40" w:type="dxa"/>
            </w:tcMar>
          </w:tcPr>
          <w:p w14:paraId="38DA1FF7"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MATERIA</w:t>
            </w:r>
          </w:p>
        </w:tc>
      </w:tr>
      <w:tr w:rsidR="00EA25C0" w14:paraId="0107BE44" w14:textId="77777777">
        <w:trPr>
          <w:trHeight w:val="1875"/>
        </w:trPr>
        <w:tc>
          <w:tcPr>
            <w:tcW w:w="1170" w:type="dxa"/>
            <w:tcBorders>
              <w:top w:val="nil"/>
              <w:left w:val="single" w:sz="5" w:space="0" w:color="000000"/>
              <w:bottom w:val="single" w:sz="5" w:space="0" w:color="000000"/>
              <w:right w:val="single" w:sz="5" w:space="0" w:color="000000"/>
            </w:tcBorders>
            <w:shd w:val="clear" w:color="auto" w:fill="auto"/>
            <w:tcMar>
              <w:top w:w="40" w:type="dxa"/>
              <w:left w:w="60" w:type="dxa"/>
              <w:bottom w:w="40" w:type="dxa"/>
              <w:right w:w="60" w:type="dxa"/>
            </w:tcMar>
          </w:tcPr>
          <w:p w14:paraId="2C6215B0"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13/09/2026</w:t>
            </w:r>
          </w:p>
        </w:tc>
        <w:tc>
          <w:tcPr>
            <w:tcW w:w="159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49E6BEFA"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E</w:t>
            </w:r>
          </w:p>
        </w:tc>
        <w:tc>
          <w:tcPr>
            <w:tcW w:w="4845"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343965F2"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El dispositivo debe operar con aire espirado cálido y húmedo; el diseño debe contemplar el control de la saliva o condensación consecuente al espirado, manteniendo el desempeño del mismo. Los materiales en contacto con la boca deben ser atóxicos o aptos para contacto oral.</w:t>
            </w:r>
          </w:p>
        </w:tc>
        <w:tc>
          <w:tcPr>
            <w:tcW w:w="147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1908C8B0"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JN, RT, JC</w:t>
            </w:r>
          </w:p>
        </w:tc>
      </w:tr>
      <w:tr w:rsidR="00EA25C0" w14:paraId="1ECDACF3" w14:textId="77777777">
        <w:trPr>
          <w:trHeight w:val="345"/>
        </w:trPr>
        <w:tc>
          <w:tcPr>
            <w:tcW w:w="9075" w:type="dxa"/>
            <w:gridSpan w:val="4"/>
            <w:tcBorders>
              <w:top w:val="nil"/>
              <w:left w:val="single" w:sz="5" w:space="0" w:color="000000"/>
              <w:bottom w:val="single" w:sz="5" w:space="0" w:color="000000"/>
              <w:right w:val="single" w:sz="5" w:space="0" w:color="000000"/>
            </w:tcBorders>
            <w:shd w:val="clear" w:color="auto" w:fill="D9E2F3"/>
            <w:tcMar>
              <w:top w:w="60" w:type="dxa"/>
              <w:left w:w="40" w:type="dxa"/>
              <w:bottom w:w="60" w:type="dxa"/>
              <w:right w:w="40" w:type="dxa"/>
            </w:tcMar>
          </w:tcPr>
          <w:p w14:paraId="211ADE44"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ENERGÍA</w:t>
            </w:r>
          </w:p>
        </w:tc>
      </w:tr>
      <w:tr w:rsidR="00EA25C0" w14:paraId="56504644" w14:textId="77777777">
        <w:trPr>
          <w:trHeight w:val="975"/>
        </w:trPr>
        <w:tc>
          <w:tcPr>
            <w:tcW w:w="1170" w:type="dxa"/>
            <w:tcBorders>
              <w:top w:val="nil"/>
              <w:left w:val="single" w:sz="5" w:space="0" w:color="000000"/>
              <w:bottom w:val="single" w:sz="5" w:space="0" w:color="000000"/>
              <w:right w:val="single" w:sz="5" w:space="0" w:color="000000"/>
            </w:tcBorders>
            <w:shd w:val="clear" w:color="auto" w:fill="auto"/>
            <w:tcMar>
              <w:top w:w="40" w:type="dxa"/>
              <w:left w:w="60" w:type="dxa"/>
              <w:bottom w:w="40" w:type="dxa"/>
              <w:right w:w="60" w:type="dxa"/>
            </w:tcMar>
          </w:tcPr>
          <w:p w14:paraId="5370A7E0"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13/09/2026</w:t>
            </w:r>
          </w:p>
        </w:tc>
        <w:tc>
          <w:tcPr>
            <w:tcW w:w="159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23E52A69"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E</w:t>
            </w:r>
          </w:p>
        </w:tc>
        <w:tc>
          <w:tcPr>
            <w:tcW w:w="4845"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2998BAD7"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Fuente de energía autónoma y recargable, con autonomía mínima de 2 h y capacidad para al menos 50 maniobras por carga.</w:t>
            </w:r>
          </w:p>
        </w:tc>
        <w:tc>
          <w:tcPr>
            <w:tcW w:w="147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63448286"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GV, RT</w:t>
            </w:r>
          </w:p>
        </w:tc>
      </w:tr>
      <w:tr w:rsidR="00EA25C0" w14:paraId="394EE5FE" w14:textId="77777777">
        <w:trPr>
          <w:trHeight w:val="615"/>
        </w:trPr>
        <w:tc>
          <w:tcPr>
            <w:tcW w:w="1170" w:type="dxa"/>
            <w:tcBorders>
              <w:top w:val="nil"/>
              <w:left w:val="single" w:sz="5" w:space="0" w:color="000000"/>
              <w:bottom w:val="single" w:sz="5" w:space="0" w:color="000000"/>
              <w:right w:val="single" w:sz="5" w:space="0" w:color="000000"/>
            </w:tcBorders>
            <w:shd w:val="clear" w:color="auto" w:fill="auto"/>
            <w:tcMar>
              <w:top w:w="40" w:type="dxa"/>
              <w:left w:w="60" w:type="dxa"/>
              <w:bottom w:w="40" w:type="dxa"/>
              <w:right w:w="60" w:type="dxa"/>
            </w:tcMar>
          </w:tcPr>
          <w:p w14:paraId="60A474A5"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13/09/2026</w:t>
            </w:r>
          </w:p>
        </w:tc>
        <w:tc>
          <w:tcPr>
            <w:tcW w:w="1590" w:type="dxa"/>
            <w:tcBorders>
              <w:top w:val="nil"/>
              <w:left w:val="nil"/>
              <w:bottom w:val="single" w:sz="5" w:space="0" w:color="000000"/>
              <w:right w:val="single" w:sz="5" w:space="0" w:color="000000"/>
            </w:tcBorders>
            <w:shd w:val="clear" w:color="auto" w:fill="auto"/>
            <w:tcMar>
              <w:top w:w="40" w:type="dxa"/>
              <w:left w:w="60" w:type="dxa"/>
              <w:bottom w:w="40" w:type="dxa"/>
              <w:right w:w="60" w:type="dxa"/>
            </w:tcMar>
          </w:tcPr>
          <w:p w14:paraId="201BC4E5"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D</w:t>
            </w:r>
          </w:p>
        </w:tc>
        <w:tc>
          <w:tcPr>
            <w:tcW w:w="4845" w:type="dxa"/>
            <w:tcBorders>
              <w:top w:val="nil"/>
              <w:left w:val="nil"/>
              <w:bottom w:val="single" w:sz="5" w:space="0" w:color="000000"/>
              <w:right w:val="single" w:sz="5" w:space="0" w:color="000000"/>
            </w:tcBorders>
            <w:shd w:val="clear" w:color="auto" w:fill="auto"/>
            <w:tcMar>
              <w:top w:w="40" w:type="dxa"/>
              <w:left w:w="60" w:type="dxa"/>
              <w:bottom w:w="40" w:type="dxa"/>
              <w:right w:w="60" w:type="dxa"/>
            </w:tcMar>
          </w:tcPr>
          <w:p w14:paraId="645D4EB2"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Se desea alcanzar una autonomía de funcionamiento continuo de al menos 4 h.</w:t>
            </w:r>
          </w:p>
        </w:tc>
        <w:tc>
          <w:tcPr>
            <w:tcW w:w="1470" w:type="dxa"/>
            <w:tcBorders>
              <w:top w:val="nil"/>
              <w:left w:val="nil"/>
              <w:bottom w:val="single" w:sz="5" w:space="0" w:color="000000"/>
              <w:right w:val="single" w:sz="5" w:space="0" w:color="000000"/>
            </w:tcBorders>
            <w:shd w:val="clear" w:color="auto" w:fill="auto"/>
            <w:tcMar>
              <w:top w:w="40" w:type="dxa"/>
              <w:left w:w="60" w:type="dxa"/>
              <w:bottom w:w="40" w:type="dxa"/>
              <w:right w:w="60" w:type="dxa"/>
            </w:tcMar>
          </w:tcPr>
          <w:p w14:paraId="6AA0E3C5"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GV</w:t>
            </w:r>
          </w:p>
        </w:tc>
      </w:tr>
      <w:tr w:rsidR="00EA25C0" w14:paraId="21D3B5CA" w14:textId="77777777">
        <w:trPr>
          <w:trHeight w:val="345"/>
        </w:trPr>
        <w:tc>
          <w:tcPr>
            <w:tcW w:w="9075" w:type="dxa"/>
            <w:gridSpan w:val="4"/>
            <w:tcBorders>
              <w:top w:val="nil"/>
              <w:left w:val="single" w:sz="5" w:space="0" w:color="000000"/>
              <w:bottom w:val="single" w:sz="5" w:space="0" w:color="000000"/>
              <w:right w:val="single" w:sz="5" w:space="0" w:color="000000"/>
            </w:tcBorders>
            <w:shd w:val="clear" w:color="auto" w:fill="D9E2F3"/>
            <w:tcMar>
              <w:top w:w="60" w:type="dxa"/>
              <w:left w:w="40" w:type="dxa"/>
              <w:bottom w:w="60" w:type="dxa"/>
              <w:right w:w="40" w:type="dxa"/>
            </w:tcMar>
          </w:tcPr>
          <w:p w14:paraId="22DA0A8E"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ADQUISICIÓN DE SEÑALES</w:t>
            </w:r>
          </w:p>
        </w:tc>
      </w:tr>
      <w:tr w:rsidR="00EA25C0" w14:paraId="3A4E5BF1" w14:textId="77777777">
        <w:trPr>
          <w:trHeight w:val="1875"/>
        </w:trPr>
        <w:tc>
          <w:tcPr>
            <w:tcW w:w="1170" w:type="dxa"/>
            <w:tcBorders>
              <w:top w:val="nil"/>
              <w:left w:val="single" w:sz="5" w:space="0" w:color="000000"/>
              <w:bottom w:val="single" w:sz="5" w:space="0" w:color="000000"/>
              <w:right w:val="single" w:sz="5" w:space="0" w:color="000000"/>
            </w:tcBorders>
            <w:shd w:val="clear" w:color="auto" w:fill="auto"/>
            <w:tcMar>
              <w:top w:w="40" w:type="dxa"/>
              <w:left w:w="60" w:type="dxa"/>
              <w:bottom w:w="40" w:type="dxa"/>
              <w:right w:w="60" w:type="dxa"/>
            </w:tcMar>
          </w:tcPr>
          <w:p w14:paraId="51F1D5CE"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13/09/2026</w:t>
            </w:r>
          </w:p>
        </w:tc>
        <w:tc>
          <w:tcPr>
            <w:tcW w:w="159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45A42E5B"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E</w:t>
            </w:r>
          </w:p>
        </w:tc>
        <w:tc>
          <w:tcPr>
            <w:tcW w:w="4845"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46932FD3" w14:textId="77777777" w:rsidR="00EA25C0" w:rsidRDefault="00000000">
            <w:pPr>
              <w:jc w:val="both"/>
              <w:rPr>
                <w:rFonts w:ascii="Times New Roman" w:eastAsia="Times New Roman" w:hAnsi="Times New Roman" w:cs="Times New Roman"/>
              </w:rPr>
            </w:pPr>
            <w:r>
              <w:rPr>
                <w:rFonts w:ascii="Gungsuh" w:eastAsia="Gungsuh" w:hAnsi="Gungsuh" w:cs="Gungsuh"/>
              </w:rPr>
              <w:t>Digitalización de la señal de flujo o volumen a &gt; 100 Hz y ≥ 12 bits de resolución. Se debe establecer nuevo cero antes de medir. El sistema deberá disponer de la información de temperatura y presión ambiental necesaria para efectuar la corrección BTPS de los resultados (ATS/ERS 2019).</w:t>
            </w:r>
          </w:p>
        </w:tc>
        <w:tc>
          <w:tcPr>
            <w:tcW w:w="147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179E9888"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GV</w:t>
            </w:r>
          </w:p>
        </w:tc>
      </w:tr>
      <w:tr w:rsidR="00EA25C0" w14:paraId="47F8E858" w14:textId="77777777">
        <w:trPr>
          <w:trHeight w:val="345"/>
        </w:trPr>
        <w:tc>
          <w:tcPr>
            <w:tcW w:w="9075" w:type="dxa"/>
            <w:gridSpan w:val="4"/>
            <w:tcBorders>
              <w:top w:val="nil"/>
              <w:left w:val="single" w:sz="5" w:space="0" w:color="000000"/>
              <w:bottom w:val="single" w:sz="5" w:space="0" w:color="000000"/>
              <w:right w:val="single" w:sz="5" w:space="0" w:color="000000"/>
            </w:tcBorders>
            <w:shd w:val="clear" w:color="auto" w:fill="D9E2F3"/>
            <w:tcMar>
              <w:top w:w="60" w:type="dxa"/>
              <w:left w:w="40" w:type="dxa"/>
              <w:bottom w:w="60" w:type="dxa"/>
              <w:right w:w="40" w:type="dxa"/>
            </w:tcMar>
          </w:tcPr>
          <w:p w14:paraId="6B2A11C7"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INFORMACIÓN DE SALIDA</w:t>
            </w:r>
          </w:p>
        </w:tc>
      </w:tr>
      <w:tr w:rsidR="00EA25C0" w14:paraId="6BA6AE39" w14:textId="77777777">
        <w:trPr>
          <w:trHeight w:val="975"/>
        </w:trPr>
        <w:tc>
          <w:tcPr>
            <w:tcW w:w="1170" w:type="dxa"/>
            <w:tcBorders>
              <w:top w:val="nil"/>
              <w:left w:val="single" w:sz="5" w:space="0" w:color="000000"/>
              <w:bottom w:val="single" w:sz="5" w:space="0" w:color="000000"/>
              <w:right w:val="single" w:sz="5" w:space="0" w:color="000000"/>
            </w:tcBorders>
            <w:shd w:val="clear" w:color="auto" w:fill="auto"/>
            <w:tcMar>
              <w:top w:w="40" w:type="dxa"/>
              <w:left w:w="60" w:type="dxa"/>
              <w:bottom w:w="40" w:type="dxa"/>
              <w:right w:w="60" w:type="dxa"/>
            </w:tcMar>
          </w:tcPr>
          <w:p w14:paraId="32F644EC"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13/09/2026</w:t>
            </w:r>
          </w:p>
        </w:tc>
        <w:tc>
          <w:tcPr>
            <w:tcW w:w="159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2CBEDA1E"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E</w:t>
            </w:r>
          </w:p>
        </w:tc>
        <w:tc>
          <w:tcPr>
            <w:tcW w:w="4845"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30C27635"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Mostrar curvas flujo-volumen y volumen-tiempo y reportar como mínimo FVC, FEV1, FEV1/FVC, PEF, FET, BEV y estado de calidad.</w:t>
            </w:r>
          </w:p>
        </w:tc>
        <w:tc>
          <w:tcPr>
            <w:tcW w:w="147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2F3DA9C5"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GV, RT</w:t>
            </w:r>
          </w:p>
        </w:tc>
      </w:tr>
      <w:tr w:rsidR="00EA25C0" w14:paraId="0AF31B0C" w14:textId="77777777">
        <w:trPr>
          <w:trHeight w:val="345"/>
        </w:trPr>
        <w:tc>
          <w:tcPr>
            <w:tcW w:w="9075" w:type="dxa"/>
            <w:gridSpan w:val="4"/>
            <w:tcBorders>
              <w:top w:val="nil"/>
              <w:left w:val="single" w:sz="5" w:space="0" w:color="000000"/>
              <w:bottom w:val="single" w:sz="5" w:space="0" w:color="000000"/>
              <w:right w:val="single" w:sz="5" w:space="0" w:color="000000"/>
            </w:tcBorders>
            <w:shd w:val="clear" w:color="auto" w:fill="D9E2F3"/>
            <w:tcMar>
              <w:top w:w="60" w:type="dxa"/>
              <w:left w:w="40" w:type="dxa"/>
              <w:bottom w:w="60" w:type="dxa"/>
              <w:right w:w="40" w:type="dxa"/>
            </w:tcMar>
          </w:tcPr>
          <w:p w14:paraId="7476C1BB"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CONTROL DE CALIDAD</w:t>
            </w:r>
          </w:p>
        </w:tc>
      </w:tr>
      <w:tr w:rsidR="00EA25C0" w14:paraId="4E87CDE1" w14:textId="77777777">
        <w:trPr>
          <w:trHeight w:val="1335"/>
        </w:trPr>
        <w:tc>
          <w:tcPr>
            <w:tcW w:w="1170" w:type="dxa"/>
            <w:tcBorders>
              <w:top w:val="nil"/>
              <w:left w:val="single" w:sz="5" w:space="0" w:color="000000"/>
              <w:bottom w:val="single" w:sz="5" w:space="0" w:color="000000"/>
              <w:right w:val="single" w:sz="5" w:space="0" w:color="000000"/>
            </w:tcBorders>
            <w:shd w:val="clear" w:color="auto" w:fill="auto"/>
            <w:tcMar>
              <w:top w:w="40" w:type="dxa"/>
              <w:left w:w="60" w:type="dxa"/>
              <w:bottom w:w="40" w:type="dxa"/>
              <w:right w:w="60" w:type="dxa"/>
            </w:tcMar>
          </w:tcPr>
          <w:p w14:paraId="2B61556E"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13/09/2026</w:t>
            </w:r>
          </w:p>
        </w:tc>
        <w:tc>
          <w:tcPr>
            <w:tcW w:w="159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50172E08"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E</w:t>
            </w:r>
          </w:p>
        </w:tc>
        <w:tc>
          <w:tcPr>
            <w:tcW w:w="4845"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244DD747"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Evaluar automáticamente los criterios cuantificables de calidad definidos por ATS/ERS 2019 y contemplar los puntos relevantes en la determinación final de la calidad cuando su detección haya sido validada.</w:t>
            </w:r>
          </w:p>
        </w:tc>
        <w:tc>
          <w:tcPr>
            <w:tcW w:w="147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5948879F"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GV, RT</w:t>
            </w:r>
          </w:p>
        </w:tc>
      </w:tr>
      <w:tr w:rsidR="00EA25C0" w14:paraId="20B12D15" w14:textId="77777777">
        <w:trPr>
          <w:trHeight w:val="1301"/>
        </w:trPr>
        <w:tc>
          <w:tcPr>
            <w:tcW w:w="1170" w:type="dxa"/>
            <w:tcBorders>
              <w:top w:val="nil"/>
              <w:left w:val="single" w:sz="5" w:space="0" w:color="000000"/>
              <w:bottom w:val="single" w:sz="5" w:space="0" w:color="000000"/>
              <w:right w:val="single" w:sz="5" w:space="0" w:color="000000"/>
            </w:tcBorders>
            <w:shd w:val="clear" w:color="auto" w:fill="auto"/>
            <w:tcMar>
              <w:top w:w="40" w:type="dxa"/>
              <w:left w:w="60" w:type="dxa"/>
              <w:bottom w:w="40" w:type="dxa"/>
              <w:right w:w="60" w:type="dxa"/>
            </w:tcMar>
          </w:tcPr>
          <w:p w14:paraId="4AF218E3"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13/09/2026</w:t>
            </w:r>
          </w:p>
        </w:tc>
        <w:tc>
          <w:tcPr>
            <w:tcW w:w="1590" w:type="dxa"/>
            <w:tcBorders>
              <w:top w:val="nil"/>
              <w:left w:val="nil"/>
              <w:bottom w:val="single" w:sz="5" w:space="0" w:color="000000"/>
              <w:right w:val="single" w:sz="5" w:space="0" w:color="000000"/>
            </w:tcBorders>
            <w:shd w:val="clear" w:color="auto" w:fill="auto"/>
            <w:tcMar>
              <w:top w:w="40" w:type="dxa"/>
              <w:left w:w="60" w:type="dxa"/>
              <w:bottom w:w="40" w:type="dxa"/>
              <w:right w:w="60" w:type="dxa"/>
            </w:tcMar>
          </w:tcPr>
          <w:p w14:paraId="44B1A8BC"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D</w:t>
            </w:r>
          </w:p>
        </w:tc>
        <w:tc>
          <w:tcPr>
            <w:tcW w:w="4845" w:type="dxa"/>
            <w:tcBorders>
              <w:top w:val="nil"/>
              <w:left w:val="nil"/>
              <w:bottom w:val="single" w:sz="5" w:space="0" w:color="000000"/>
              <w:right w:val="single" w:sz="5" w:space="0" w:color="000000"/>
            </w:tcBorders>
            <w:shd w:val="clear" w:color="auto" w:fill="auto"/>
            <w:tcMar>
              <w:top w:w="40" w:type="dxa"/>
              <w:left w:w="60" w:type="dxa"/>
              <w:bottom w:w="40" w:type="dxa"/>
              <w:right w:w="60" w:type="dxa"/>
            </w:tcMar>
          </w:tcPr>
          <w:p w14:paraId="6EA32031"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Se desea ampliar la detección automática a errores adicionales a los criterios mínimos obligatorios, siempre que su detección sea validada experimentalmente.</w:t>
            </w:r>
          </w:p>
        </w:tc>
        <w:tc>
          <w:tcPr>
            <w:tcW w:w="1470" w:type="dxa"/>
            <w:tcBorders>
              <w:top w:val="nil"/>
              <w:left w:val="nil"/>
              <w:bottom w:val="single" w:sz="5" w:space="0" w:color="000000"/>
              <w:right w:val="single" w:sz="5" w:space="0" w:color="000000"/>
            </w:tcBorders>
            <w:shd w:val="clear" w:color="auto" w:fill="auto"/>
            <w:tcMar>
              <w:top w:w="40" w:type="dxa"/>
              <w:left w:w="60" w:type="dxa"/>
              <w:bottom w:w="40" w:type="dxa"/>
              <w:right w:w="60" w:type="dxa"/>
            </w:tcMar>
          </w:tcPr>
          <w:p w14:paraId="0316E739"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RT</w:t>
            </w:r>
          </w:p>
        </w:tc>
      </w:tr>
      <w:tr w:rsidR="00EA25C0" w14:paraId="57B42F18" w14:textId="77777777">
        <w:trPr>
          <w:trHeight w:val="345"/>
        </w:trPr>
        <w:tc>
          <w:tcPr>
            <w:tcW w:w="9075" w:type="dxa"/>
            <w:gridSpan w:val="4"/>
            <w:tcBorders>
              <w:top w:val="nil"/>
              <w:left w:val="single" w:sz="5" w:space="0" w:color="000000"/>
              <w:bottom w:val="single" w:sz="5" w:space="0" w:color="000000"/>
              <w:right w:val="single" w:sz="5" w:space="0" w:color="000000"/>
            </w:tcBorders>
            <w:shd w:val="clear" w:color="auto" w:fill="D9E2F3"/>
            <w:tcMar>
              <w:top w:w="60" w:type="dxa"/>
              <w:left w:w="40" w:type="dxa"/>
              <w:bottom w:w="60" w:type="dxa"/>
              <w:right w:w="40" w:type="dxa"/>
            </w:tcMar>
          </w:tcPr>
          <w:p w14:paraId="481B3B06"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RETROALIMENTACIÓN</w:t>
            </w:r>
          </w:p>
        </w:tc>
      </w:tr>
      <w:tr w:rsidR="00EA25C0" w14:paraId="647F6B8A" w14:textId="77777777">
        <w:trPr>
          <w:trHeight w:val="1155"/>
        </w:trPr>
        <w:tc>
          <w:tcPr>
            <w:tcW w:w="1170" w:type="dxa"/>
            <w:tcBorders>
              <w:top w:val="nil"/>
              <w:left w:val="single" w:sz="5" w:space="0" w:color="000000"/>
              <w:bottom w:val="single" w:sz="5" w:space="0" w:color="000000"/>
              <w:right w:val="single" w:sz="5" w:space="0" w:color="000000"/>
            </w:tcBorders>
            <w:shd w:val="clear" w:color="auto" w:fill="auto"/>
            <w:tcMar>
              <w:top w:w="40" w:type="dxa"/>
              <w:left w:w="60" w:type="dxa"/>
              <w:bottom w:w="40" w:type="dxa"/>
              <w:right w:w="60" w:type="dxa"/>
            </w:tcMar>
          </w:tcPr>
          <w:p w14:paraId="367F845C"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13/09/2026</w:t>
            </w:r>
          </w:p>
        </w:tc>
        <w:tc>
          <w:tcPr>
            <w:tcW w:w="159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550592B0"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E</w:t>
            </w:r>
          </w:p>
        </w:tc>
        <w:tc>
          <w:tcPr>
            <w:tcW w:w="4845"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51D95EE6" w14:textId="77777777" w:rsidR="00EA25C0" w:rsidRDefault="00000000">
            <w:pPr>
              <w:jc w:val="both"/>
              <w:rPr>
                <w:rFonts w:ascii="Times New Roman" w:eastAsia="Times New Roman" w:hAnsi="Times New Roman" w:cs="Times New Roman"/>
              </w:rPr>
            </w:pPr>
            <w:r>
              <w:rPr>
                <w:rFonts w:ascii="Gungsuh" w:eastAsia="Gungsuh" w:hAnsi="Gungsuh" w:cs="Gungsuh"/>
              </w:rPr>
              <w:t>Proporcionar retroalimentación visual durante la maniobra con latencia ≤ 300 ms y, al finalizar, comunicar el resultado de calidad y una corrección accionable cuando corresponda.</w:t>
            </w:r>
          </w:p>
        </w:tc>
        <w:tc>
          <w:tcPr>
            <w:tcW w:w="147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1B1A8C27"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RT, JC</w:t>
            </w:r>
          </w:p>
        </w:tc>
      </w:tr>
      <w:tr w:rsidR="00EA25C0" w14:paraId="40CA40BD" w14:textId="77777777">
        <w:trPr>
          <w:trHeight w:val="345"/>
        </w:trPr>
        <w:tc>
          <w:tcPr>
            <w:tcW w:w="9075" w:type="dxa"/>
            <w:gridSpan w:val="4"/>
            <w:tcBorders>
              <w:top w:val="nil"/>
              <w:left w:val="single" w:sz="5" w:space="0" w:color="000000"/>
              <w:bottom w:val="single" w:sz="5" w:space="0" w:color="000000"/>
              <w:right w:val="single" w:sz="5" w:space="0" w:color="000000"/>
            </w:tcBorders>
            <w:shd w:val="clear" w:color="auto" w:fill="D9E2F3"/>
            <w:tcMar>
              <w:top w:w="60" w:type="dxa"/>
              <w:left w:w="40" w:type="dxa"/>
              <w:bottom w:w="60" w:type="dxa"/>
              <w:right w:w="40" w:type="dxa"/>
            </w:tcMar>
          </w:tcPr>
          <w:p w14:paraId="074D6FE4"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SEGURIDAD</w:t>
            </w:r>
          </w:p>
        </w:tc>
      </w:tr>
      <w:tr w:rsidR="00EA25C0" w14:paraId="680EB8F1" w14:textId="77777777">
        <w:trPr>
          <w:trHeight w:val="1335"/>
        </w:trPr>
        <w:tc>
          <w:tcPr>
            <w:tcW w:w="1170" w:type="dxa"/>
            <w:tcBorders>
              <w:top w:val="nil"/>
              <w:left w:val="single" w:sz="5" w:space="0" w:color="000000"/>
              <w:bottom w:val="single" w:sz="5" w:space="0" w:color="000000"/>
              <w:right w:val="single" w:sz="5" w:space="0" w:color="000000"/>
            </w:tcBorders>
            <w:shd w:val="clear" w:color="auto" w:fill="auto"/>
            <w:tcMar>
              <w:top w:w="40" w:type="dxa"/>
              <w:left w:w="60" w:type="dxa"/>
              <w:bottom w:w="40" w:type="dxa"/>
              <w:right w:w="60" w:type="dxa"/>
            </w:tcMar>
          </w:tcPr>
          <w:p w14:paraId="2A22745E"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13/09/2026</w:t>
            </w:r>
          </w:p>
        </w:tc>
        <w:tc>
          <w:tcPr>
            <w:tcW w:w="159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06D70E99"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E</w:t>
            </w:r>
          </w:p>
        </w:tc>
        <w:tc>
          <w:tcPr>
            <w:tcW w:w="4845"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0357ABE6"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Evitar la exposición del usuario a partes eléctricas energizadas, bordes cortantes u otras condiciones inseguras. Indicar expresamente que el dispositivo es un prototipo experimental sin finalidad diagnóstica.</w:t>
            </w:r>
          </w:p>
        </w:tc>
        <w:tc>
          <w:tcPr>
            <w:tcW w:w="147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556A3F64"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JN, JM</w:t>
            </w:r>
          </w:p>
        </w:tc>
      </w:tr>
      <w:tr w:rsidR="00EA25C0" w14:paraId="1B5A70F7" w14:textId="77777777">
        <w:trPr>
          <w:trHeight w:val="345"/>
        </w:trPr>
        <w:tc>
          <w:tcPr>
            <w:tcW w:w="9075" w:type="dxa"/>
            <w:gridSpan w:val="4"/>
            <w:tcBorders>
              <w:top w:val="nil"/>
              <w:left w:val="single" w:sz="5" w:space="0" w:color="000000"/>
              <w:bottom w:val="single" w:sz="5" w:space="0" w:color="000000"/>
              <w:right w:val="single" w:sz="5" w:space="0" w:color="000000"/>
            </w:tcBorders>
            <w:shd w:val="clear" w:color="auto" w:fill="D9E2F3"/>
            <w:tcMar>
              <w:top w:w="60" w:type="dxa"/>
              <w:left w:w="40" w:type="dxa"/>
              <w:bottom w:w="60" w:type="dxa"/>
              <w:right w:w="40" w:type="dxa"/>
            </w:tcMar>
          </w:tcPr>
          <w:p w14:paraId="17D9D8AF"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ERGONOMÍA</w:t>
            </w:r>
          </w:p>
        </w:tc>
      </w:tr>
      <w:tr w:rsidR="00EA25C0" w14:paraId="059A9C51" w14:textId="77777777">
        <w:trPr>
          <w:trHeight w:val="1155"/>
        </w:trPr>
        <w:tc>
          <w:tcPr>
            <w:tcW w:w="1170" w:type="dxa"/>
            <w:tcBorders>
              <w:top w:val="nil"/>
              <w:left w:val="single" w:sz="5" w:space="0" w:color="000000"/>
              <w:bottom w:val="single" w:sz="5" w:space="0" w:color="000000"/>
              <w:right w:val="single" w:sz="5" w:space="0" w:color="000000"/>
            </w:tcBorders>
            <w:shd w:val="clear" w:color="auto" w:fill="auto"/>
            <w:tcMar>
              <w:top w:w="40" w:type="dxa"/>
              <w:left w:w="60" w:type="dxa"/>
              <w:bottom w:w="40" w:type="dxa"/>
              <w:right w:w="60" w:type="dxa"/>
            </w:tcMar>
          </w:tcPr>
          <w:p w14:paraId="77AC80D4"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13/09/2026</w:t>
            </w:r>
          </w:p>
        </w:tc>
        <w:tc>
          <w:tcPr>
            <w:tcW w:w="159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2FD741B3"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E</w:t>
            </w:r>
          </w:p>
        </w:tc>
        <w:tc>
          <w:tcPr>
            <w:tcW w:w="4845"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70002D17" w14:textId="77777777" w:rsidR="00EA25C0" w:rsidRDefault="00000000">
            <w:pPr>
              <w:jc w:val="both"/>
              <w:rPr>
                <w:rFonts w:ascii="Times New Roman" w:eastAsia="Times New Roman" w:hAnsi="Times New Roman" w:cs="Times New Roman"/>
              </w:rPr>
            </w:pPr>
            <w:r>
              <w:rPr>
                <w:rFonts w:ascii="Gungsuh" w:eastAsia="Gungsuh" w:hAnsi="Gungsuh" w:cs="Gungsuh"/>
              </w:rPr>
              <w:t>Permitir sellado labial cómodo, agarre estable con una mano, aprendizaje básico en ≤ 5 min y retroalimentación comprensible durante la maniobra. Masa ≤ 400 g.</w:t>
            </w:r>
          </w:p>
        </w:tc>
        <w:tc>
          <w:tcPr>
            <w:tcW w:w="147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51CECCFB"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JN, RT, JM</w:t>
            </w:r>
          </w:p>
        </w:tc>
      </w:tr>
      <w:tr w:rsidR="00EA25C0" w14:paraId="1452B508" w14:textId="77777777">
        <w:trPr>
          <w:trHeight w:val="345"/>
        </w:trPr>
        <w:tc>
          <w:tcPr>
            <w:tcW w:w="9075" w:type="dxa"/>
            <w:gridSpan w:val="4"/>
            <w:tcBorders>
              <w:top w:val="nil"/>
              <w:left w:val="single" w:sz="5" w:space="0" w:color="000000"/>
              <w:bottom w:val="single" w:sz="5" w:space="0" w:color="000000"/>
              <w:right w:val="single" w:sz="5" w:space="0" w:color="000000"/>
            </w:tcBorders>
            <w:shd w:val="clear" w:color="auto" w:fill="D9E2F3"/>
            <w:tcMar>
              <w:top w:w="60" w:type="dxa"/>
              <w:left w:w="40" w:type="dxa"/>
              <w:bottom w:w="60" w:type="dxa"/>
              <w:right w:w="40" w:type="dxa"/>
            </w:tcMar>
          </w:tcPr>
          <w:p w14:paraId="176B8ED1"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FABRICACIÓN Y REPRODUCIBILIDAD</w:t>
            </w:r>
          </w:p>
        </w:tc>
      </w:tr>
      <w:tr w:rsidR="00EA25C0" w14:paraId="5794D95D" w14:textId="77777777">
        <w:trPr>
          <w:trHeight w:val="1155"/>
        </w:trPr>
        <w:tc>
          <w:tcPr>
            <w:tcW w:w="1170" w:type="dxa"/>
            <w:tcBorders>
              <w:top w:val="nil"/>
              <w:left w:val="single" w:sz="5" w:space="0" w:color="000000"/>
              <w:bottom w:val="single" w:sz="5" w:space="0" w:color="000000"/>
              <w:right w:val="single" w:sz="5" w:space="0" w:color="000000"/>
            </w:tcBorders>
            <w:shd w:val="clear" w:color="auto" w:fill="auto"/>
            <w:tcMar>
              <w:top w:w="40" w:type="dxa"/>
              <w:left w:w="60" w:type="dxa"/>
              <w:bottom w:w="40" w:type="dxa"/>
              <w:right w:w="60" w:type="dxa"/>
            </w:tcMar>
          </w:tcPr>
          <w:p w14:paraId="43F7A3DC"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13/09/2026</w:t>
            </w:r>
          </w:p>
        </w:tc>
        <w:tc>
          <w:tcPr>
            <w:tcW w:w="159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0E56125B"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E</w:t>
            </w:r>
          </w:p>
        </w:tc>
        <w:tc>
          <w:tcPr>
            <w:tcW w:w="4845"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170AE1F6"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Poder fabricarse y reproducirse dentro del presupuesto y plazo establecidos, documentando y controlando las dimensiones y tolerancias que puedan afectar el desempeño del sistema.</w:t>
            </w:r>
          </w:p>
        </w:tc>
        <w:tc>
          <w:tcPr>
            <w:tcW w:w="147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178B56FD"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Todos</w:t>
            </w:r>
          </w:p>
        </w:tc>
      </w:tr>
      <w:tr w:rsidR="00EA25C0" w14:paraId="7C1CB98E" w14:textId="77777777">
        <w:trPr>
          <w:trHeight w:val="345"/>
        </w:trPr>
        <w:tc>
          <w:tcPr>
            <w:tcW w:w="9075" w:type="dxa"/>
            <w:gridSpan w:val="4"/>
            <w:tcBorders>
              <w:top w:val="nil"/>
              <w:left w:val="single" w:sz="5" w:space="0" w:color="000000"/>
              <w:bottom w:val="single" w:sz="5" w:space="0" w:color="000000"/>
              <w:right w:val="single" w:sz="5" w:space="0" w:color="000000"/>
            </w:tcBorders>
            <w:shd w:val="clear" w:color="auto" w:fill="D9E2F3"/>
            <w:tcMar>
              <w:top w:w="60" w:type="dxa"/>
              <w:left w:w="40" w:type="dxa"/>
              <w:bottom w:w="60" w:type="dxa"/>
              <w:right w:w="40" w:type="dxa"/>
            </w:tcMar>
          </w:tcPr>
          <w:p w14:paraId="04639A22"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RECICLAJE Y ELIMINACIÓN</w:t>
            </w:r>
          </w:p>
        </w:tc>
      </w:tr>
      <w:tr w:rsidR="00EA25C0" w14:paraId="0C4536B3" w14:textId="77777777">
        <w:trPr>
          <w:trHeight w:val="795"/>
        </w:trPr>
        <w:tc>
          <w:tcPr>
            <w:tcW w:w="1170" w:type="dxa"/>
            <w:tcBorders>
              <w:top w:val="nil"/>
              <w:left w:val="single" w:sz="5" w:space="0" w:color="000000"/>
              <w:bottom w:val="single" w:sz="5" w:space="0" w:color="000000"/>
              <w:right w:val="single" w:sz="5" w:space="0" w:color="000000"/>
            </w:tcBorders>
            <w:shd w:val="clear" w:color="auto" w:fill="auto"/>
            <w:tcMar>
              <w:top w:w="40" w:type="dxa"/>
              <w:left w:w="60" w:type="dxa"/>
              <w:bottom w:w="40" w:type="dxa"/>
              <w:right w:w="60" w:type="dxa"/>
            </w:tcMar>
          </w:tcPr>
          <w:p w14:paraId="7507670E"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13/09/2026</w:t>
            </w:r>
          </w:p>
        </w:tc>
        <w:tc>
          <w:tcPr>
            <w:tcW w:w="159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380988A3"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E</w:t>
            </w:r>
          </w:p>
        </w:tc>
        <w:tc>
          <w:tcPr>
            <w:tcW w:w="4845"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60CB9521"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Se considera la eliminación de consumibles contaminados y del sistema de almacenamiento de energía al final de su vida útil.</w:t>
            </w:r>
          </w:p>
        </w:tc>
        <w:tc>
          <w:tcPr>
            <w:tcW w:w="147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7D24EA80"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RT</w:t>
            </w:r>
          </w:p>
        </w:tc>
      </w:tr>
      <w:tr w:rsidR="00EA25C0" w14:paraId="5D6CA553" w14:textId="77777777">
        <w:trPr>
          <w:trHeight w:val="345"/>
        </w:trPr>
        <w:tc>
          <w:tcPr>
            <w:tcW w:w="9075" w:type="dxa"/>
            <w:gridSpan w:val="4"/>
            <w:tcBorders>
              <w:top w:val="nil"/>
              <w:left w:val="single" w:sz="5" w:space="0" w:color="000000"/>
              <w:bottom w:val="single" w:sz="5" w:space="0" w:color="000000"/>
              <w:right w:val="single" w:sz="5" w:space="0" w:color="000000"/>
            </w:tcBorders>
            <w:shd w:val="clear" w:color="auto" w:fill="D9E2F3"/>
            <w:tcMar>
              <w:top w:w="60" w:type="dxa"/>
              <w:left w:w="40" w:type="dxa"/>
              <w:bottom w:w="60" w:type="dxa"/>
              <w:right w:w="40" w:type="dxa"/>
            </w:tcMar>
          </w:tcPr>
          <w:p w14:paraId="565030CA"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CONTROL METROLÓGICO Y VALIDACIÓN</w:t>
            </w:r>
          </w:p>
        </w:tc>
      </w:tr>
      <w:tr w:rsidR="00EA25C0" w14:paraId="539F8253" w14:textId="77777777">
        <w:trPr>
          <w:trHeight w:val="2775"/>
        </w:trPr>
        <w:tc>
          <w:tcPr>
            <w:tcW w:w="1170" w:type="dxa"/>
            <w:tcBorders>
              <w:top w:val="nil"/>
              <w:left w:val="single" w:sz="5" w:space="0" w:color="000000"/>
              <w:bottom w:val="single" w:sz="5" w:space="0" w:color="000000"/>
              <w:right w:val="single" w:sz="5" w:space="0" w:color="000000"/>
            </w:tcBorders>
            <w:shd w:val="clear" w:color="auto" w:fill="auto"/>
            <w:tcMar>
              <w:top w:w="40" w:type="dxa"/>
              <w:left w:w="60" w:type="dxa"/>
              <w:bottom w:w="40" w:type="dxa"/>
              <w:right w:w="60" w:type="dxa"/>
            </w:tcMar>
          </w:tcPr>
          <w:p w14:paraId="2C0F493B"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13/09/2026</w:t>
            </w:r>
          </w:p>
        </w:tc>
        <w:tc>
          <w:tcPr>
            <w:tcW w:w="159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61791B5F"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E</w:t>
            </w:r>
          </w:p>
        </w:tc>
        <w:tc>
          <w:tcPr>
            <w:tcW w:w="4845"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7E1BFB87"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Objetivo técnico de error máximo permisible ±2,5 % de la lectura de volumen y demostrar, mediante un patrón de 3 L, un error máximo de ±3 % a flujos entre 0 y 14 L/s, dentro del alcance definido para el prototipo (ATS/ERS 2019). El sistema deberá permitir el registro continuo de la maniobra espiratoria durante al menos 15 s y admitir la determinación de volúmenes de hasta 8 L, expresados en condiciones BTPS.</w:t>
            </w:r>
          </w:p>
        </w:tc>
        <w:tc>
          <w:tcPr>
            <w:tcW w:w="147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128D5917"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JC</w:t>
            </w:r>
          </w:p>
        </w:tc>
      </w:tr>
      <w:tr w:rsidR="00EA25C0" w14:paraId="1D279C2E" w14:textId="77777777">
        <w:trPr>
          <w:trHeight w:val="345"/>
        </w:trPr>
        <w:tc>
          <w:tcPr>
            <w:tcW w:w="9075" w:type="dxa"/>
            <w:gridSpan w:val="4"/>
            <w:tcBorders>
              <w:top w:val="nil"/>
              <w:left w:val="single" w:sz="5" w:space="0" w:color="000000"/>
              <w:bottom w:val="single" w:sz="5" w:space="0" w:color="000000"/>
              <w:right w:val="single" w:sz="5" w:space="0" w:color="000000"/>
            </w:tcBorders>
            <w:shd w:val="clear" w:color="auto" w:fill="D9E2F3"/>
            <w:tcMar>
              <w:top w:w="60" w:type="dxa"/>
              <w:left w:w="40" w:type="dxa"/>
              <w:bottom w:w="60" w:type="dxa"/>
              <w:right w:w="40" w:type="dxa"/>
            </w:tcMar>
          </w:tcPr>
          <w:p w14:paraId="2957821F"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MONTAJE Y MANTENIMIENTO</w:t>
            </w:r>
          </w:p>
        </w:tc>
      </w:tr>
      <w:tr w:rsidR="00EA25C0" w14:paraId="468C8830" w14:textId="77777777">
        <w:trPr>
          <w:trHeight w:val="1335"/>
        </w:trPr>
        <w:tc>
          <w:tcPr>
            <w:tcW w:w="1170" w:type="dxa"/>
            <w:tcBorders>
              <w:top w:val="nil"/>
              <w:left w:val="single" w:sz="5" w:space="0" w:color="000000"/>
              <w:bottom w:val="single" w:sz="5" w:space="0" w:color="000000"/>
              <w:right w:val="single" w:sz="5" w:space="0" w:color="000000"/>
            </w:tcBorders>
            <w:shd w:val="clear" w:color="auto" w:fill="auto"/>
            <w:tcMar>
              <w:top w:w="40" w:type="dxa"/>
              <w:left w:w="60" w:type="dxa"/>
              <w:bottom w:w="40" w:type="dxa"/>
              <w:right w:w="60" w:type="dxa"/>
            </w:tcMar>
          </w:tcPr>
          <w:p w14:paraId="139F5E0A"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13/09/2026</w:t>
            </w:r>
          </w:p>
        </w:tc>
        <w:tc>
          <w:tcPr>
            <w:tcW w:w="159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63E76A7D"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E</w:t>
            </w:r>
          </w:p>
        </w:tc>
        <w:tc>
          <w:tcPr>
            <w:tcW w:w="4845"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3FED3AD7" w14:textId="77777777" w:rsidR="00EA25C0" w:rsidRDefault="00000000">
            <w:pPr>
              <w:jc w:val="both"/>
              <w:rPr>
                <w:rFonts w:ascii="Times New Roman" w:eastAsia="Times New Roman" w:hAnsi="Times New Roman" w:cs="Times New Roman"/>
              </w:rPr>
            </w:pPr>
            <w:r>
              <w:rPr>
                <w:rFonts w:ascii="Gungsuh" w:eastAsia="Gungsuh" w:hAnsi="Gungsuh" w:cs="Gungsuh"/>
              </w:rPr>
              <w:t>Permitir la limpieza, inspección, ajuste y sustitución de elementos sin desmontaje destructivo; ensamblaje completo ≤ 30 min y verificación posterior del desempeño.</w:t>
            </w:r>
          </w:p>
        </w:tc>
        <w:tc>
          <w:tcPr>
            <w:tcW w:w="147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0AF7267F"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Todos</w:t>
            </w:r>
          </w:p>
        </w:tc>
      </w:tr>
      <w:tr w:rsidR="00EA25C0" w14:paraId="68A5B021" w14:textId="77777777">
        <w:trPr>
          <w:trHeight w:val="975"/>
        </w:trPr>
        <w:tc>
          <w:tcPr>
            <w:tcW w:w="1170" w:type="dxa"/>
            <w:tcBorders>
              <w:top w:val="nil"/>
              <w:left w:val="single" w:sz="5" w:space="0" w:color="000000"/>
              <w:bottom w:val="single" w:sz="5" w:space="0" w:color="000000"/>
              <w:right w:val="single" w:sz="5" w:space="0" w:color="000000"/>
            </w:tcBorders>
            <w:shd w:val="clear" w:color="auto" w:fill="auto"/>
            <w:tcMar>
              <w:top w:w="40" w:type="dxa"/>
              <w:left w:w="60" w:type="dxa"/>
              <w:bottom w:w="40" w:type="dxa"/>
              <w:right w:w="60" w:type="dxa"/>
            </w:tcMar>
          </w:tcPr>
          <w:p w14:paraId="1851802B"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13/09/2026</w:t>
            </w:r>
          </w:p>
        </w:tc>
        <w:tc>
          <w:tcPr>
            <w:tcW w:w="1590" w:type="dxa"/>
            <w:tcBorders>
              <w:top w:val="nil"/>
              <w:left w:val="nil"/>
              <w:bottom w:val="single" w:sz="5" w:space="0" w:color="000000"/>
              <w:right w:val="single" w:sz="5" w:space="0" w:color="000000"/>
            </w:tcBorders>
            <w:shd w:val="clear" w:color="auto" w:fill="auto"/>
            <w:tcMar>
              <w:top w:w="40" w:type="dxa"/>
              <w:left w:w="60" w:type="dxa"/>
              <w:bottom w:w="40" w:type="dxa"/>
              <w:right w:w="60" w:type="dxa"/>
            </w:tcMar>
          </w:tcPr>
          <w:p w14:paraId="09AEA639"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D</w:t>
            </w:r>
          </w:p>
        </w:tc>
        <w:tc>
          <w:tcPr>
            <w:tcW w:w="4845" w:type="dxa"/>
            <w:tcBorders>
              <w:top w:val="nil"/>
              <w:left w:val="nil"/>
              <w:bottom w:val="single" w:sz="5" w:space="0" w:color="000000"/>
              <w:right w:val="single" w:sz="5" w:space="0" w:color="000000"/>
            </w:tcBorders>
            <w:shd w:val="clear" w:color="auto" w:fill="auto"/>
            <w:tcMar>
              <w:top w:w="40" w:type="dxa"/>
              <w:left w:w="60" w:type="dxa"/>
              <w:bottom w:w="40" w:type="dxa"/>
              <w:right w:w="60" w:type="dxa"/>
            </w:tcMar>
          </w:tcPr>
          <w:p w14:paraId="0C2B9FD1"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Minimizar la cantidad de elementos consumibles requeridos por prueba sin comprometer higiene ni seguridad.</w:t>
            </w:r>
          </w:p>
        </w:tc>
        <w:tc>
          <w:tcPr>
            <w:tcW w:w="1470" w:type="dxa"/>
            <w:tcBorders>
              <w:top w:val="nil"/>
              <w:left w:val="nil"/>
              <w:bottom w:val="single" w:sz="5" w:space="0" w:color="000000"/>
              <w:right w:val="single" w:sz="5" w:space="0" w:color="000000"/>
            </w:tcBorders>
            <w:shd w:val="clear" w:color="auto" w:fill="auto"/>
            <w:tcMar>
              <w:top w:w="40" w:type="dxa"/>
              <w:left w:w="60" w:type="dxa"/>
              <w:bottom w:w="40" w:type="dxa"/>
              <w:right w:w="60" w:type="dxa"/>
            </w:tcMar>
          </w:tcPr>
          <w:p w14:paraId="009ED6DE"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JC</w:t>
            </w:r>
          </w:p>
        </w:tc>
      </w:tr>
      <w:tr w:rsidR="00EA25C0" w14:paraId="63452035" w14:textId="77777777">
        <w:trPr>
          <w:trHeight w:val="345"/>
        </w:trPr>
        <w:tc>
          <w:tcPr>
            <w:tcW w:w="9075" w:type="dxa"/>
            <w:gridSpan w:val="4"/>
            <w:tcBorders>
              <w:top w:val="nil"/>
              <w:left w:val="single" w:sz="5" w:space="0" w:color="000000"/>
              <w:bottom w:val="single" w:sz="5" w:space="0" w:color="000000"/>
              <w:right w:val="single" w:sz="5" w:space="0" w:color="000000"/>
            </w:tcBorders>
            <w:shd w:val="clear" w:color="auto" w:fill="D9E2F3"/>
            <w:tcMar>
              <w:top w:w="60" w:type="dxa"/>
              <w:left w:w="40" w:type="dxa"/>
              <w:bottom w:w="60" w:type="dxa"/>
              <w:right w:w="40" w:type="dxa"/>
            </w:tcMar>
          </w:tcPr>
          <w:p w14:paraId="3762C5A5"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TRANSPORTE</w:t>
            </w:r>
          </w:p>
        </w:tc>
      </w:tr>
      <w:tr w:rsidR="00EA25C0" w14:paraId="12F3F0DF" w14:textId="77777777">
        <w:trPr>
          <w:trHeight w:val="975"/>
        </w:trPr>
        <w:tc>
          <w:tcPr>
            <w:tcW w:w="1170" w:type="dxa"/>
            <w:tcBorders>
              <w:top w:val="nil"/>
              <w:left w:val="single" w:sz="5" w:space="0" w:color="000000"/>
              <w:bottom w:val="single" w:sz="5" w:space="0" w:color="000000"/>
              <w:right w:val="single" w:sz="5" w:space="0" w:color="000000"/>
            </w:tcBorders>
            <w:shd w:val="clear" w:color="auto" w:fill="auto"/>
            <w:tcMar>
              <w:top w:w="40" w:type="dxa"/>
              <w:left w:w="60" w:type="dxa"/>
              <w:bottom w:w="40" w:type="dxa"/>
              <w:right w:w="60" w:type="dxa"/>
            </w:tcMar>
          </w:tcPr>
          <w:p w14:paraId="6DF18637"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13/09/2026</w:t>
            </w:r>
          </w:p>
        </w:tc>
        <w:tc>
          <w:tcPr>
            <w:tcW w:w="159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65B6DA93"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D</w:t>
            </w:r>
          </w:p>
        </w:tc>
        <w:tc>
          <w:tcPr>
            <w:tcW w:w="4845"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32EC1724"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Se desea que el equipo pueda transportarse en mochila o estuche y soporte una caída accidental de 1 m sin pérdida de calibración ni daño funcional.</w:t>
            </w:r>
          </w:p>
        </w:tc>
        <w:tc>
          <w:tcPr>
            <w:tcW w:w="147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26407C79"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JN</w:t>
            </w:r>
          </w:p>
        </w:tc>
      </w:tr>
      <w:tr w:rsidR="00EA25C0" w14:paraId="5E39B580" w14:textId="77777777">
        <w:trPr>
          <w:trHeight w:val="345"/>
        </w:trPr>
        <w:tc>
          <w:tcPr>
            <w:tcW w:w="9075" w:type="dxa"/>
            <w:gridSpan w:val="4"/>
            <w:tcBorders>
              <w:top w:val="nil"/>
              <w:left w:val="single" w:sz="5" w:space="0" w:color="000000"/>
              <w:bottom w:val="single" w:sz="5" w:space="0" w:color="000000"/>
              <w:right w:val="single" w:sz="5" w:space="0" w:color="000000"/>
            </w:tcBorders>
            <w:shd w:val="clear" w:color="auto" w:fill="D9E2F3"/>
            <w:tcMar>
              <w:top w:w="60" w:type="dxa"/>
              <w:left w:w="40" w:type="dxa"/>
              <w:bottom w:w="60" w:type="dxa"/>
              <w:right w:w="40" w:type="dxa"/>
            </w:tcMar>
          </w:tcPr>
          <w:p w14:paraId="336C565B"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USO Y ALCANCE</w:t>
            </w:r>
          </w:p>
        </w:tc>
      </w:tr>
      <w:tr w:rsidR="00EA25C0" w14:paraId="0FA012AD" w14:textId="77777777">
        <w:trPr>
          <w:trHeight w:val="1515"/>
        </w:trPr>
        <w:tc>
          <w:tcPr>
            <w:tcW w:w="1170" w:type="dxa"/>
            <w:tcBorders>
              <w:top w:val="nil"/>
              <w:left w:val="single" w:sz="5" w:space="0" w:color="000000"/>
              <w:bottom w:val="single" w:sz="5" w:space="0" w:color="000000"/>
              <w:right w:val="single" w:sz="5" w:space="0" w:color="000000"/>
            </w:tcBorders>
            <w:shd w:val="clear" w:color="auto" w:fill="auto"/>
            <w:tcMar>
              <w:top w:w="40" w:type="dxa"/>
              <w:left w:w="60" w:type="dxa"/>
              <w:bottom w:w="40" w:type="dxa"/>
              <w:right w:w="60" w:type="dxa"/>
            </w:tcMar>
          </w:tcPr>
          <w:p w14:paraId="66F4E489"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13/09/2026</w:t>
            </w:r>
          </w:p>
        </w:tc>
        <w:tc>
          <w:tcPr>
            <w:tcW w:w="159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5BF05155"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E</w:t>
            </w:r>
          </w:p>
        </w:tc>
        <w:tc>
          <w:tcPr>
            <w:tcW w:w="4845"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2D6D037F"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Destinarse a una validación inicial en entorno académico controlado, en interiores y con adultos capaces de realizar espirometría forzada. No utilizarse con finalidad diagnóstica ni como sustituto de una evaluación clínica.</w:t>
            </w:r>
          </w:p>
        </w:tc>
        <w:tc>
          <w:tcPr>
            <w:tcW w:w="147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4A2BDBE7"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JM</w:t>
            </w:r>
          </w:p>
        </w:tc>
      </w:tr>
      <w:tr w:rsidR="00EA25C0" w14:paraId="11F0D9D0" w14:textId="77777777">
        <w:trPr>
          <w:trHeight w:val="345"/>
        </w:trPr>
        <w:tc>
          <w:tcPr>
            <w:tcW w:w="9075" w:type="dxa"/>
            <w:gridSpan w:val="4"/>
            <w:tcBorders>
              <w:top w:val="nil"/>
              <w:left w:val="single" w:sz="5" w:space="0" w:color="000000"/>
              <w:bottom w:val="single" w:sz="5" w:space="0" w:color="000000"/>
              <w:right w:val="single" w:sz="5" w:space="0" w:color="000000"/>
            </w:tcBorders>
            <w:shd w:val="clear" w:color="auto" w:fill="D9E2F3"/>
            <w:tcMar>
              <w:top w:w="60" w:type="dxa"/>
              <w:left w:w="40" w:type="dxa"/>
              <w:bottom w:w="60" w:type="dxa"/>
              <w:right w:w="40" w:type="dxa"/>
            </w:tcMar>
          </w:tcPr>
          <w:p w14:paraId="0AF91D97"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DATOS Y TRAZABILIDAD</w:t>
            </w:r>
          </w:p>
        </w:tc>
      </w:tr>
      <w:tr w:rsidR="00EA25C0" w14:paraId="15E30019" w14:textId="77777777">
        <w:trPr>
          <w:trHeight w:val="1335"/>
        </w:trPr>
        <w:tc>
          <w:tcPr>
            <w:tcW w:w="1170" w:type="dxa"/>
            <w:tcBorders>
              <w:top w:val="nil"/>
              <w:left w:val="single" w:sz="5" w:space="0" w:color="000000"/>
              <w:bottom w:val="single" w:sz="5" w:space="0" w:color="000000"/>
              <w:right w:val="single" w:sz="5" w:space="0" w:color="000000"/>
            </w:tcBorders>
            <w:shd w:val="clear" w:color="auto" w:fill="auto"/>
            <w:tcMar>
              <w:top w:w="40" w:type="dxa"/>
              <w:left w:w="60" w:type="dxa"/>
              <w:bottom w:w="40" w:type="dxa"/>
              <w:right w:w="60" w:type="dxa"/>
            </w:tcMar>
          </w:tcPr>
          <w:p w14:paraId="5FE0BDA1"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13/09/2026</w:t>
            </w:r>
          </w:p>
        </w:tc>
        <w:tc>
          <w:tcPr>
            <w:tcW w:w="159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4BD7A4C0"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E</w:t>
            </w:r>
          </w:p>
        </w:tc>
        <w:tc>
          <w:tcPr>
            <w:tcW w:w="4845"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2AD83CBB"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Conservar fecha/hora, parámetros calculados y resultado de calidad, y permitir exportar datos suficientes para reconstruir las curvas sin imponer una tecnología de comunicación.</w:t>
            </w:r>
          </w:p>
        </w:tc>
        <w:tc>
          <w:tcPr>
            <w:tcW w:w="147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449EA9C0"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JM, RT</w:t>
            </w:r>
          </w:p>
        </w:tc>
      </w:tr>
      <w:tr w:rsidR="00EA25C0" w14:paraId="269ED0FF" w14:textId="77777777">
        <w:trPr>
          <w:trHeight w:val="345"/>
        </w:trPr>
        <w:tc>
          <w:tcPr>
            <w:tcW w:w="9075" w:type="dxa"/>
            <w:gridSpan w:val="4"/>
            <w:tcBorders>
              <w:top w:val="nil"/>
              <w:left w:val="single" w:sz="5" w:space="0" w:color="000000"/>
              <w:bottom w:val="single" w:sz="5" w:space="0" w:color="000000"/>
              <w:right w:val="single" w:sz="5" w:space="0" w:color="000000"/>
            </w:tcBorders>
            <w:shd w:val="clear" w:color="auto" w:fill="D9E2F3"/>
            <w:tcMar>
              <w:top w:w="60" w:type="dxa"/>
              <w:left w:w="40" w:type="dxa"/>
              <w:bottom w:w="60" w:type="dxa"/>
              <w:right w:w="40" w:type="dxa"/>
            </w:tcMar>
          </w:tcPr>
          <w:p w14:paraId="40876E4A"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COSTOS</w:t>
            </w:r>
          </w:p>
        </w:tc>
      </w:tr>
      <w:tr w:rsidR="00EA25C0" w14:paraId="16CD9F69" w14:textId="77777777">
        <w:trPr>
          <w:trHeight w:val="1155"/>
        </w:trPr>
        <w:tc>
          <w:tcPr>
            <w:tcW w:w="1170" w:type="dxa"/>
            <w:tcBorders>
              <w:top w:val="nil"/>
              <w:left w:val="single" w:sz="5" w:space="0" w:color="000000"/>
              <w:bottom w:val="single" w:sz="5" w:space="0" w:color="000000"/>
              <w:right w:val="single" w:sz="5" w:space="0" w:color="000000"/>
            </w:tcBorders>
            <w:shd w:val="clear" w:color="auto" w:fill="auto"/>
            <w:tcMar>
              <w:top w:w="40" w:type="dxa"/>
              <w:left w:w="60" w:type="dxa"/>
              <w:bottom w:w="40" w:type="dxa"/>
              <w:right w:w="60" w:type="dxa"/>
            </w:tcMar>
          </w:tcPr>
          <w:p w14:paraId="35C47E62"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13/09/2026</w:t>
            </w:r>
          </w:p>
        </w:tc>
        <w:tc>
          <w:tcPr>
            <w:tcW w:w="159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4E3154D6"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E</w:t>
            </w:r>
          </w:p>
        </w:tc>
        <w:tc>
          <w:tcPr>
            <w:tcW w:w="4845"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55906A69" w14:textId="77777777" w:rsidR="00EA25C0" w:rsidRDefault="00000000">
            <w:pPr>
              <w:jc w:val="both"/>
              <w:rPr>
                <w:rFonts w:ascii="Times New Roman" w:eastAsia="Times New Roman" w:hAnsi="Times New Roman" w:cs="Times New Roman"/>
              </w:rPr>
            </w:pPr>
            <w:r>
              <w:rPr>
                <w:rFonts w:ascii="Gungsuh" w:eastAsia="Gungsuh" w:hAnsi="Gungsuh" w:cs="Gungsuh"/>
              </w:rPr>
              <w:t>Costo de materiales del prototipo ≤ S/ 500, priorizando componentes accesibles y limitando el costo recurrente a los elementos higiénicos necesarios.</w:t>
            </w:r>
          </w:p>
        </w:tc>
        <w:tc>
          <w:tcPr>
            <w:tcW w:w="147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204F21BA"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JC</w:t>
            </w:r>
          </w:p>
        </w:tc>
      </w:tr>
      <w:tr w:rsidR="00EA25C0" w14:paraId="03EA4DE3" w14:textId="77777777">
        <w:trPr>
          <w:trHeight w:val="345"/>
        </w:trPr>
        <w:tc>
          <w:tcPr>
            <w:tcW w:w="9075" w:type="dxa"/>
            <w:gridSpan w:val="4"/>
            <w:tcBorders>
              <w:top w:val="nil"/>
              <w:left w:val="single" w:sz="5" w:space="0" w:color="000000"/>
              <w:bottom w:val="single" w:sz="5" w:space="0" w:color="000000"/>
              <w:right w:val="single" w:sz="5" w:space="0" w:color="000000"/>
            </w:tcBorders>
            <w:shd w:val="clear" w:color="auto" w:fill="D9E2F3"/>
            <w:tcMar>
              <w:top w:w="60" w:type="dxa"/>
              <w:left w:w="40" w:type="dxa"/>
              <w:bottom w:w="60" w:type="dxa"/>
              <w:right w:w="40" w:type="dxa"/>
            </w:tcMar>
          </w:tcPr>
          <w:p w14:paraId="69693384"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PLAZOS</w:t>
            </w:r>
          </w:p>
        </w:tc>
      </w:tr>
      <w:tr w:rsidR="00EA25C0" w14:paraId="35CE2BA1" w14:textId="77777777">
        <w:trPr>
          <w:trHeight w:val="1560"/>
        </w:trPr>
        <w:tc>
          <w:tcPr>
            <w:tcW w:w="1170" w:type="dxa"/>
            <w:tcBorders>
              <w:top w:val="nil"/>
              <w:left w:val="single" w:sz="5" w:space="0" w:color="000000"/>
              <w:bottom w:val="single" w:sz="5" w:space="0" w:color="000000"/>
              <w:right w:val="single" w:sz="5" w:space="0" w:color="000000"/>
            </w:tcBorders>
            <w:shd w:val="clear" w:color="auto" w:fill="auto"/>
            <w:tcMar>
              <w:top w:w="40" w:type="dxa"/>
              <w:left w:w="60" w:type="dxa"/>
              <w:bottom w:w="40" w:type="dxa"/>
              <w:right w:w="60" w:type="dxa"/>
            </w:tcMar>
          </w:tcPr>
          <w:p w14:paraId="4EBAA567"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13/09/2026</w:t>
            </w:r>
          </w:p>
        </w:tc>
        <w:tc>
          <w:tcPr>
            <w:tcW w:w="159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69683323"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E</w:t>
            </w:r>
          </w:p>
        </w:tc>
        <w:tc>
          <w:tcPr>
            <w:tcW w:w="4845"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5D7EB3EF"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Completar el desarrollo, integración y validación del prototipo en un plazo máximo de 3 meses, priorizando el cumplimiento de las exigencias (E). Las exigencias clasificadas como deseo (D) quedan fuera del alcance obligatorio de este plazo y se implementarán únicamente si el tiempo lo permite.</w:t>
            </w:r>
          </w:p>
        </w:tc>
        <w:tc>
          <w:tcPr>
            <w:tcW w:w="147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60C9B914"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JC</w:t>
            </w:r>
          </w:p>
        </w:tc>
      </w:tr>
      <w:tr w:rsidR="00EA25C0" w14:paraId="7A8B87FE" w14:textId="77777777">
        <w:trPr>
          <w:trHeight w:val="345"/>
        </w:trPr>
        <w:tc>
          <w:tcPr>
            <w:tcW w:w="9075" w:type="dxa"/>
            <w:gridSpan w:val="4"/>
            <w:tcBorders>
              <w:top w:val="nil"/>
              <w:left w:val="single" w:sz="5" w:space="0" w:color="000000"/>
              <w:bottom w:val="single" w:sz="5" w:space="0" w:color="000000"/>
              <w:right w:val="single" w:sz="5" w:space="0" w:color="000000"/>
            </w:tcBorders>
            <w:shd w:val="clear" w:color="auto" w:fill="D9E2F3"/>
            <w:tcMar>
              <w:top w:w="60" w:type="dxa"/>
              <w:left w:w="40" w:type="dxa"/>
              <w:bottom w:w="60" w:type="dxa"/>
              <w:right w:w="40" w:type="dxa"/>
            </w:tcMar>
          </w:tcPr>
          <w:p w14:paraId="416C8087"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GESTIÓN DE INFORMACIÓN</w:t>
            </w:r>
          </w:p>
        </w:tc>
      </w:tr>
      <w:tr w:rsidR="00EA25C0" w14:paraId="476A7A31" w14:textId="77777777">
        <w:trPr>
          <w:trHeight w:val="1155"/>
        </w:trPr>
        <w:tc>
          <w:tcPr>
            <w:tcW w:w="1170" w:type="dxa"/>
            <w:tcBorders>
              <w:top w:val="nil"/>
              <w:left w:val="single" w:sz="5" w:space="0" w:color="000000"/>
              <w:bottom w:val="single" w:sz="5" w:space="0" w:color="000000"/>
              <w:right w:val="single" w:sz="5" w:space="0" w:color="000000"/>
            </w:tcBorders>
            <w:shd w:val="clear" w:color="auto" w:fill="auto"/>
            <w:tcMar>
              <w:top w:w="40" w:type="dxa"/>
              <w:left w:w="60" w:type="dxa"/>
              <w:bottom w:w="40" w:type="dxa"/>
              <w:right w:w="60" w:type="dxa"/>
            </w:tcMar>
          </w:tcPr>
          <w:p w14:paraId="55ED0A04"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13/09/2026</w:t>
            </w:r>
          </w:p>
        </w:tc>
        <w:tc>
          <w:tcPr>
            <w:tcW w:w="159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01A62747"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D</w:t>
            </w:r>
          </w:p>
        </w:tc>
        <w:tc>
          <w:tcPr>
            <w:tcW w:w="4845"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5E3D90E1"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Permitir la consulta de los resultados de maniobras realizadas previamente. Permitir la transferencia de los resultados a otro dispositivo para su análisis posterior.</w:t>
            </w:r>
          </w:p>
        </w:tc>
        <w:tc>
          <w:tcPr>
            <w:tcW w:w="147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7AEBE985"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RT, JM, JN</w:t>
            </w:r>
          </w:p>
        </w:tc>
      </w:tr>
      <w:tr w:rsidR="00EA25C0" w14:paraId="27B1A221" w14:textId="77777777">
        <w:trPr>
          <w:trHeight w:val="345"/>
        </w:trPr>
        <w:tc>
          <w:tcPr>
            <w:tcW w:w="9075" w:type="dxa"/>
            <w:gridSpan w:val="4"/>
            <w:tcBorders>
              <w:top w:val="nil"/>
              <w:left w:val="single" w:sz="5" w:space="0" w:color="000000"/>
              <w:bottom w:val="single" w:sz="5" w:space="0" w:color="000000"/>
              <w:right w:val="single" w:sz="5" w:space="0" w:color="000000"/>
            </w:tcBorders>
            <w:shd w:val="clear" w:color="auto" w:fill="D9E2F3"/>
            <w:tcMar>
              <w:top w:w="60" w:type="dxa"/>
              <w:left w:w="40" w:type="dxa"/>
              <w:bottom w:w="60" w:type="dxa"/>
              <w:right w:w="40" w:type="dxa"/>
            </w:tcMar>
          </w:tcPr>
          <w:p w14:paraId="5ADE92C6"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INTERACCIÓN CON EL USUARIO</w:t>
            </w:r>
          </w:p>
        </w:tc>
      </w:tr>
      <w:tr w:rsidR="00EA25C0" w14:paraId="0916C277" w14:textId="77777777">
        <w:trPr>
          <w:trHeight w:val="975"/>
        </w:trPr>
        <w:tc>
          <w:tcPr>
            <w:tcW w:w="1170" w:type="dxa"/>
            <w:tcBorders>
              <w:top w:val="nil"/>
              <w:left w:val="single" w:sz="5" w:space="0" w:color="000000"/>
              <w:bottom w:val="single" w:sz="5" w:space="0" w:color="000000"/>
              <w:right w:val="single" w:sz="5" w:space="0" w:color="000000"/>
            </w:tcBorders>
            <w:shd w:val="clear" w:color="auto" w:fill="auto"/>
            <w:tcMar>
              <w:top w:w="40" w:type="dxa"/>
              <w:left w:w="60" w:type="dxa"/>
              <w:bottom w:w="40" w:type="dxa"/>
              <w:right w:w="60" w:type="dxa"/>
            </w:tcMar>
          </w:tcPr>
          <w:p w14:paraId="64A58A8D"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13/09/2026</w:t>
            </w:r>
          </w:p>
        </w:tc>
        <w:tc>
          <w:tcPr>
            <w:tcW w:w="159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3DC136C3"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D</w:t>
            </w:r>
          </w:p>
        </w:tc>
        <w:tc>
          <w:tcPr>
            <w:tcW w:w="4845"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385EB420"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Permitir la incorporación de criterios adicionales de detección de errores siempre que su detección sea validada experimentalmente.</w:t>
            </w:r>
          </w:p>
        </w:tc>
        <w:tc>
          <w:tcPr>
            <w:tcW w:w="147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24310EF0"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JM</w:t>
            </w:r>
          </w:p>
        </w:tc>
      </w:tr>
      <w:tr w:rsidR="00EA25C0" w14:paraId="2C5F41BA" w14:textId="77777777">
        <w:trPr>
          <w:trHeight w:val="345"/>
        </w:trPr>
        <w:tc>
          <w:tcPr>
            <w:tcW w:w="9075" w:type="dxa"/>
            <w:gridSpan w:val="4"/>
            <w:tcBorders>
              <w:top w:val="nil"/>
              <w:left w:val="single" w:sz="5" w:space="0" w:color="000000"/>
              <w:bottom w:val="single" w:sz="5" w:space="0" w:color="000000"/>
              <w:right w:val="single" w:sz="5" w:space="0" w:color="000000"/>
            </w:tcBorders>
            <w:shd w:val="clear" w:color="auto" w:fill="D9E2F3"/>
            <w:tcMar>
              <w:top w:w="60" w:type="dxa"/>
              <w:left w:w="40" w:type="dxa"/>
              <w:bottom w:w="60" w:type="dxa"/>
              <w:right w:w="40" w:type="dxa"/>
            </w:tcMar>
          </w:tcPr>
          <w:p w14:paraId="492F0853"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GESTIÓN DE RESULTADOS</w:t>
            </w:r>
          </w:p>
        </w:tc>
      </w:tr>
      <w:tr w:rsidR="00EA25C0" w14:paraId="36BAA782" w14:textId="77777777">
        <w:trPr>
          <w:trHeight w:val="86"/>
        </w:trPr>
        <w:tc>
          <w:tcPr>
            <w:tcW w:w="1170" w:type="dxa"/>
            <w:tcBorders>
              <w:top w:val="nil"/>
              <w:left w:val="single" w:sz="5" w:space="0" w:color="000000"/>
              <w:bottom w:val="single" w:sz="5" w:space="0" w:color="000000"/>
              <w:right w:val="single" w:sz="5" w:space="0" w:color="000000"/>
            </w:tcBorders>
            <w:shd w:val="clear" w:color="auto" w:fill="auto"/>
            <w:tcMar>
              <w:top w:w="40" w:type="dxa"/>
              <w:left w:w="60" w:type="dxa"/>
              <w:bottom w:w="40" w:type="dxa"/>
              <w:right w:w="60" w:type="dxa"/>
            </w:tcMar>
          </w:tcPr>
          <w:p w14:paraId="5D6953C9"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13/09/2026</w:t>
            </w:r>
          </w:p>
        </w:tc>
        <w:tc>
          <w:tcPr>
            <w:tcW w:w="159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2CC03058"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D</w:t>
            </w:r>
          </w:p>
        </w:tc>
        <w:tc>
          <w:tcPr>
            <w:tcW w:w="4845"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640B7024"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Generar un resumen de los resultados obtenidos durante una sesión de espirometría.</w:t>
            </w:r>
          </w:p>
        </w:tc>
        <w:tc>
          <w:tcPr>
            <w:tcW w:w="147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25D9FC8E"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JC, RT</w:t>
            </w:r>
          </w:p>
        </w:tc>
      </w:tr>
      <w:tr w:rsidR="00EA25C0" w14:paraId="1E088319" w14:textId="77777777">
        <w:trPr>
          <w:trHeight w:val="345"/>
        </w:trPr>
        <w:tc>
          <w:tcPr>
            <w:tcW w:w="9075" w:type="dxa"/>
            <w:gridSpan w:val="4"/>
            <w:tcBorders>
              <w:top w:val="nil"/>
              <w:left w:val="single" w:sz="5" w:space="0" w:color="000000"/>
              <w:bottom w:val="single" w:sz="5" w:space="0" w:color="000000"/>
              <w:right w:val="single" w:sz="5" w:space="0" w:color="000000"/>
            </w:tcBorders>
            <w:shd w:val="clear" w:color="auto" w:fill="D9E2F3"/>
            <w:tcMar>
              <w:top w:w="60" w:type="dxa"/>
              <w:left w:w="40" w:type="dxa"/>
              <w:bottom w:w="60" w:type="dxa"/>
              <w:right w:w="40" w:type="dxa"/>
            </w:tcMar>
          </w:tcPr>
          <w:p w14:paraId="31B8EA7D"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ADAPTABILIDAD</w:t>
            </w:r>
          </w:p>
        </w:tc>
      </w:tr>
      <w:tr w:rsidR="00EA25C0" w14:paraId="74718D4A" w14:textId="77777777">
        <w:trPr>
          <w:trHeight w:val="420"/>
        </w:trPr>
        <w:tc>
          <w:tcPr>
            <w:tcW w:w="1170" w:type="dxa"/>
            <w:tcBorders>
              <w:top w:val="nil"/>
              <w:left w:val="single" w:sz="5" w:space="0" w:color="000000"/>
              <w:bottom w:val="single" w:sz="5" w:space="0" w:color="000000"/>
              <w:right w:val="single" w:sz="5" w:space="0" w:color="000000"/>
            </w:tcBorders>
            <w:shd w:val="clear" w:color="auto" w:fill="auto"/>
            <w:tcMar>
              <w:top w:w="40" w:type="dxa"/>
              <w:left w:w="60" w:type="dxa"/>
              <w:bottom w:w="40" w:type="dxa"/>
              <w:right w:w="60" w:type="dxa"/>
            </w:tcMar>
          </w:tcPr>
          <w:p w14:paraId="479A06B6"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13/09/2026</w:t>
            </w:r>
          </w:p>
        </w:tc>
        <w:tc>
          <w:tcPr>
            <w:tcW w:w="159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7B004988" w14:textId="77777777" w:rsidR="00EA25C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D</w:t>
            </w:r>
          </w:p>
        </w:tc>
        <w:tc>
          <w:tcPr>
            <w:tcW w:w="4845"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5511E94E"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Permitir la incorporación de futuras funciones de evaluación sin requerir modificaciones sustanciales de la arquitectura del equipo.</w:t>
            </w:r>
          </w:p>
        </w:tc>
        <w:tc>
          <w:tcPr>
            <w:tcW w:w="1470" w:type="dxa"/>
            <w:tcBorders>
              <w:top w:val="single" w:sz="5" w:space="0" w:color="000000"/>
              <w:left w:val="nil"/>
              <w:bottom w:val="single" w:sz="5" w:space="0" w:color="000000"/>
              <w:right w:val="single" w:sz="5" w:space="0" w:color="000000"/>
            </w:tcBorders>
            <w:shd w:val="clear" w:color="auto" w:fill="auto"/>
            <w:tcMar>
              <w:top w:w="40" w:type="dxa"/>
              <w:left w:w="60" w:type="dxa"/>
              <w:bottom w:w="40" w:type="dxa"/>
              <w:right w:w="60" w:type="dxa"/>
            </w:tcMar>
          </w:tcPr>
          <w:p w14:paraId="2B303BC4" w14:textId="77777777" w:rsidR="00EA25C0" w:rsidRDefault="00000000">
            <w:pPr>
              <w:jc w:val="both"/>
              <w:rPr>
                <w:rFonts w:ascii="Times New Roman" w:eastAsia="Times New Roman" w:hAnsi="Times New Roman" w:cs="Times New Roman"/>
              </w:rPr>
            </w:pPr>
            <w:r>
              <w:rPr>
                <w:rFonts w:ascii="Times New Roman" w:eastAsia="Times New Roman" w:hAnsi="Times New Roman" w:cs="Times New Roman"/>
              </w:rPr>
              <w:t>JC</w:t>
            </w:r>
          </w:p>
        </w:tc>
      </w:tr>
    </w:tbl>
    <w:p w14:paraId="43464DD6" w14:textId="77777777" w:rsidR="00EA25C0" w:rsidRDefault="00000000">
      <w:pPr>
        <w:spacing w:before="200" w:after="200" w:line="240" w:lineRule="auto"/>
        <w:jc w:val="center"/>
        <w:rPr>
          <w:rFonts w:ascii="Times New Roman" w:eastAsia="Times New Roman" w:hAnsi="Times New Roman" w:cs="Times New Roman"/>
          <w:i/>
          <w:iCs/>
          <w:sz w:val="16"/>
          <w:szCs w:val="16"/>
        </w:rPr>
      </w:pPr>
      <w:r>
        <w:rPr>
          <w:rFonts w:ascii="Times New Roman" w:eastAsia="Times New Roman" w:hAnsi="Times New Roman" w:cs="Times New Roman"/>
          <w:i/>
          <w:iCs/>
          <w:sz w:val="16"/>
          <w:szCs w:val="16"/>
        </w:rPr>
        <w:t>Tabla 21. Lista de Exigencias. Elaboración propia</w:t>
      </w:r>
    </w:p>
    <w:p w14:paraId="7B24F19E" w14:textId="77777777" w:rsidR="00EA25C0" w:rsidRDefault="00EA25C0">
      <w:pPr>
        <w:spacing w:before="200" w:after="200" w:line="240" w:lineRule="auto"/>
        <w:jc w:val="center"/>
        <w:rPr>
          <w:rFonts w:ascii="Times New Roman" w:eastAsia="Times New Roman" w:hAnsi="Times New Roman" w:cs="Times New Roman"/>
          <w:i/>
          <w:iCs/>
          <w:sz w:val="16"/>
          <w:szCs w:val="16"/>
        </w:rPr>
      </w:pPr>
    </w:p>
    <w:p w14:paraId="5356234C" w14:textId="77777777" w:rsidR="00EA25C0" w:rsidRDefault="00EA25C0">
      <w:pPr>
        <w:spacing w:before="200" w:after="200" w:line="240" w:lineRule="auto"/>
        <w:jc w:val="center"/>
        <w:rPr>
          <w:rFonts w:ascii="Times New Roman" w:eastAsia="Times New Roman" w:hAnsi="Times New Roman" w:cs="Times New Roman"/>
          <w:i/>
          <w:iCs/>
          <w:sz w:val="16"/>
          <w:szCs w:val="16"/>
        </w:rPr>
      </w:pPr>
    </w:p>
    <w:p w14:paraId="2A94FFD7" w14:textId="77777777" w:rsidR="00EA25C0" w:rsidRDefault="00EA25C0">
      <w:pPr>
        <w:spacing w:before="200" w:after="200" w:line="240" w:lineRule="auto"/>
        <w:jc w:val="center"/>
        <w:rPr>
          <w:rFonts w:ascii="Times New Roman" w:eastAsia="Times New Roman" w:hAnsi="Times New Roman" w:cs="Times New Roman"/>
          <w:i/>
          <w:iCs/>
          <w:sz w:val="16"/>
          <w:szCs w:val="16"/>
        </w:rPr>
      </w:pPr>
    </w:p>
    <w:p w14:paraId="31279DCB" w14:textId="77777777" w:rsidR="00EA25C0" w:rsidRDefault="00EA25C0">
      <w:pPr>
        <w:spacing w:before="200" w:after="200" w:line="240" w:lineRule="auto"/>
        <w:jc w:val="center"/>
        <w:rPr>
          <w:rFonts w:ascii="Times New Roman" w:eastAsia="Times New Roman" w:hAnsi="Times New Roman" w:cs="Times New Roman"/>
          <w:i/>
          <w:iCs/>
          <w:sz w:val="16"/>
          <w:szCs w:val="16"/>
        </w:rPr>
      </w:pPr>
    </w:p>
    <w:p w14:paraId="57DD418C" w14:textId="77777777" w:rsidR="00EA25C0" w:rsidRDefault="00EA25C0">
      <w:pPr>
        <w:spacing w:before="200" w:after="200" w:line="240" w:lineRule="auto"/>
        <w:jc w:val="center"/>
        <w:rPr>
          <w:rFonts w:ascii="Times New Roman" w:eastAsia="Times New Roman" w:hAnsi="Times New Roman" w:cs="Times New Roman"/>
          <w:i/>
          <w:iCs/>
          <w:sz w:val="16"/>
          <w:szCs w:val="16"/>
        </w:rPr>
      </w:pPr>
    </w:p>
    <w:p w14:paraId="5E2878AA" w14:textId="77777777" w:rsidR="00EA25C0" w:rsidRDefault="00EA25C0">
      <w:pPr>
        <w:spacing w:before="200" w:after="200" w:line="240" w:lineRule="auto"/>
        <w:jc w:val="center"/>
        <w:rPr>
          <w:rFonts w:ascii="Times New Roman" w:eastAsia="Times New Roman" w:hAnsi="Times New Roman" w:cs="Times New Roman"/>
          <w:i/>
          <w:iCs/>
          <w:sz w:val="16"/>
          <w:szCs w:val="16"/>
        </w:rPr>
      </w:pPr>
    </w:p>
    <w:p w14:paraId="51AA05AC" w14:textId="77777777" w:rsidR="00EA25C0" w:rsidRDefault="00EA25C0">
      <w:pPr>
        <w:spacing w:before="200" w:after="200" w:line="240" w:lineRule="auto"/>
        <w:jc w:val="center"/>
        <w:rPr>
          <w:rFonts w:ascii="Times New Roman" w:eastAsia="Times New Roman" w:hAnsi="Times New Roman" w:cs="Times New Roman"/>
          <w:i/>
          <w:iCs/>
          <w:sz w:val="16"/>
          <w:szCs w:val="16"/>
        </w:rPr>
      </w:pPr>
    </w:p>
    <w:p w14:paraId="02A87141" w14:textId="77777777" w:rsidR="00EA25C0" w:rsidRDefault="00EA25C0">
      <w:pPr>
        <w:spacing w:before="200" w:after="200" w:line="240" w:lineRule="auto"/>
        <w:jc w:val="center"/>
        <w:rPr>
          <w:rFonts w:ascii="Times New Roman" w:eastAsia="Times New Roman" w:hAnsi="Times New Roman" w:cs="Times New Roman"/>
          <w:i/>
          <w:iCs/>
          <w:sz w:val="16"/>
          <w:szCs w:val="16"/>
        </w:rPr>
      </w:pPr>
    </w:p>
    <w:p w14:paraId="130D6EF5" w14:textId="77777777" w:rsidR="00EA25C0" w:rsidRDefault="00EA25C0">
      <w:pPr>
        <w:spacing w:before="200" w:after="200" w:line="240" w:lineRule="auto"/>
        <w:jc w:val="center"/>
        <w:rPr>
          <w:rFonts w:ascii="Times New Roman" w:eastAsia="Times New Roman" w:hAnsi="Times New Roman" w:cs="Times New Roman"/>
          <w:i/>
          <w:iCs/>
          <w:sz w:val="16"/>
          <w:szCs w:val="16"/>
        </w:rPr>
      </w:pPr>
    </w:p>
    <w:p w14:paraId="05666428" w14:textId="77777777" w:rsidR="00EA25C0" w:rsidRDefault="00EA25C0">
      <w:pPr>
        <w:spacing w:before="200" w:after="200" w:line="240" w:lineRule="auto"/>
        <w:jc w:val="center"/>
        <w:rPr>
          <w:rFonts w:ascii="Times New Roman" w:eastAsia="Times New Roman" w:hAnsi="Times New Roman" w:cs="Times New Roman"/>
          <w:i/>
          <w:iCs/>
          <w:sz w:val="16"/>
          <w:szCs w:val="16"/>
        </w:rPr>
      </w:pPr>
    </w:p>
    <w:p w14:paraId="441D1106" w14:textId="77777777" w:rsidR="00EA25C0" w:rsidRDefault="00EA25C0">
      <w:pPr>
        <w:spacing w:before="200" w:after="200" w:line="240" w:lineRule="auto"/>
        <w:jc w:val="center"/>
        <w:rPr>
          <w:rFonts w:ascii="Times New Roman" w:eastAsia="Times New Roman" w:hAnsi="Times New Roman" w:cs="Times New Roman"/>
          <w:i/>
          <w:iCs/>
          <w:sz w:val="16"/>
          <w:szCs w:val="16"/>
        </w:rPr>
      </w:pPr>
    </w:p>
    <w:p w14:paraId="2A22D964" w14:textId="77777777" w:rsidR="00EA25C0" w:rsidRDefault="00EA25C0">
      <w:pPr>
        <w:spacing w:before="200" w:after="200" w:line="240" w:lineRule="auto"/>
        <w:jc w:val="center"/>
        <w:rPr>
          <w:rFonts w:ascii="Times New Roman" w:eastAsia="Times New Roman" w:hAnsi="Times New Roman" w:cs="Times New Roman"/>
          <w:i/>
          <w:iCs/>
          <w:sz w:val="16"/>
          <w:szCs w:val="16"/>
        </w:rPr>
      </w:pPr>
    </w:p>
    <w:p w14:paraId="347BEE56" w14:textId="77777777" w:rsidR="00EA25C0" w:rsidRDefault="00EA25C0" w:rsidP="000E5CC5">
      <w:pPr>
        <w:spacing w:before="200" w:after="200" w:line="240" w:lineRule="auto"/>
        <w:rPr>
          <w:rFonts w:ascii="Times New Roman" w:eastAsia="Times New Roman" w:hAnsi="Times New Roman" w:cs="Times New Roman"/>
          <w:i/>
          <w:iCs/>
          <w:sz w:val="16"/>
          <w:szCs w:val="16"/>
        </w:rPr>
      </w:pPr>
    </w:p>
    <w:p w14:paraId="11732107" w14:textId="77777777" w:rsidR="00EA25C0" w:rsidRDefault="00EA25C0">
      <w:pPr>
        <w:spacing w:before="200" w:after="200" w:line="240" w:lineRule="auto"/>
        <w:jc w:val="center"/>
        <w:rPr>
          <w:rFonts w:ascii="Times New Roman" w:eastAsia="Times New Roman" w:hAnsi="Times New Roman" w:cs="Times New Roman"/>
          <w:i/>
          <w:iCs/>
          <w:sz w:val="16"/>
          <w:szCs w:val="16"/>
        </w:rPr>
      </w:pPr>
    </w:p>
    <w:p w14:paraId="08C6BD79" w14:textId="77777777" w:rsidR="00EA25C0" w:rsidRDefault="00000000">
      <w:pPr>
        <w:numPr>
          <w:ilvl w:val="0"/>
          <w:numId w:val="7"/>
        </w:numPr>
        <w:spacing w:after="200"/>
        <w:jc w:val="both"/>
        <w:rPr>
          <w:rFonts w:ascii="Times New Roman" w:eastAsia="Times New Roman" w:hAnsi="Times New Roman" w:cs="Times New Roman"/>
          <w:b/>
          <w:bCs/>
        </w:rPr>
      </w:pPr>
      <w:r>
        <w:rPr>
          <w:rFonts w:ascii="Times New Roman" w:eastAsia="Times New Roman" w:hAnsi="Times New Roman" w:cs="Times New Roman"/>
          <w:b/>
          <w:bCs/>
        </w:rPr>
        <w:lastRenderedPageBreak/>
        <w:t>Estructura de funciones</w:t>
      </w:r>
    </w:p>
    <w:p w14:paraId="4B5F79B6" w14:textId="77777777" w:rsidR="00EA25C0" w:rsidRDefault="00000000">
      <w:pPr>
        <w:numPr>
          <w:ilvl w:val="1"/>
          <w:numId w:val="7"/>
        </w:numPr>
        <w:spacing w:after="200"/>
        <w:jc w:val="both"/>
        <w:rPr>
          <w:rFonts w:ascii="Times New Roman" w:eastAsia="Times New Roman" w:hAnsi="Times New Roman" w:cs="Times New Roman"/>
          <w:b/>
          <w:bCs/>
        </w:rPr>
      </w:pPr>
      <w:r>
        <w:rPr>
          <w:rFonts w:ascii="Times New Roman" w:eastAsia="Times New Roman" w:hAnsi="Times New Roman" w:cs="Times New Roman"/>
          <w:b/>
          <w:bCs/>
        </w:rPr>
        <w:t xml:space="preserve">Black Box </w:t>
      </w:r>
    </w:p>
    <w:p w14:paraId="28CD2225" w14:textId="77777777" w:rsidR="00EA25C0" w:rsidRDefault="00000000">
      <w:pPr>
        <w:spacing w:after="200"/>
        <w:jc w:val="both"/>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540E9A1A" wp14:editId="4F3AAD8A">
            <wp:extent cx="5731200" cy="3175000"/>
            <wp:effectExtent l="12700" t="12700" r="12700" b="1270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731200" cy="3175000"/>
                    </a:xfrm>
                    <a:prstGeom prst="rect">
                      <a:avLst/>
                    </a:prstGeom>
                    <a:ln w="12700">
                      <a:solidFill>
                        <a:srgbClr val="000000"/>
                      </a:solidFill>
                      <a:prstDash val="solid"/>
                    </a:ln>
                  </pic:spPr>
                </pic:pic>
              </a:graphicData>
            </a:graphic>
          </wp:inline>
        </w:drawing>
      </w:r>
    </w:p>
    <w:p w14:paraId="60A3B5EA" w14:textId="77777777" w:rsidR="00EA25C0" w:rsidRDefault="00000000">
      <w:pPr>
        <w:spacing w:before="200" w:after="200" w:line="240" w:lineRule="auto"/>
        <w:jc w:val="center"/>
        <w:rPr>
          <w:rFonts w:ascii="Times New Roman" w:eastAsia="Times New Roman" w:hAnsi="Times New Roman" w:cs="Times New Roman"/>
          <w:i/>
          <w:iCs/>
          <w:sz w:val="16"/>
          <w:szCs w:val="16"/>
        </w:rPr>
      </w:pPr>
      <w:r>
        <w:rPr>
          <w:rFonts w:ascii="Times New Roman" w:eastAsia="Times New Roman" w:hAnsi="Times New Roman" w:cs="Times New Roman"/>
          <w:i/>
          <w:iCs/>
          <w:sz w:val="16"/>
          <w:szCs w:val="16"/>
        </w:rPr>
        <w:t xml:space="preserve">Figura 11. </w:t>
      </w:r>
      <w:proofErr w:type="spellStart"/>
      <w:r>
        <w:rPr>
          <w:rFonts w:ascii="Times New Roman" w:eastAsia="Times New Roman" w:hAnsi="Times New Roman" w:cs="Times New Roman"/>
          <w:i/>
          <w:iCs/>
          <w:sz w:val="16"/>
          <w:szCs w:val="16"/>
        </w:rPr>
        <w:t>BlackBox</w:t>
      </w:r>
      <w:proofErr w:type="spellEnd"/>
      <w:r>
        <w:rPr>
          <w:rFonts w:ascii="Times New Roman" w:eastAsia="Times New Roman" w:hAnsi="Times New Roman" w:cs="Times New Roman"/>
          <w:i/>
          <w:iCs/>
          <w:sz w:val="16"/>
          <w:szCs w:val="16"/>
        </w:rPr>
        <w:t>. Elaboración propia</w:t>
      </w:r>
    </w:p>
    <w:p w14:paraId="0386AEFF" w14:textId="77777777" w:rsidR="00EA25C0" w:rsidRDefault="00EA25C0">
      <w:pPr>
        <w:spacing w:after="200"/>
        <w:jc w:val="both"/>
        <w:rPr>
          <w:rFonts w:ascii="Times New Roman" w:eastAsia="Times New Roman" w:hAnsi="Times New Roman" w:cs="Times New Roman"/>
          <w:b/>
          <w:bCs/>
        </w:rPr>
      </w:pPr>
    </w:p>
    <w:p w14:paraId="60F43012" w14:textId="77777777" w:rsidR="00EA25C0" w:rsidRDefault="00000000">
      <w:pPr>
        <w:numPr>
          <w:ilvl w:val="1"/>
          <w:numId w:val="7"/>
        </w:numPr>
        <w:spacing w:after="200"/>
        <w:jc w:val="both"/>
        <w:rPr>
          <w:rFonts w:ascii="Times New Roman" w:eastAsia="Times New Roman" w:hAnsi="Times New Roman" w:cs="Times New Roman"/>
          <w:b/>
          <w:bCs/>
        </w:rPr>
      </w:pPr>
      <w:r>
        <w:rPr>
          <w:rFonts w:ascii="Times New Roman" w:eastAsia="Times New Roman" w:hAnsi="Times New Roman" w:cs="Times New Roman"/>
          <w:b/>
          <w:bCs/>
        </w:rPr>
        <w:t>Secuencia de operaciones</w:t>
      </w:r>
    </w:p>
    <w:p w14:paraId="12E50EAA" w14:textId="77777777" w:rsidR="00EA25C0" w:rsidRDefault="00000000">
      <w:pPr>
        <w:pBdr>
          <w:top w:val="nil"/>
          <w:left w:val="nil"/>
          <w:bottom w:val="nil"/>
          <w:right w:val="nil"/>
          <w:between w:val="nil"/>
        </w:pBdr>
        <w:spacing w:before="200" w:after="200" w:line="240" w:lineRule="auto"/>
        <w:jc w:val="center"/>
        <w:rPr>
          <w:rFonts w:ascii="Times New Roman" w:eastAsia="Times New Roman" w:hAnsi="Times New Roman" w:cs="Times New Roman"/>
          <w:i/>
          <w:iCs/>
          <w:sz w:val="16"/>
          <w:szCs w:val="16"/>
        </w:rPr>
      </w:pPr>
      <w:r>
        <w:rPr>
          <w:rFonts w:ascii="Times New Roman" w:eastAsia="Times New Roman" w:hAnsi="Times New Roman" w:cs="Times New Roman"/>
          <w:i/>
          <w:iCs/>
          <w:noProof/>
          <w:sz w:val="16"/>
          <w:szCs w:val="16"/>
        </w:rPr>
        <w:drawing>
          <wp:inline distT="114300" distB="114300" distL="114300" distR="114300" wp14:anchorId="192055A9" wp14:editId="0882F5A9">
            <wp:extent cx="5731200" cy="2489200"/>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5731200" cy="2489200"/>
                    </a:xfrm>
                    <a:prstGeom prst="rect">
                      <a:avLst/>
                    </a:prstGeom>
                    <a:ln/>
                  </pic:spPr>
                </pic:pic>
              </a:graphicData>
            </a:graphic>
          </wp:inline>
        </w:drawing>
      </w:r>
    </w:p>
    <w:p w14:paraId="7870475A" w14:textId="77777777" w:rsidR="00EA25C0" w:rsidRDefault="00000000">
      <w:pPr>
        <w:pBdr>
          <w:top w:val="nil"/>
          <w:left w:val="nil"/>
          <w:bottom w:val="nil"/>
          <w:right w:val="nil"/>
          <w:between w:val="nil"/>
        </w:pBdr>
        <w:spacing w:before="200" w:after="200" w:line="240" w:lineRule="auto"/>
        <w:jc w:val="center"/>
        <w:rPr>
          <w:rFonts w:ascii="Times New Roman" w:eastAsia="Times New Roman" w:hAnsi="Times New Roman" w:cs="Times New Roman"/>
          <w:b/>
          <w:bCs/>
        </w:rPr>
      </w:pPr>
      <w:r>
        <w:rPr>
          <w:rFonts w:ascii="Times New Roman" w:eastAsia="Times New Roman" w:hAnsi="Times New Roman" w:cs="Times New Roman"/>
          <w:i/>
          <w:iCs/>
          <w:sz w:val="16"/>
          <w:szCs w:val="16"/>
        </w:rPr>
        <w:t>Figura 12. Secuencia de operaciones. Elaboración propia</w:t>
      </w:r>
    </w:p>
    <w:p w14:paraId="066E3F5C" w14:textId="77777777" w:rsidR="00EA25C0" w:rsidRDefault="00000000">
      <w:pPr>
        <w:pStyle w:val="Ttulo3"/>
        <w:keepNext w:val="0"/>
        <w:keepLines w:val="0"/>
        <w:numPr>
          <w:ilvl w:val="0"/>
          <w:numId w:val="8"/>
        </w:numPr>
        <w:spacing w:before="280" w:after="0"/>
        <w:jc w:val="both"/>
        <w:rPr>
          <w:rFonts w:ascii="Times New Roman" w:eastAsia="Times New Roman" w:hAnsi="Times New Roman" w:cs="Times New Roman"/>
          <w:b/>
          <w:bCs/>
          <w:color w:val="000000"/>
          <w:sz w:val="22"/>
          <w:szCs w:val="22"/>
        </w:rPr>
      </w:pPr>
      <w:bookmarkStart w:id="2" w:name="_xn3cs7avvhzc" w:colFirst="0" w:colLast="0"/>
      <w:bookmarkEnd w:id="2"/>
      <w:r>
        <w:rPr>
          <w:rFonts w:ascii="Times New Roman" w:eastAsia="Times New Roman" w:hAnsi="Times New Roman" w:cs="Times New Roman"/>
          <w:b/>
          <w:bCs/>
          <w:color w:val="000000"/>
          <w:sz w:val="22"/>
          <w:szCs w:val="22"/>
        </w:rPr>
        <w:t>Antes de la maniobra</w:t>
      </w:r>
    </w:p>
    <w:p w14:paraId="4E81630B" w14:textId="77777777" w:rsidR="00EA25C0" w:rsidRDefault="00000000">
      <w:pPr>
        <w:numPr>
          <w:ilvl w:val="0"/>
          <w:numId w:val="5"/>
        </w:numPr>
        <w:jc w:val="both"/>
        <w:rPr>
          <w:rFonts w:ascii="Times New Roman" w:eastAsia="Times New Roman" w:hAnsi="Times New Roman" w:cs="Times New Roman"/>
        </w:rPr>
      </w:pPr>
      <w:r>
        <w:rPr>
          <w:rFonts w:ascii="Times New Roman" w:eastAsia="Times New Roman" w:hAnsi="Times New Roman" w:cs="Times New Roman"/>
        </w:rPr>
        <w:t>Energizar y encender el sistema.</w:t>
      </w:r>
    </w:p>
    <w:p w14:paraId="54C186CB" w14:textId="77777777" w:rsidR="00EA25C0" w:rsidRDefault="00000000">
      <w:pPr>
        <w:numPr>
          <w:ilvl w:val="0"/>
          <w:numId w:val="5"/>
        </w:numPr>
        <w:jc w:val="both"/>
        <w:rPr>
          <w:rFonts w:ascii="Times New Roman" w:eastAsia="Times New Roman" w:hAnsi="Times New Roman" w:cs="Times New Roman"/>
        </w:rPr>
      </w:pPr>
      <w:r>
        <w:rPr>
          <w:rFonts w:ascii="Times New Roman" w:eastAsia="Times New Roman" w:hAnsi="Times New Roman" w:cs="Times New Roman"/>
        </w:rPr>
        <w:t>Inicializar y verificar el funcionamiento.</w:t>
      </w:r>
    </w:p>
    <w:p w14:paraId="1F5D05DF" w14:textId="77777777" w:rsidR="00EA25C0" w:rsidRDefault="00000000">
      <w:pPr>
        <w:numPr>
          <w:ilvl w:val="0"/>
          <w:numId w:val="5"/>
        </w:numPr>
        <w:jc w:val="both"/>
        <w:rPr>
          <w:rFonts w:ascii="Times New Roman" w:eastAsia="Times New Roman" w:hAnsi="Times New Roman" w:cs="Times New Roman"/>
        </w:rPr>
      </w:pPr>
      <w:r>
        <w:rPr>
          <w:rFonts w:ascii="Times New Roman" w:eastAsia="Times New Roman" w:hAnsi="Times New Roman" w:cs="Times New Roman"/>
        </w:rPr>
        <w:t>Registrar los datos de la sesión/paciente.</w:t>
      </w:r>
    </w:p>
    <w:p w14:paraId="4EB6F39C" w14:textId="77777777" w:rsidR="00EA25C0" w:rsidRDefault="00000000">
      <w:pPr>
        <w:numPr>
          <w:ilvl w:val="0"/>
          <w:numId w:val="5"/>
        </w:numPr>
        <w:jc w:val="both"/>
        <w:rPr>
          <w:rFonts w:ascii="Times New Roman" w:eastAsia="Times New Roman" w:hAnsi="Times New Roman" w:cs="Times New Roman"/>
        </w:rPr>
      </w:pPr>
      <w:r>
        <w:rPr>
          <w:rFonts w:ascii="Times New Roman" w:eastAsia="Times New Roman" w:hAnsi="Times New Roman" w:cs="Times New Roman"/>
        </w:rPr>
        <w:t>Preparar el sistema para la medición.</w:t>
      </w:r>
    </w:p>
    <w:p w14:paraId="5BAC78F8" w14:textId="77777777" w:rsidR="00EA25C0" w:rsidRDefault="00000000">
      <w:pPr>
        <w:numPr>
          <w:ilvl w:val="0"/>
          <w:numId w:val="5"/>
        </w:numPr>
        <w:jc w:val="both"/>
        <w:rPr>
          <w:rFonts w:ascii="Times New Roman" w:eastAsia="Times New Roman" w:hAnsi="Times New Roman" w:cs="Times New Roman"/>
        </w:rPr>
      </w:pPr>
      <w:r>
        <w:rPr>
          <w:rFonts w:ascii="Times New Roman" w:eastAsia="Times New Roman" w:hAnsi="Times New Roman" w:cs="Times New Roman"/>
        </w:rPr>
        <w:t>Guiar al usuario para iniciar la maniobra.</w:t>
      </w:r>
    </w:p>
    <w:p w14:paraId="02A99F02" w14:textId="77777777" w:rsidR="00EA25C0" w:rsidRDefault="00000000">
      <w:pPr>
        <w:pStyle w:val="Ttulo3"/>
        <w:keepNext w:val="0"/>
        <w:keepLines w:val="0"/>
        <w:numPr>
          <w:ilvl w:val="0"/>
          <w:numId w:val="8"/>
        </w:numPr>
        <w:spacing w:before="0" w:after="0"/>
        <w:jc w:val="both"/>
        <w:rPr>
          <w:rFonts w:ascii="Times New Roman" w:eastAsia="Times New Roman" w:hAnsi="Times New Roman" w:cs="Times New Roman"/>
          <w:b/>
          <w:bCs/>
          <w:color w:val="000000"/>
          <w:sz w:val="22"/>
          <w:szCs w:val="22"/>
        </w:rPr>
      </w:pPr>
      <w:bookmarkStart w:id="3" w:name="_464vg6ma3m8f" w:colFirst="0" w:colLast="0"/>
      <w:bookmarkEnd w:id="3"/>
      <w:r>
        <w:rPr>
          <w:rFonts w:ascii="Times New Roman" w:eastAsia="Times New Roman" w:hAnsi="Times New Roman" w:cs="Times New Roman"/>
          <w:b/>
          <w:bCs/>
          <w:color w:val="000000"/>
          <w:sz w:val="22"/>
          <w:szCs w:val="22"/>
        </w:rPr>
        <w:lastRenderedPageBreak/>
        <w:t>Durante la maniobra</w:t>
      </w:r>
    </w:p>
    <w:p w14:paraId="4045CC32" w14:textId="77777777" w:rsidR="00EA25C0"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Detectar el inicio de la maniobra.</w:t>
      </w:r>
    </w:p>
    <w:p w14:paraId="50B7640C" w14:textId="77777777" w:rsidR="00EA25C0"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Registrar y procesar la maniobra.</w:t>
      </w:r>
    </w:p>
    <w:p w14:paraId="2685EE96" w14:textId="77777777" w:rsidR="00EA25C0"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Proporcionar retroalimentación durante la ejecución.</w:t>
      </w:r>
    </w:p>
    <w:p w14:paraId="7B1EBC3E" w14:textId="77777777" w:rsidR="00EA25C0"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Detectar la finalización de la maniobra.</w:t>
      </w:r>
    </w:p>
    <w:p w14:paraId="652888DD" w14:textId="77777777" w:rsidR="00EA25C0"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Mantener el registro y procesamiento mientras dure la espiración</w:t>
      </w:r>
    </w:p>
    <w:p w14:paraId="5F176751" w14:textId="77777777" w:rsidR="00EA25C0" w:rsidRDefault="00000000">
      <w:pPr>
        <w:pStyle w:val="Ttulo3"/>
        <w:keepNext w:val="0"/>
        <w:keepLines w:val="0"/>
        <w:numPr>
          <w:ilvl w:val="0"/>
          <w:numId w:val="8"/>
        </w:numPr>
        <w:spacing w:before="0" w:after="0"/>
        <w:jc w:val="both"/>
        <w:rPr>
          <w:rFonts w:ascii="Times New Roman" w:eastAsia="Times New Roman" w:hAnsi="Times New Roman" w:cs="Times New Roman"/>
          <w:b/>
          <w:bCs/>
          <w:color w:val="000000"/>
          <w:sz w:val="22"/>
          <w:szCs w:val="22"/>
        </w:rPr>
      </w:pPr>
      <w:bookmarkStart w:id="4" w:name="_jt4y98bccx7e" w:colFirst="0" w:colLast="0"/>
      <w:bookmarkEnd w:id="4"/>
      <w:r>
        <w:rPr>
          <w:rFonts w:ascii="Times New Roman" w:eastAsia="Times New Roman" w:hAnsi="Times New Roman" w:cs="Times New Roman"/>
          <w:b/>
          <w:bCs/>
          <w:color w:val="000000"/>
          <w:sz w:val="22"/>
          <w:szCs w:val="22"/>
        </w:rPr>
        <w:t xml:space="preserve">Después de la maniobra </w:t>
      </w:r>
    </w:p>
    <w:p w14:paraId="1FE370E2" w14:textId="77777777" w:rsidR="00EA25C0" w:rsidRDefault="00000000">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Procesar los resultados de la maniobra.</w:t>
      </w:r>
    </w:p>
    <w:p w14:paraId="736E5B80" w14:textId="77777777" w:rsidR="00EA25C0" w:rsidRDefault="00000000">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Obtener los parámetros espirométricos.</w:t>
      </w:r>
    </w:p>
    <w:p w14:paraId="6BB92FB0" w14:textId="77777777" w:rsidR="00EA25C0" w:rsidRDefault="00000000">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Evaluar la calidad de la maniobra.</w:t>
      </w:r>
    </w:p>
    <w:p w14:paraId="3A676C3F" w14:textId="77777777" w:rsidR="00EA25C0" w:rsidRDefault="00000000">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Mostrar los resultados y la retroalimentación.</w:t>
      </w:r>
    </w:p>
    <w:p w14:paraId="2CB089B9" w14:textId="77777777" w:rsidR="00EA25C0" w:rsidRDefault="00000000">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Determinar si es necesario repetir la maniobra.</w:t>
      </w:r>
    </w:p>
    <w:p w14:paraId="0BA05A13" w14:textId="77777777" w:rsidR="00EA25C0" w:rsidRDefault="00000000">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Si es necesario repetir:</w:t>
      </w:r>
    </w:p>
    <w:p w14:paraId="21AC328B" w14:textId="77777777" w:rsidR="00EA25C0" w:rsidRDefault="00000000">
      <w:pPr>
        <w:numPr>
          <w:ilvl w:val="1"/>
          <w:numId w:val="1"/>
        </w:numPr>
        <w:jc w:val="both"/>
        <w:rPr>
          <w:rFonts w:ascii="Times New Roman" w:eastAsia="Times New Roman" w:hAnsi="Times New Roman" w:cs="Times New Roman"/>
        </w:rPr>
      </w:pPr>
      <w:r>
        <w:rPr>
          <w:rFonts w:ascii="Times New Roman" w:eastAsia="Times New Roman" w:hAnsi="Times New Roman" w:cs="Times New Roman"/>
        </w:rPr>
        <w:t>Guiar nuevamente al usuario para iniciar una nueva maniobra.</w:t>
      </w:r>
    </w:p>
    <w:p w14:paraId="661BB557" w14:textId="77777777" w:rsidR="00EA25C0" w:rsidRDefault="00000000">
      <w:pPr>
        <w:numPr>
          <w:ilvl w:val="1"/>
          <w:numId w:val="1"/>
        </w:numPr>
        <w:jc w:val="both"/>
        <w:rPr>
          <w:rFonts w:ascii="Times New Roman" w:eastAsia="Times New Roman" w:hAnsi="Times New Roman" w:cs="Times New Roman"/>
        </w:rPr>
      </w:pPr>
      <w:r>
        <w:rPr>
          <w:rFonts w:ascii="Times New Roman" w:eastAsia="Times New Roman" w:hAnsi="Times New Roman" w:cs="Times New Roman"/>
        </w:rPr>
        <w:t>Repetir el proceso de medición.</w:t>
      </w:r>
    </w:p>
    <w:p w14:paraId="5008C94F" w14:textId="77777777" w:rsidR="00EA25C0" w:rsidRDefault="00000000">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Si no es necesario repetir:</w:t>
      </w:r>
    </w:p>
    <w:p w14:paraId="7C1FBB74" w14:textId="77777777" w:rsidR="00EA25C0" w:rsidRDefault="00000000">
      <w:pPr>
        <w:numPr>
          <w:ilvl w:val="1"/>
          <w:numId w:val="1"/>
        </w:numPr>
        <w:jc w:val="both"/>
        <w:rPr>
          <w:rFonts w:ascii="Times New Roman" w:eastAsia="Times New Roman" w:hAnsi="Times New Roman" w:cs="Times New Roman"/>
        </w:rPr>
      </w:pPr>
      <w:r>
        <w:rPr>
          <w:rFonts w:ascii="Times New Roman" w:eastAsia="Times New Roman" w:hAnsi="Times New Roman" w:cs="Times New Roman"/>
        </w:rPr>
        <w:t>Seleccionar y reportar los resultados finales.</w:t>
      </w:r>
    </w:p>
    <w:p w14:paraId="68675696" w14:textId="77777777" w:rsidR="00EA25C0" w:rsidRDefault="00000000">
      <w:pPr>
        <w:numPr>
          <w:ilvl w:val="1"/>
          <w:numId w:val="1"/>
        </w:numPr>
        <w:jc w:val="both"/>
        <w:rPr>
          <w:rFonts w:ascii="Times New Roman" w:eastAsia="Times New Roman" w:hAnsi="Times New Roman" w:cs="Times New Roman"/>
        </w:rPr>
      </w:pPr>
      <w:r>
        <w:rPr>
          <w:rFonts w:ascii="Times New Roman" w:eastAsia="Times New Roman" w:hAnsi="Times New Roman" w:cs="Times New Roman"/>
        </w:rPr>
        <w:t>Guardar o transferir los resultados.</w:t>
      </w:r>
    </w:p>
    <w:p w14:paraId="5F71A5A9" w14:textId="77777777" w:rsidR="00EA25C0" w:rsidRDefault="00000000">
      <w:pPr>
        <w:numPr>
          <w:ilvl w:val="1"/>
          <w:numId w:val="1"/>
        </w:numPr>
        <w:jc w:val="both"/>
        <w:rPr>
          <w:rFonts w:ascii="Times New Roman" w:eastAsia="Times New Roman" w:hAnsi="Times New Roman" w:cs="Times New Roman"/>
        </w:rPr>
      </w:pPr>
      <w:r>
        <w:rPr>
          <w:rFonts w:ascii="Times New Roman" w:eastAsia="Times New Roman" w:hAnsi="Times New Roman" w:cs="Times New Roman"/>
        </w:rPr>
        <w:t>Apagar el sistema.</w:t>
      </w:r>
      <w:r>
        <w:rPr>
          <w:rFonts w:ascii="Times New Roman" w:eastAsia="Times New Roman" w:hAnsi="Times New Roman" w:cs="Times New Roman"/>
        </w:rPr>
        <w:br/>
      </w:r>
    </w:p>
    <w:p w14:paraId="25ED3730" w14:textId="77777777" w:rsidR="00EA25C0" w:rsidRDefault="00000000">
      <w:pPr>
        <w:numPr>
          <w:ilvl w:val="1"/>
          <w:numId w:val="7"/>
        </w:numPr>
        <w:spacing w:after="200"/>
        <w:jc w:val="both"/>
        <w:rPr>
          <w:rFonts w:ascii="Times New Roman" w:eastAsia="Times New Roman" w:hAnsi="Times New Roman" w:cs="Times New Roman"/>
          <w:b/>
          <w:bCs/>
        </w:rPr>
      </w:pPr>
      <w:r>
        <w:rPr>
          <w:rFonts w:ascii="Times New Roman" w:eastAsia="Times New Roman" w:hAnsi="Times New Roman" w:cs="Times New Roman"/>
          <w:b/>
          <w:bCs/>
        </w:rPr>
        <w:t>Estructura de funciones</w:t>
      </w:r>
    </w:p>
    <w:p w14:paraId="186AEA68" w14:textId="77777777" w:rsidR="00EA25C0" w:rsidRDefault="00000000">
      <w:pPr>
        <w:spacing w:after="200"/>
        <w:jc w:val="both"/>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23170FE4" wp14:editId="46C959D8">
            <wp:extent cx="6272213" cy="4073812"/>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srcRect/>
                    <a:stretch>
                      <a:fillRect/>
                    </a:stretch>
                  </pic:blipFill>
                  <pic:spPr>
                    <a:xfrm>
                      <a:off x="0" y="0"/>
                      <a:ext cx="6272213" cy="4073812"/>
                    </a:xfrm>
                    <a:prstGeom prst="rect">
                      <a:avLst/>
                    </a:prstGeom>
                    <a:ln/>
                  </pic:spPr>
                </pic:pic>
              </a:graphicData>
            </a:graphic>
          </wp:inline>
        </w:drawing>
      </w:r>
    </w:p>
    <w:p w14:paraId="58AF5393" w14:textId="77777777" w:rsidR="00EA25C0" w:rsidRDefault="00000000">
      <w:pPr>
        <w:spacing w:before="200" w:after="200" w:line="240" w:lineRule="auto"/>
        <w:jc w:val="center"/>
        <w:rPr>
          <w:rFonts w:ascii="Times New Roman" w:eastAsia="Times New Roman" w:hAnsi="Times New Roman" w:cs="Times New Roman"/>
          <w:b/>
          <w:bCs/>
        </w:rPr>
        <w:sectPr w:rsidR="00EA25C0" w:rsidSect="00C364B4">
          <w:pgSz w:w="11909" w:h="16834"/>
          <w:pgMar w:top="1440" w:right="1440" w:bottom="1440" w:left="1440" w:header="720" w:footer="720" w:gutter="0"/>
          <w:cols w:space="720"/>
        </w:sectPr>
      </w:pPr>
      <w:r>
        <w:rPr>
          <w:rFonts w:ascii="Times New Roman" w:eastAsia="Times New Roman" w:hAnsi="Times New Roman" w:cs="Times New Roman"/>
          <w:i/>
          <w:iCs/>
          <w:sz w:val="16"/>
          <w:szCs w:val="16"/>
        </w:rPr>
        <w:t>Figura 13. Esquema de funciones. Elaboración propia</w:t>
      </w:r>
    </w:p>
    <w:p w14:paraId="5926064B" w14:textId="77777777" w:rsidR="00EA25C0" w:rsidRDefault="00EA25C0">
      <w:pPr>
        <w:spacing w:after="200"/>
        <w:jc w:val="both"/>
        <w:rPr>
          <w:rFonts w:ascii="Times New Roman" w:eastAsia="Times New Roman" w:hAnsi="Times New Roman" w:cs="Times New Roman"/>
          <w:b/>
          <w:bCs/>
        </w:rPr>
      </w:pPr>
    </w:p>
    <w:p w14:paraId="22CC478F" w14:textId="77777777" w:rsidR="00EA25C0" w:rsidRDefault="00000000">
      <w:pPr>
        <w:numPr>
          <w:ilvl w:val="0"/>
          <w:numId w:val="7"/>
        </w:numPr>
        <w:spacing w:after="200"/>
        <w:jc w:val="both"/>
        <w:rPr>
          <w:rFonts w:ascii="Times New Roman" w:eastAsia="Times New Roman" w:hAnsi="Times New Roman" w:cs="Times New Roman"/>
          <w:b/>
          <w:bCs/>
        </w:rPr>
      </w:pPr>
      <w:r>
        <w:rPr>
          <w:rFonts w:ascii="Times New Roman" w:eastAsia="Times New Roman" w:hAnsi="Times New Roman" w:cs="Times New Roman"/>
          <w:b/>
          <w:bCs/>
        </w:rPr>
        <w:t>Gantt</w:t>
      </w:r>
    </w:p>
    <w:p w14:paraId="11E20A66" w14:textId="77777777" w:rsidR="00EA25C0" w:rsidRDefault="00000000">
      <w:pPr>
        <w:spacing w:after="200"/>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588A044" wp14:editId="557920A7">
            <wp:extent cx="9385958" cy="4042717"/>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9385958" cy="4042717"/>
                    </a:xfrm>
                    <a:prstGeom prst="rect">
                      <a:avLst/>
                    </a:prstGeom>
                    <a:ln/>
                  </pic:spPr>
                </pic:pic>
              </a:graphicData>
            </a:graphic>
          </wp:inline>
        </w:drawing>
      </w:r>
    </w:p>
    <w:p w14:paraId="27B5AF8A" w14:textId="77777777" w:rsidR="00EA25C0" w:rsidRDefault="00000000">
      <w:pPr>
        <w:spacing w:before="200" w:after="200" w:line="240" w:lineRule="auto"/>
        <w:jc w:val="center"/>
        <w:rPr>
          <w:rFonts w:ascii="Times New Roman" w:eastAsia="Times New Roman" w:hAnsi="Times New Roman" w:cs="Times New Roman"/>
          <w:b/>
          <w:bCs/>
        </w:rPr>
      </w:pPr>
      <w:r>
        <w:rPr>
          <w:rFonts w:ascii="Times New Roman" w:eastAsia="Times New Roman" w:hAnsi="Times New Roman" w:cs="Times New Roman"/>
          <w:i/>
          <w:iCs/>
          <w:sz w:val="16"/>
          <w:szCs w:val="16"/>
        </w:rPr>
        <w:t>Figura 14. Diagrama de Gantt. Elaboración propia</w:t>
      </w:r>
    </w:p>
    <w:p w14:paraId="001C1BBA" w14:textId="77777777" w:rsidR="00EA25C0" w:rsidRDefault="00EA25C0">
      <w:pPr>
        <w:spacing w:after="200"/>
        <w:ind w:left="720"/>
        <w:jc w:val="both"/>
        <w:rPr>
          <w:rFonts w:ascii="Times New Roman" w:eastAsia="Times New Roman" w:hAnsi="Times New Roman" w:cs="Times New Roman"/>
        </w:rPr>
        <w:sectPr w:rsidR="00EA25C0" w:rsidSect="00C364B4">
          <w:pgSz w:w="16834" w:h="11909" w:orient="landscape"/>
          <w:pgMar w:top="1440" w:right="1440" w:bottom="1440" w:left="1440" w:header="720" w:footer="720" w:gutter="0"/>
          <w:cols w:space="720"/>
        </w:sectPr>
      </w:pPr>
    </w:p>
    <w:p w14:paraId="516052D6" w14:textId="77777777" w:rsidR="00EA25C0" w:rsidRDefault="00000000">
      <w:pPr>
        <w:numPr>
          <w:ilvl w:val="0"/>
          <w:numId w:val="7"/>
        </w:numPr>
        <w:spacing w:after="200"/>
        <w:jc w:val="both"/>
        <w:rPr>
          <w:rFonts w:ascii="Times New Roman" w:eastAsia="Times New Roman" w:hAnsi="Times New Roman" w:cs="Times New Roman"/>
          <w:b/>
          <w:bCs/>
        </w:rPr>
      </w:pPr>
      <w:r>
        <w:rPr>
          <w:rFonts w:ascii="Times New Roman" w:eastAsia="Times New Roman" w:hAnsi="Times New Roman" w:cs="Times New Roman"/>
          <w:b/>
          <w:bCs/>
        </w:rPr>
        <w:lastRenderedPageBreak/>
        <w:t>Referencias</w:t>
      </w:r>
    </w:p>
    <w:p w14:paraId="7756B248" w14:textId="77777777" w:rsidR="00EA25C0" w:rsidRDefault="00000000">
      <w:pPr>
        <w:numPr>
          <w:ilvl w:val="0"/>
          <w:numId w:val="6"/>
        </w:numPr>
        <w:spacing w:before="200"/>
        <w:jc w:val="both"/>
        <w:rPr>
          <w:rFonts w:ascii="Times New Roman" w:eastAsia="Times New Roman" w:hAnsi="Times New Roman" w:cs="Times New Roman"/>
        </w:rPr>
      </w:pPr>
      <w:r>
        <w:rPr>
          <w:rFonts w:ascii="Times New Roman" w:eastAsia="Times New Roman" w:hAnsi="Times New Roman" w:cs="Times New Roman"/>
          <w:sz w:val="20"/>
          <w:szCs w:val="20"/>
        </w:rPr>
        <w:t xml:space="preserve">Lara B, Paredes E, Barbé F. "Auditoría de calidad de las espirometrías realizadas en atención primaria de la región sanitaria de Lleida: </w:t>
      </w:r>
      <w:proofErr w:type="spellStart"/>
      <w:r>
        <w:rPr>
          <w:rFonts w:ascii="Times New Roman" w:eastAsia="Times New Roman" w:hAnsi="Times New Roman" w:cs="Times New Roman"/>
          <w:i/>
          <w:iCs/>
          <w:sz w:val="20"/>
          <w:szCs w:val="20"/>
        </w:rPr>
        <w:t>Espir</w:t>
      </w:r>
      <w:proofErr w:type="spellEnd"/>
      <w:r>
        <w:rPr>
          <w:rFonts w:ascii="Times New Roman" w:eastAsia="Times New Roman" w:hAnsi="Times New Roman" w:cs="Times New Roman"/>
          <w:i/>
          <w:iCs/>
          <w:sz w:val="20"/>
          <w:szCs w:val="20"/>
        </w:rPr>
        <w:t xml:space="preserve">-Audit." </w:t>
      </w:r>
      <w:proofErr w:type="spellStart"/>
      <w:r>
        <w:rPr>
          <w:rFonts w:ascii="Times New Roman" w:eastAsia="Times New Roman" w:hAnsi="Times New Roman" w:cs="Times New Roman"/>
          <w:i/>
          <w:iCs/>
          <w:sz w:val="20"/>
          <w:szCs w:val="20"/>
        </w:rPr>
        <w:t>Arch</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Bronconeumol</w:t>
      </w:r>
      <w:proofErr w:type="spellEnd"/>
      <w:r>
        <w:rPr>
          <w:rFonts w:ascii="Times New Roman" w:eastAsia="Times New Roman" w:hAnsi="Times New Roman" w:cs="Times New Roman"/>
          <w:i/>
          <w:iCs/>
          <w:sz w:val="20"/>
          <w:szCs w:val="20"/>
        </w:rPr>
        <w:t>. 2014;50(9):413-414</w:t>
      </w:r>
      <w:r>
        <w:rPr>
          <w:rFonts w:ascii="Times New Roman" w:eastAsia="Times New Roman" w:hAnsi="Times New Roman" w:cs="Times New Roman"/>
          <w:sz w:val="20"/>
          <w:szCs w:val="20"/>
        </w:rPr>
        <w:t xml:space="preserve">. </w:t>
      </w:r>
    </w:p>
    <w:p w14:paraId="54027AE0" w14:textId="77777777" w:rsidR="00EA25C0" w:rsidRPr="000E5CC5" w:rsidRDefault="00000000">
      <w:pPr>
        <w:numPr>
          <w:ilvl w:val="0"/>
          <w:numId w:val="6"/>
        </w:numPr>
        <w:jc w:val="both"/>
        <w:rPr>
          <w:rFonts w:ascii="Times New Roman" w:eastAsia="Times New Roman" w:hAnsi="Times New Roman" w:cs="Times New Roman"/>
          <w:lang w:val="en-US"/>
        </w:rPr>
      </w:pPr>
      <w:r w:rsidRPr="000E5CC5">
        <w:rPr>
          <w:rFonts w:ascii="Times New Roman" w:eastAsia="Times New Roman" w:hAnsi="Times New Roman" w:cs="Times New Roman"/>
          <w:sz w:val="20"/>
          <w:szCs w:val="20"/>
          <w:lang w:val="en-US"/>
        </w:rPr>
        <w:t xml:space="preserve">Graham BL, </w:t>
      </w:r>
      <w:proofErr w:type="spellStart"/>
      <w:r w:rsidRPr="000E5CC5">
        <w:rPr>
          <w:rFonts w:ascii="Times New Roman" w:eastAsia="Times New Roman" w:hAnsi="Times New Roman" w:cs="Times New Roman"/>
          <w:sz w:val="20"/>
          <w:szCs w:val="20"/>
          <w:lang w:val="en-US"/>
        </w:rPr>
        <w:t>Steenbruggen</w:t>
      </w:r>
      <w:proofErr w:type="spellEnd"/>
      <w:r w:rsidRPr="000E5CC5">
        <w:rPr>
          <w:rFonts w:ascii="Times New Roman" w:eastAsia="Times New Roman" w:hAnsi="Times New Roman" w:cs="Times New Roman"/>
          <w:sz w:val="20"/>
          <w:szCs w:val="20"/>
          <w:lang w:val="en-US"/>
        </w:rPr>
        <w:t xml:space="preserve"> I, Miller MR, </w:t>
      </w:r>
      <w:proofErr w:type="spellStart"/>
      <w:r w:rsidRPr="000E5CC5">
        <w:rPr>
          <w:rFonts w:ascii="Times New Roman" w:eastAsia="Times New Roman" w:hAnsi="Times New Roman" w:cs="Times New Roman"/>
          <w:sz w:val="20"/>
          <w:szCs w:val="20"/>
          <w:lang w:val="en-US"/>
        </w:rPr>
        <w:t>Barjaktarevic</w:t>
      </w:r>
      <w:proofErr w:type="spellEnd"/>
      <w:r w:rsidRPr="000E5CC5">
        <w:rPr>
          <w:rFonts w:ascii="Times New Roman" w:eastAsia="Times New Roman" w:hAnsi="Times New Roman" w:cs="Times New Roman"/>
          <w:sz w:val="20"/>
          <w:szCs w:val="20"/>
          <w:lang w:val="en-US"/>
        </w:rPr>
        <w:t xml:space="preserve"> IZ, Cooper BG, Hall GL, </w:t>
      </w:r>
      <w:proofErr w:type="spellStart"/>
      <w:r w:rsidRPr="000E5CC5">
        <w:rPr>
          <w:rFonts w:ascii="Times New Roman" w:eastAsia="Times New Roman" w:hAnsi="Times New Roman" w:cs="Times New Roman"/>
          <w:sz w:val="20"/>
          <w:szCs w:val="20"/>
          <w:lang w:val="en-US"/>
        </w:rPr>
        <w:t>Hallstrand</w:t>
      </w:r>
      <w:proofErr w:type="spellEnd"/>
      <w:r w:rsidRPr="000E5CC5">
        <w:rPr>
          <w:rFonts w:ascii="Times New Roman" w:eastAsia="Times New Roman" w:hAnsi="Times New Roman" w:cs="Times New Roman"/>
          <w:sz w:val="20"/>
          <w:szCs w:val="20"/>
          <w:lang w:val="en-US"/>
        </w:rPr>
        <w:t xml:space="preserve"> TS, Kaminsky DA, McCarthy K, McCormack MC, </w:t>
      </w:r>
      <w:proofErr w:type="spellStart"/>
      <w:r w:rsidRPr="000E5CC5">
        <w:rPr>
          <w:rFonts w:ascii="Times New Roman" w:eastAsia="Times New Roman" w:hAnsi="Times New Roman" w:cs="Times New Roman"/>
          <w:sz w:val="20"/>
          <w:szCs w:val="20"/>
          <w:lang w:val="en-US"/>
        </w:rPr>
        <w:t>Oropez</w:t>
      </w:r>
      <w:proofErr w:type="spellEnd"/>
      <w:r w:rsidRPr="000E5CC5">
        <w:rPr>
          <w:rFonts w:ascii="Times New Roman" w:eastAsia="Times New Roman" w:hAnsi="Times New Roman" w:cs="Times New Roman"/>
          <w:sz w:val="20"/>
          <w:szCs w:val="20"/>
          <w:lang w:val="en-US"/>
        </w:rPr>
        <w:t xml:space="preserve"> CE, Rosenfeld M, </w:t>
      </w:r>
      <w:proofErr w:type="spellStart"/>
      <w:r w:rsidRPr="000E5CC5">
        <w:rPr>
          <w:rFonts w:ascii="Times New Roman" w:eastAsia="Times New Roman" w:hAnsi="Times New Roman" w:cs="Times New Roman"/>
          <w:sz w:val="20"/>
          <w:szCs w:val="20"/>
          <w:lang w:val="en-US"/>
        </w:rPr>
        <w:t>Stanojevic</w:t>
      </w:r>
      <w:proofErr w:type="spellEnd"/>
      <w:r w:rsidRPr="000E5CC5">
        <w:rPr>
          <w:rFonts w:ascii="Times New Roman" w:eastAsia="Times New Roman" w:hAnsi="Times New Roman" w:cs="Times New Roman"/>
          <w:sz w:val="20"/>
          <w:szCs w:val="20"/>
          <w:lang w:val="en-US"/>
        </w:rPr>
        <w:t xml:space="preserve"> S, </w:t>
      </w:r>
      <w:proofErr w:type="spellStart"/>
      <w:r w:rsidRPr="000E5CC5">
        <w:rPr>
          <w:rFonts w:ascii="Times New Roman" w:eastAsia="Times New Roman" w:hAnsi="Times New Roman" w:cs="Times New Roman"/>
          <w:sz w:val="20"/>
          <w:szCs w:val="20"/>
          <w:lang w:val="en-US"/>
        </w:rPr>
        <w:t>Swanney</w:t>
      </w:r>
      <w:proofErr w:type="spellEnd"/>
      <w:r w:rsidRPr="000E5CC5">
        <w:rPr>
          <w:rFonts w:ascii="Times New Roman" w:eastAsia="Times New Roman" w:hAnsi="Times New Roman" w:cs="Times New Roman"/>
          <w:sz w:val="20"/>
          <w:szCs w:val="20"/>
          <w:lang w:val="en-US"/>
        </w:rPr>
        <w:t xml:space="preserve"> MP, Thompson BR. "Standardization of Spirometry 2019 Update. An Official American Thoracic Society and European Respiratory Society Technical Statement." </w:t>
      </w:r>
      <w:r w:rsidRPr="000E5CC5">
        <w:rPr>
          <w:rFonts w:ascii="Times New Roman" w:eastAsia="Times New Roman" w:hAnsi="Times New Roman" w:cs="Times New Roman"/>
          <w:i/>
          <w:iCs/>
          <w:sz w:val="20"/>
          <w:szCs w:val="20"/>
          <w:lang w:val="en-US"/>
        </w:rPr>
        <w:t>Am J Respir Crit Care Med</w:t>
      </w:r>
      <w:r w:rsidRPr="000E5CC5">
        <w:rPr>
          <w:rFonts w:ascii="Times New Roman" w:eastAsia="Times New Roman" w:hAnsi="Times New Roman" w:cs="Times New Roman"/>
          <w:sz w:val="20"/>
          <w:szCs w:val="20"/>
          <w:lang w:val="en-US"/>
        </w:rPr>
        <w:t>. 2019;200(8</w:t>
      </w:r>
      <w:proofErr w:type="gramStart"/>
      <w:r w:rsidRPr="000E5CC5">
        <w:rPr>
          <w:rFonts w:ascii="Times New Roman" w:eastAsia="Times New Roman" w:hAnsi="Times New Roman" w:cs="Times New Roman"/>
          <w:sz w:val="20"/>
          <w:szCs w:val="20"/>
          <w:lang w:val="en-US"/>
        </w:rPr>
        <w:t>):e</w:t>
      </w:r>
      <w:proofErr w:type="gramEnd"/>
      <w:r w:rsidRPr="000E5CC5">
        <w:rPr>
          <w:rFonts w:ascii="Times New Roman" w:eastAsia="Times New Roman" w:hAnsi="Times New Roman" w:cs="Times New Roman"/>
          <w:sz w:val="20"/>
          <w:szCs w:val="20"/>
          <w:lang w:val="en-US"/>
        </w:rPr>
        <w:t xml:space="preserve">70-e88. doi:10.1164/rccm.201908-1590ST </w:t>
      </w:r>
    </w:p>
    <w:p w14:paraId="7E30D3FD" w14:textId="77777777" w:rsidR="00EA25C0" w:rsidRDefault="00000000">
      <w:pPr>
        <w:numPr>
          <w:ilvl w:val="0"/>
          <w:numId w:val="6"/>
        </w:numPr>
        <w:jc w:val="both"/>
        <w:rPr>
          <w:rFonts w:ascii="Times New Roman" w:eastAsia="Times New Roman" w:hAnsi="Times New Roman" w:cs="Times New Roman"/>
        </w:rPr>
      </w:pPr>
      <w:r w:rsidRPr="000E5CC5">
        <w:rPr>
          <w:rFonts w:ascii="Times New Roman" w:eastAsia="Times New Roman" w:hAnsi="Times New Roman" w:cs="Times New Roman"/>
          <w:sz w:val="20"/>
          <w:szCs w:val="20"/>
          <w:lang w:val="en-US"/>
        </w:rPr>
        <w:t xml:space="preserve">Melia U, Burgos F, </w:t>
      </w:r>
      <w:proofErr w:type="spellStart"/>
      <w:r w:rsidRPr="000E5CC5">
        <w:rPr>
          <w:rFonts w:ascii="Times New Roman" w:eastAsia="Times New Roman" w:hAnsi="Times New Roman" w:cs="Times New Roman"/>
          <w:sz w:val="20"/>
          <w:szCs w:val="20"/>
          <w:lang w:val="en-US"/>
        </w:rPr>
        <w:t>Vallverdú</w:t>
      </w:r>
      <w:proofErr w:type="spellEnd"/>
      <w:r w:rsidRPr="000E5CC5">
        <w:rPr>
          <w:rFonts w:ascii="Times New Roman" w:eastAsia="Times New Roman" w:hAnsi="Times New Roman" w:cs="Times New Roman"/>
          <w:sz w:val="20"/>
          <w:szCs w:val="20"/>
          <w:lang w:val="en-US"/>
        </w:rPr>
        <w:t xml:space="preserve"> M, </w:t>
      </w:r>
      <w:proofErr w:type="spellStart"/>
      <w:r w:rsidRPr="000E5CC5">
        <w:rPr>
          <w:rFonts w:ascii="Times New Roman" w:eastAsia="Times New Roman" w:hAnsi="Times New Roman" w:cs="Times New Roman"/>
          <w:sz w:val="20"/>
          <w:szCs w:val="20"/>
          <w:lang w:val="en-US"/>
        </w:rPr>
        <w:t>Velickovski</w:t>
      </w:r>
      <w:proofErr w:type="spellEnd"/>
      <w:r w:rsidRPr="000E5CC5">
        <w:rPr>
          <w:rFonts w:ascii="Times New Roman" w:eastAsia="Times New Roman" w:hAnsi="Times New Roman" w:cs="Times New Roman"/>
          <w:sz w:val="20"/>
          <w:szCs w:val="20"/>
          <w:lang w:val="en-US"/>
        </w:rPr>
        <w:t xml:space="preserve"> F, Lluch-</w:t>
      </w:r>
      <w:proofErr w:type="spellStart"/>
      <w:r w:rsidRPr="000E5CC5">
        <w:rPr>
          <w:rFonts w:ascii="Times New Roman" w:eastAsia="Times New Roman" w:hAnsi="Times New Roman" w:cs="Times New Roman"/>
          <w:sz w:val="20"/>
          <w:szCs w:val="20"/>
          <w:lang w:val="en-US"/>
        </w:rPr>
        <w:t>Ariet</w:t>
      </w:r>
      <w:proofErr w:type="spellEnd"/>
      <w:r w:rsidRPr="000E5CC5">
        <w:rPr>
          <w:rFonts w:ascii="Times New Roman" w:eastAsia="Times New Roman" w:hAnsi="Times New Roman" w:cs="Times New Roman"/>
          <w:sz w:val="20"/>
          <w:szCs w:val="20"/>
          <w:lang w:val="en-US"/>
        </w:rPr>
        <w:t xml:space="preserve"> M, Roca J, </w:t>
      </w:r>
      <w:proofErr w:type="spellStart"/>
      <w:r w:rsidRPr="000E5CC5">
        <w:rPr>
          <w:rFonts w:ascii="Times New Roman" w:eastAsia="Times New Roman" w:hAnsi="Times New Roman" w:cs="Times New Roman"/>
          <w:sz w:val="20"/>
          <w:szCs w:val="20"/>
          <w:lang w:val="en-US"/>
        </w:rPr>
        <w:t>Caminal</w:t>
      </w:r>
      <w:proofErr w:type="spellEnd"/>
      <w:r w:rsidRPr="000E5CC5">
        <w:rPr>
          <w:rFonts w:ascii="Times New Roman" w:eastAsia="Times New Roman" w:hAnsi="Times New Roman" w:cs="Times New Roman"/>
          <w:sz w:val="20"/>
          <w:szCs w:val="20"/>
          <w:lang w:val="en-US"/>
        </w:rPr>
        <w:t xml:space="preserve"> P. "Algorithm for Automatic Forced Spirometry Quality Assessment: Technological Developments." </w:t>
      </w:r>
      <w:proofErr w:type="spellStart"/>
      <w:r>
        <w:rPr>
          <w:rFonts w:ascii="Times New Roman" w:eastAsia="Times New Roman" w:hAnsi="Times New Roman" w:cs="Times New Roman"/>
          <w:i/>
          <w:iCs/>
          <w:sz w:val="20"/>
          <w:szCs w:val="20"/>
        </w:rPr>
        <w:t>PLoS</w:t>
      </w:r>
      <w:proofErr w:type="spellEnd"/>
      <w:r>
        <w:rPr>
          <w:rFonts w:ascii="Times New Roman" w:eastAsia="Times New Roman" w:hAnsi="Times New Roman" w:cs="Times New Roman"/>
          <w:i/>
          <w:iCs/>
          <w:sz w:val="20"/>
          <w:szCs w:val="20"/>
        </w:rPr>
        <w:t xml:space="preserve"> ONE</w:t>
      </w:r>
      <w:r>
        <w:rPr>
          <w:rFonts w:ascii="Times New Roman" w:eastAsia="Times New Roman" w:hAnsi="Times New Roman" w:cs="Times New Roman"/>
          <w:sz w:val="20"/>
          <w:szCs w:val="20"/>
        </w:rPr>
        <w:t>. 2014;9(11</w:t>
      </w:r>
      <w:proofErr w:type="gramStart"/>
      <w:r>
        <w:rPr>
          <w:rFonts w:ascii="Times New Roman" w:eastAsia="Times New Roman" w:hAnsi="Times New Roman" w:cs="Times New Roman"/>
          <w:sz w:val="20"/>
          <w:szCs w:val="20"/>
        </w:rPr>
        <w:t>):e</w:t>
      </w:r>
      <w:proofErr w:type="gramEnd"/>
      <w:r>
        <w:rPr>
          <w:rFonts w:ascii="Times New Roman" w:eastAsia="Times New Roman" w:hAnsi="Times New Roman" w:cs="Times New Roman"/>
          <w:sz w:val="20"/>
          <w:szCs w:val="20"/>
        </w:rPr>
        <w:t xml:space="preserve">116238. </w:t>
      </w:r>
    </w:p>
    <w:p w14:paraId="32419157" w14:textId="77777777" w:rsidR="00EA25C0" w:rsidRDefault="00000000">
      <w:pPr>
        <w:numPr>
          <w:ilvl w:val="0"/>
          <w:numId w:val="6"/>
        </w:numPr>
        <w:jc w:val="both"/>
        <w:rPr>
          <w:rFonts w:ascii="Times New Roman" w:eastAsia="Times New Roman" w:hAnsi="Times New Roman" w:cs="Times New Roman"/>
        </w:rPr>
      </w:pPr>
      <w:proofErr w:type="spellStart"/>
      <w:r w:rsidRPr="000E5CC5">
        <w:rPr>
          <w:rFonts w:ascii="Times New Roman" w:eastAsia="Times New Roman" w:hAnsi="Times New Roman" w:cs="Times New Roman"/>
          <w:sz w:val="20"/>
          <w:szCs w:val="20"/>
          <w:lang w:val="en-US"/>
        </w:rPr>
        <w:t>Alavi</w:t>
      </w:r>
      <w:proofErr w:type="spellEnd"/>
      <w:r w:rsidRPr="000E5CC5">
        <w:rPr>
          <w:rFonts w:ascii="Times New Roman" w:eastAsia="Times New Roman" w:hAnsi="Times New Roman" w:cs="Times New Roman"/>
          <w:sz w:val="20"/>
          <w:szCs w:val="20"/>
          <w:lang w:val="en-US"/>
        </w:rPr>
        <w:t xml:space="preserve"> </w:t>
      </w:r>
      <w:proofErr w:type="spellStart"/>
      <w:r w:rsidRPr="000E5CC5">
        <w:rPr>
          <w:rFonts w:ascii="Times New Roman" w:eastAsia="Times New Roman" w:hAnsi="Times New Roman" w:cs="Times New Roman"/>
          <w:sz w:val="20"/>
          <w:szCs w:val="20"/>
          <w:lang w:val="en-US"/>
        </w:rPr>
        <w:t>Foumani</w:t>
      </w:r>
      <w:proofErr w:type="spellEnd"/>
      <w:r w:rsidRPr="000E5CC5">
        <w:rPr>
          <w:rFonts w:ascii="Times New Roman" w:eastAsia="Times New Roman" w:hAnsi="Times New Roman" w:cs="Times New Roman"/>
          <w:sz w:val="20"/>
          <w:szCs w:val="20"/>
          <w:lang w:val="en-US"/>
        </w:rPr>
        <w:t xml:space="preserve"> A, </w:t>
      </w:r>
      <w:proofErr w:type="spellStart"/>
      <w:r w:rsidRPr="000E5CC5">
        <w:rPr>
          <w:rFonts w:ascii="Times New Roman" w:eastAsia="Times New Roman" w:hAnsi="Times New Roman" w:cs="Times New Roman"/>
          <w:sz w:val="20"/>
          <w:szCs w:val="20"/>
          <w:lang w:val="en-US"/>
        </w:rPr>
        <w:t>Alavi</w:t>
      </w:r>
      <w:proofErr w:type="spellEnd"/>
      <w:r w:rsidRPr="000E5CC5">
        <w:rPr>
          <w:rFonts w:ascii="Times New Roman" w:eastAsia="Times New Roman" w:hAnsi="Times New Roman" w:cs="Times New Roman"/>
          <w:sz w:val="20"/>
          <w:szCs w:val="20"/>
          <w:lang w:val="en-US"/>
        </w:rPr>
        <w:t xml:space="preserve"> </w:t>
      </w:r>
      <w:proofErr w:type="spellStart"/>
      <w:r w:rsidRPr="000E5CC5">
        <w:rPr>
          <w:rFonts w:ascii="Times New Roman" w:eastAsia="Times New Roman" w:hAnsi="Times New Roman" w:cs="Times New Roman"/>
          <w:sz w:val="20"/>
          <w:szCs w:val="20"/>
          <w:lang w:val="en-US"/>
        </w:rPr>
        <w:t>Foumani</w:t>
      </w:r>
      <w:proofErr w:type="spellEnd"/>
      <w:r w:rsidRPr="000E5CC5">
        <w:rPr>
          <w:rFonts w:ascii="Times New Roman" w:eastAsia="Times New Roman" w:hAnsi="Times New Roman" w:cs="Times New Roman"/>
          <w:sz w:val="20"/>
          <w:szCs w:val="20"/>
          <w:lang w:val="en-US"/>
        </w:rPr>
        <w:t xml:space="preserve"> SA, </w:t>
      </w:r>
      <w:proofErr w:type="spellStart"/>
      <w:r w:rsidRPr="000E5CC5">
        <w:rPr>
          <w:rFonts w:ascii="Times New Roman" w:eastAsia="Times New Roman" w:hAnsi="Times New Roman" w:cs="Times New Roman"/>
          <w:sz w:val="20"/>
          <w:szCs w:val="20"/>
          <w:lang w:val="en-US"/>
        </w:rPr>
        <w:t>Attarchi</w:t>
      </w:r>
      <w:proofErr w:type="spellEnd"/>
      <w:r w:rsidRPr="000E5CC5">
        <w:rPr>
          <w:rFonts w:ascii="Times New Roman" w:eastAsia="Times New Roman" w:hAnsi="Times New Roman" w:cs="Times New Roman"/>
          <w:sz w:val="20"/>
          <w:szCs w:val="20"/>
          <w:lang w:val="en-US"/>
        </w:rPr>
        <w:t xml:space="preserve"> M, Etemadi </w:t>
      </w:r>
      <w:proofErr w:type="spellStart"/>
      <w:r w:rsidRPr="000E5CC5">
        <w:rPr>
          <w:rFonts w:ascii="Times New Roman" w:eastAsia="Times New Roman" w:hAnsi="Times New Roman" w:cs="Times New Roman"/>
          <w:sz w:val="20"/>
          <w:szCs w:val="20"/>
          <w:lang w:val="en-US"/>
        </w:rPr>
        <w:t>Deilami</w:t>
      </w:r>
      <w:proofErr w:type="spellEnd"/>
      <w:r w:rsidRPr="000E5CC5">
        <w:rPr>
          <w:rFonts w:ascii="Times New Roman" w:eastAsia="Times New Roman" w:hAnsi="Times New Roman" w:cs="Times New Roman"/>
          <w:sz w:val="20"/>
          <w:szCs w:val="20"/>
          <w:lang w:val="en-US"/>
        </w:rPr>
        <w:t xml:space="preserve"> A, </w:t>
      </w:r>
      <w:proofErr w:type="spellStart"/>
      <w:r w:rsidRPr="000E5CC5">
        <w:rPr>
          <w:rFonts w:ascii="Times New Roman" w:eastAsia="Times New Roman" w:hAnsi="Times New Roman" w:cs="Times New Roman"/>
          <w:sz w:val="20"/>
          <w:szCs w:val="20"/>
          <w:lang w:val="en-US"/>
        </w:rPr>
        <w:t>Majlesi</w:t>
      </w:r>
      <w:proofErr w:type="spellEnd"/>
      <w:r w:rsidRPr="000E5CC5">
        <w:rPr>
          <w:rFonts w:ascii="Times New Roman" w:eastAsia="Times New Roman" w:hAnsi="Times New Roman" w:cs="Times New Roman"/>
          <w:sz w:val="20"/>
          <w:szCs w:val="20"/>
          <w:lang w:val="en-US"/>
        </w:rPr>
        <w:t xml:space="preserve"> B, </w:t>
      </w:r>
      <w:proofErr w:type="spellStart"/>
      <w:r w:rsidRPr="000E5CC5">
        <w:rPr>
          <w:rFonts w:ascii="Times New Roman" w:eastAsia="Times New Roman" w:hAnsi="Times New Roman" w:cs="Times New Roman"/>
          <w:sz w:val="20"/>
          <w:szCs w:val="20"/>
          <w:lang w:val="en-US"/>
        </w:rPr>
        <w:t>Ildari</w:t>
      </w:r>
      <w:proofErr w:type="spellEnd"/>
      <w:r w:rsidRPr="000E5CC5">
        <w:rPr>
          <w:rFonts w:ascii="Times New Roman" w:eastAsia="Times New Roman" w:hAnsi="Times New Roman" w:cs="Times New Roman"/>
          <w:sz w:val="20"/>
          <w:szCs w:val="20"/>
          <w:lang w:val="en-US"/>
        </w:rPr>
        <w:t xml:space="preserve"> S, </w:t>
      </w:r>
      <w:proofErr w:type="spellStart"/>
      <w:r w:rsidRPr="000E5CC5">
        <w:rPr>
          <w:rFonts w:ascii="Times New Roman" w:eastAsia="Times New Roman" w:hAnsi="Times New Roman" w:cs="Times New Roman"/>
          <w:sz w:val="20"/>
          <w:szCs w:val="20"/>
          <w:lang w:val="en-US"/>
        </w:rPr>
        <w:t>Eslami-Kenarsari</w:t>
      </w:r>
      <w:proofErr w:type="spellEnd"/>
      <w:r w:rsidRPr="000E5CC5">
        <w:rPr>
          <w:rFonts w:ascii="Times New Roman" w:eastAsia="Times New Roman" w:hAnsi="Times New Roman" w:cs="Times New Roman"/>
          <w:sz w:val="20"/>
          <w:szCs w:val="20"/>
          <w:lang w:val="en-US"/>
        </w:rPr>
        <w:t xml:space="preserve"> H. "Quality of spirometry tests in the field of occupational health." </w:t>
      </w:r>
      <w:r>
        <w:rPr>
          <w:rFonts w:ascii="Times New Roman" w:eastAsia="Times New Roman" w:hAnsi="Times New Roman" w:cs="Times New Roman"/>
          <w:i/>
          <w:iCs/>
          <w:sz w:val="20"/>
          <w:szCs w:val="20"/>
        </w:rPr>
        <w:t>BMC Res Notes</w:t>
      </w:r>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2024;17:2</w:t>
      </w:r>
      <w:proofErr w:type="gramEnd"/>
      <w:r>
        <w:rPr>
          <w:rFonts w:ascii="Times New Roman" w:eastAsia="Times New Roman" w:hAnsi="Times New Roman" w:cs="Times New Roman"/>
          <w:sz w:val="20"/>
          <w:szCs w:val="20"/>
        </w:rPr>
        <w:t xml:space="preserve">. </w:t>
      </w:r>
    </w:p>
    <w:p w14:paraId="187176F9" w14:textId="77777777" w:rsidR="00EA25C0" w:rsidRDefault="00000000">
      <w:pPr>
        <w:numPr>
          <w:ilvl w:val="0"/>
          <w:numId w:val="6"/>
        </w:numPr>
        <w:jc w:val="both"/>
        <w:rPr>
          <w:rFonts w:ascii="Times New Roman" w:eastAsia="Times New Roman" w:hAnsi="Times New Roman" w:cs="Times New Roman"/>
        </w:rPr>
      </w:pPr>
      <w:proofErr w:type="spellStart"/>
      <w:r>
        <w:rPr>
          <w:rFonts w:ascii="Times New Roman" w:eastAsia="Times New Roman" w:hAnsi="Times New Roman" w:cs="Times New Roman"/>
          <w:sz w:val="20"/>
          <w:szCs w:val="20"/>
        </w:rPr>
        <w:t>Menezes</w:t>
      </w:r>
      <w:proofErr w:type="spellEnd"/>
      <w:r>
        <w:rPr>
          <w:rFonts w:ascii="Times New Roman" w:eastAsia="Times New Roman" w:hAnsi="Times New Roman" w:cs="Times New Roman"/>
          <w:sz w:val="20"/>
          <w:szCs w:val="20"/>
        </w:rPr>
        <w:t xml:space="preserve"> AM, </w:t>
      </w:r>
      <w:proofErr w:type="spellStart"/>
      <w:r>
        <w:rPr>
          <w:rFonts w:ascii="Times New Roman" w:eastAsia="Times New Roman" w:hAnsi="Times New Roman" w:cs="Times New Roman"/>
          <w:sz w:val="20"/>
          <w:szCs w:val="20"/>
        </w:rPr>
        <w:t>Perez</w:t>
      </w:r>
      <w:proofErr w:type="spellEnd"/>
      <w:r>
        <w:rPr>
          <w:rFonts w:ascii="Times New Roman" w:eastAsia="Times New Roman" w:hAnsi="Times New Roman" w:cs="Times New Roman"/>
          <w:sz w:val="20"/>
          <w:szCs w:val="20"/>
        </w:rPr>
        <w:t xml:space="preserve">-Padilla R, </w:t>
      </w:r>
      <w:proofErr w:type="spellStart"/>
      <w:r>
        <w:rPr>
          <w:rFonts w:ascii="Times New Roman" w:eastAsia="Times New Roman" w:hAnsi="Times New Roman" w:cs="Times New Roman"/>
          <w:sz w:val="20"/>
          <w:szCs w:val="20"/>
        </w:rPr>
        <w:t>Jardim</w:t>
      </w:r>
      <w:proofErr w:type="spellEnd"/>
      <w:r>
        <w:rPr>
          <w:rFonts w:ascii="Times New Roman" w:eastAsia="Times New Roman" w:hAnsi="Times New Roman" w:cs="Times New Roman"/>
          <w:sz w:val="20"/>
          <w:szCs w:val="20"/>
        </w:rPr>
        <w:t xml:space="preserve"> JR, Muiño A, </w:t>
      </w:r>
      <w:proofErr w:type="spellStart"/>
      <w:r>
        <w:rPr>
          <w:rFonts w:ascii="Times New Roman" w:eastAsia="Times New Roman" w:hAnsi="Times New Roman" w:cs="Times New Roman"/>
          <w:sz w:val="20"/>
          <w:szCs w:val="20"/>
        </w:rPr>
        <w:t>Lopez</w:t>
      </w:r>
      <w:proofErr w:type="spellEnd"/>
      <w:r>
        <w:rPr>
          <w:rFonts w:ascii="Times New Roman" w:eastAsia="Times New Roman" w:hAnsi="Times New Roman" w:cs="Times New Roman"/>
          <w:sz w:val="20"/>
          <w:szCs w:val="20"/>
        </w:rPr>
        <w:t xml:space="preserve"> MV, Valdivia G, Montes de Oca M, </w:t>
      </w:r>
      <w:proofErr w:type="spellStart"/>
      <w:r>
        <w:rPr>
          <w:rFonts w:ascii="Times New Roman" w:eastAsia="Times New Roman" w:hAnsi="Times New Roman" w:cs="Times New Roman"/>
          <w:sz w:val="20"/>
          <w:szCs w:val="20"/>
        </w:rPr>
        <w:t>Talamo</w:t>
      </w:r>
      <w:proofErr w:type="spellEnd"/>
      <w:r>
        <w:rPr>
          <w:rFonts w:ascii="Times New Roman" w:eastAsia="Times New Roman" w:hAnsi="Times New Roman" w:cs="Times New Roman"/>
          <w:sz w:val="20"/>
          <w:szCs w:val="20"/>
        </w:rPr>
        <w:t xml:space="preserve"> C, </w:t>
      </w:r>
      <w:proofErr w:type="spellStart"/>
      <w:r>
        <w:rPr>
          <w:rFonts w:ascii="Times New Roman" w:eastAsia="Times New Roman" w:hAnsi="Times New Roman" w:cs="Times New Roman"/>
          <w:sz w:val="20"/>
          <w:szCs w:val="20"/>
        </w:rPr>
        <w:t>Hallal</w:t>
      </w:r>
      <w:proofErr w:type="spellEnd"/>
      <w:r>
        <w:rPr>
          <w:rFonts w:ascii="Times New Roman" w:eastAsia="Times New Roman" w:hAnsi="Times New Roman" w:cs="Times New Roman"/>
          <w:sz w:val="20"/>
          <w:szCs w:val="20"/>
        </w:rPr>
        <w:t xml:space="preserve"> PC, </w:t>
      </w:r>
      <w:proofErr w:type="spellStart"/>
      <w:r>
        <w:rPr>
          <w:rFonts w:ascii="Times New Roman" w:eastAsia="Times New Roman" w:hAnsi="Times New Roman" w:cs="Times New Roman"/>
          <w:sz w:val="20"/>
          <w:szCs w:val="20"/>
        </w:rPr>
        <w:t>Victora</w:t>
      </w:r>
      <w:proofErr w:type="spellEnd"/>
      <w:r>
        <w:rPr>
          <w:rFonts w:ascii="Times New Roman" w:eastAsia="Times New Roman" w:hAnsi="Times New Roman" w:cs="Times New Roman"/>
          <w:sz w:val="20"/>
          <w:szCs w:val="20"/>
        </w:rPr>
        <w:t xml:space="preserve"> CG. </w:t>
      </w:r>
      <w:r w:rsidRPr="000E5CC5">
        <w:rPr>
          <w:rFonts w:ascii="Times New Roman" w:eastAsia="Times New Roman" w:hAnsi="Times New Roman" w:cs="Times New Roman"/>
          <w:sz w:val="20"/>
          <w:szCs w:val="20"/>
          <w:lang w:val="en-US"/>
        </w:rPr>
        <w:t xml:space="preserve">"Chronic obstructive pulmonary disease in five Latin American cities (the PLATINO study): a prevalence study." </w:t>
      </w:r>
      <w:r>
        <w:rPr>
          <w:rFonts w:ascii="Times New Roman" w:eastAsia="Times New Roman" w:hAnsi="Times New Roman" w:cs="Times New Roman"/>
          <w:i/>
          <w:iCs/>
          <w:sz w:val="20"/>
          <w:szCs w:val="20"/>
        </w:rPr>
        <w:t>Lancet</w:t>
      </w:r>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2005;366:1875</w:t>
      </w:r>
      <w:proofErr w:type="gramEnd"/>
      <w:r>
        <w:rPr>
          <w:rFonts w:ascii="Times New Roman" w:eastAsia="Times New Roman" w:hAnsi="Times New Roman" w:cs="Times New Roman"/>
          <w:sz w:val="20"/>
          <w:szCs w:val="20"/>
        </w:rPr>
        <w:t xml:space="preserve">-1881. </w:t>
      </w:r>
    </w:p>
    <w:p w14:paraId="53EDE30E" w14:textId="77777777" w:rsidR="00EA25C0" w:rsidRPr="000E5CC5" w:rsidRDefault="00000000">
      <w:pPr>
        <w:numPr>
          <w:ilvl w:val="0"/>
          <w:numId w:val="6"/>
        </w:numPr>
        <w:jc w:val="both"/>
        <w:rPr>
          <w:rFonts w:ascii="Times New Roman" w:eastAsia="Times New Roman" w:hAnsi="Times New Roman" w:cs="Times New Roman"/>
          <w:lang w:val="en-US"/>
        </w:rPr>
      </w:pPr>
      <w:r w:rsidRPr="000E5CC5">
        <w:rPr>
          <w:rFonts w:ascii="Times New Roman" w:eastAsia="Times New Roman" w:hAnsi="Times New Roman" w:cs="Times New Roman"/>
          <w:color w:val="1C1D1F"/>
          <w:sz w:val="20"/>
          <w:szCs w:val="20"/>
          <w:lang w:val="en-US"/>
        </w:rPr>
        <w:t xml:space="preserve">NIOSH [2012]. Spirometry quality assurance: Common errors and their impact on test results. By </w:t>
      </w:r>
      <w:proofErr w:type="spellStart"/>
      <w:r w:rsidRPr="000E5CC5">
        <w:rPr>
          <w:rFonts w:ascii="Times New Roman" w:eastAsia="Times New Roman" w:hAnsi="Times New Roman" w:cs="Times New Roman"/>
          <w:color w:val="1C1D1F"/>
          <w:sz w:val="20"/>
          <w:szCs w:val="20"/>
          <w:lang w:val="en-US"/>
        </w:rPr>
        <w:t>Beeckman</w:t>
      </w:r>
      <w:proofErr w:type="spellEnd"/>
      <w:r w:rsidRPr="000E5CC5">
        <w:rPr>
          <w:rFonts w:ascii="Times New Roman" w:eastAsia="Times New Roman" w:hAnsi="Times New Roman" w:cs="Times New Roman"/>
          <w:color w:val="1C1D1F"/>
          <w:sz w:val="20"/>
          <w:szCs w:val="20"/>
          <w:lang w:val="en-US"/>
        </w:rPr>
        <w:t>-Wagner LF, Freedland D. Cincinnati, OH: U.S. Department of Health and Human Services, Centers for Disease Control and Prevention, National Institute for Occupational Safety and Health, DHHS (NIOSH) Publication No. 2012-116.</w:t>
      </w:r>
      <w:r w:rsidRPr="000E5CC5">
        <w:rPr>
          <w:rFonts w:ascii="Times New Roman" w:eastAsia="Times New Roman" w:hAnsi="Times New Roman" w:cs="Times New Roman"/>
          <w:sz w:val="20"/>
          <w:szCs w:val="20"/>
          <w:lang w:val="en-US"/>
        </w:rPr>
        <w:t xml:space="preserve"> </w:t>
      </w:r>
    </w:p>
    <w:p w14:paraId="682C7D8E" w14:textId="77777777" w:rsidR="00EA25C0" w:rsidRDefault="00000000">
      <w:pPr>
        <w:numPr>
          <w:ilvl w:val="0"/>
          <w:numId w:val="6"/>
        </w:numPr>
        <w:spacing w:line="240" w:lineRule="auto"/>
        <w:jc w:val="both"/>
        <w:rPr>
          <w:rFonts w:ascii="Times New Roman" w:eastAsia="Times New Roman" w:hAnsi="Times New Roman" w:cs="Times New Roman"/>
        </w:rPr>
      </w:pPr>
      <w:r>
        <w:rPr>
          <w:rFonts w:ascii="Times New Roman" w:eastAsia="Times New Roman" w:hAnsi="Times New Roman" w:cs="Times New Roman"/>
          <w:sz w:val="20"/>
          <w:szCs w:val="20"/>
        </w:rPr>
        <w:t xml:space="preserve">J. M. M. Eizaguirre, M. I. I. </w:t>
      </w:r>
      <w:proofErr w:type="spellStart"/>
      <w:r>
        <w:rPr>
          <w:rFonts w:ascii="Times New Roman" w:eastAsia="Times New Roman" w:hAnsi="Times New Roman" w:cs="Times New Roman"/>
          <w:sz w:val="20"/>
          <w:szCs w:val="20"/>
        </w:rPr>
        <w:t>Aranburu</w:t>
      </w:r>
      <w:proofErr w:type="spellEnd"/>
      <w:r>
        <w:rPr>
          <w:rFonts w:ascii="Times New Roman" w:eastAsia="Times New Roman" w:hAnsi="Times New Roman" w:cs="Times New Roman"/>
          <w:sz w:val="20"/>
          <w:szCs w:val="20"/>
        </w:rPr>
        <w:t xml:space="preserve">, C. E. Vera, I. B. Zabalegui, R. S. V. Blanco, and E. A. </w:t>
      </w:r>
      <w:proofErr w:type="spellStart"/>
      <w:r>
        <w:rPr>
          <w:rFonts w:ascii="Times New Roman" w:eastAsia="Times New Roman" w:hAnsi="Times New Roman" w:cs="Times New Roman"/>
          <w:sz w:val="20"/>
          <w:szCs w:val="20"/>
        </w:rPr>
        <w:t>Canflanca</w:t>
      </w:r>
      <w:proofErr w:type="spellEnd"/>
      <w:r>
        <w:rPr>
          <w:rFonts w:ascii="Times New Roman" w:eastAsia="Times New Roman" w:hAnsi="Times New Roman" w:cs="Times New Roman"/>
          <w:sz w:val="20"/>
          <w:szCs w:val="20"/>
        </w:rPr>
        <w:t xml:space="preserve">, “Calidad de las espirometrías realizadas en las unidades de atención primaria de la provincia de Guipúzcoa,” </w:t>
      </w:r>
      <w:r>
        <w:rPr>
          <w:rFonts w:ascii="Times New Roman" w:eastAsia="Times New Roman" w:hAnsi="Times New Roman" w:cs="Times New Roman"/>
          <w:i/>
          <w:iCs/>
          <w:sz w:val="20"/>
          <w:szCs w:val="20"/>
        </w:rPr>
        <w:t>Atención Primaria</w:t>
      </w:r>
      <w:r>
        <w:rPr>
          <w:rFonts w:ascii="Times New Roman" w:eastAsia="Times New Roman" w:hAnsi="Times New Roman" w:cs="Times New Roman"/>
          <w:sz w:val="20"/>
          <w:szCs w:val="20"/>
        </w:rPr>
        <w:t xml:space="preserve">, vol. 40, no. 5, pp. 235–239, May 2008, </w:t>
      </w:r>
      <w:proofErr w:type="spellStart"/>
      <w:r>
        <w:rPr>
          <w:rFonts w:ascii="Times New Roman" w:eastAsia="Times New Roman" w:hAnsi="Times New Roman" w:cs="Times New Roman"/>
          <w:sz w:val="20"/>
          <w:szCs w:val="20"/>
        </w:rPr>
        <w:t>doi</w:t>
      </w:r>
      <w:proofErr w:type="spellEnd"/>
      <w:r>
        <w:rPr>
          <w:rFonts w:ascii="Times New Roman" w:eastAsia="Times New Roman" w:hAnsi="Times New Roman" w:cs="Times New Roman"/>
          <w:sz w:val="20"/>
          <w:szCs w:val="20"/>
        </w:rPr>
        <w:t>: 10.1157/13120015.</w:t>
      </w:r>
    </w:p>
    <w:p w14:paraId="0DD998E4" w14:textId="77777777" w:rsidR="00EA25C0" w:rsidRPr="000E5CC5" w:rsidRDefault="00000000">
      <w:pPr>
        <w:numPr>
          <w:ilvl w:val="0"/>
          <w:numId w:val="6"/>
        </w:numPr>
        <w:spacing w:line="240" w:lineRule="auto"/>
        <w:jc w:val="both"/>
        <w:rPr>
          <w:rFonts w:ascii="Times New Roman" w:eastAsia="Times New Roman" w:hAnsi="Times New Roman" w:cs="Times New Roman"/>
          <w:lang w:val="en-US"/>
        </w:rPr>
      </w:pPr>
      <w:r w:rsidRPr="000E5CC5">
        <w:rPr>
          <w:rFonts w:ascii="Times New Roman" w:eastAsia="Times New Roman" w:hAnsi="Times New Roman" w:cs="Times New Roman"/>
          <w:sz w:val="20"/>
          <w:szCs w:val="20"/>
          <w:lang w:val="en-US"/>
        </w:rPr>
        <w:t xml:space="preserve">J. Wallace, P. C. </w:t>
      </w:r>
      <w:proofErr w:type="spellStart"/>
      <w:r w:rsidRPr="000E5CC5">
        <w:rPr>
          <w:rFonts w:ascii="Times New Roman" w:eastAsia="Times New Roman" w:hAnsi="Times New Roman" w:cs="Times New Roman"/>
          <w:sz w:val="20"/>
          <w:szCs w:val="20"/>
          <w:lang w:val="en-US"/>
        </w:rPr>
        <w:t>Rifá</w:t>
      </w:r>
      <w:proofErr w:type="spellEnd"/>
      <w:r w:rsidRPr="000E5CC5">
        <w:rPr>
          <w:rFonts w:ascii="Times New Roman" w:eastAsia="Times New Roman" w:hAnsi="Times New Roman" w:cs="Times New Roman"/>
          <w:sz w:val="20"/>
          <w:szCs w:val="20"/>
          <w:lang w:val="en-US"/>
        </w:rPr>
        <w:t xml:space="preserve">, T. </w:t>
      </w:r>
      <w:proofErr w:type="spellStart"/>
      <w:r w:rsidRPr="000E5CC5">
        <w:rPr>
          <w:rFonts w:ascii="Times New Roman" w:eastAsia="Times New Roman" w:hAnsi="Times New Roman" w:cs="Times New Roman"/>
          <w:sz w:val="20"/>
          <w:szCs w:val="20"/>
          <w:lang w:val="en-US"/>
        </w:rPr>
        <w:t>Kannathasan</w:t>
      </w:r>
      <w:proofErr w:type="spellEnd"/>
      <w:r w:rsidRPr="000E5CC5">
        <w:rPr>
          <w:rFonts w:ascii="Times New Roman" w:eastAsia="Times New Roman" w:hAnsi="Times New Roman" w:cs="Times New Roman"/>
          <w:sz w:val="20"/>
          <w:szCs w:val="20"/>
          <w:lang w:val="en-US"/>
        </w:rPr>
        <w:t xml:space="preserve">, C. F. </w:t>
      </w:r>
      <w:proofErr w:type="spellStart"/>
      <w:r w:rsidRPr="000E5CC5">
        <w:rPr>
          <w:rFonts w:ascii="Times New Roman" w:eastAsia="Times New Roman" w:hAnsi="Times New Roman" w:cs="Times New Roman"/>
          <w:sz w:val="20"/>
          <w:szCs w:val="20"/>
          <w:lang w:val="en-US"/>
        </w:rPr>
        <w:t>Hayfron</w:t>
      </w:r>
      <w:proofErr w:type="spellEnd"/>
      <w:r w:rsidRPr="000E5CC5">
        <w:rPr>
          <w:rFonts w:ascii="Times New Roman" w:eastAsia="Times New Roman" w:hAnsi="Times New Roman" w:cs="Times New Roman"/>
          <w:sz w:val="20"/>
          <w:szCs w:val="20"/>
          <w:lang w:val="en-US"/>
        </w:rPr>
        <w:t xml:space="preserve">-Benjamin, P. Anyanwu, and D. Piaggio, “A frugal </w:t>
      </w:r>
      <w:proofErr w:type="spellStart"/>
      <w:r w:rsidRPr="000E5CC5">
        <w:rPr>
          <w:rFonts w:ascii="Times New Roman" w:eastAsia="Times New Roman" w:hAnsi="Times New Roman" w:cs="Times New Roman"/>
          <w:sz w:val="20"/>
          <w:szCs w:val="20"/>
          <w:lang w:val="en-US"/>
        </w:rPr>
        <w:t>arduino</w:t>
      </w:r>
      <w:proofErr w:type="spellEnd"/>
      <w:r w:rsidRPr="000E5CC5">
        <w:rPr>
          <w:rFonts w:ascii="Times New Roman" w:eastAsia="Times New Roman" w:hAnsi="Times New Roman" w:cs="Times New Roman"/>
          <w:sz w:val="20"/>
          <w:szCs w:val="20"/>
          <w:lang w:val="en-US"/>
        </w:rPr>
        <w:t xml:space="preserve">-based spirometer for low-resource settings: design, development and validation of a preliminary prototype,” </w:t>
      </w:r>
      <w:r w:rsidRPr="000E5CC5">
        <w:rPr>
          <w:rFonts w:ascii="Times New Roman" w:eastAsia="Times New Roman" w:hAnsi="Times New Roman" w:cs="Times New Roman"/>
          <w:i/>
          <w:iCs/>
          <w:sz w:val="20"/>
          <w:szCs w:val="20"/>
          <w:lang w:val="en-US"/>
        </w:rPr>
        <w:t>Frontiers in Bioengineering and Biotechnology</w:t>
      </w:r>
      <w:r w:rsidRPr="000E5CC5">
        <w:rPr>
          <w:rFonts w:ascii="Times New Roman" w:eastAsia="Times New Roman" w:hAnsi="Times New Roman" w:cs="Times New Roman"/>
          <w:sz w:val="20"/>
          <w:szCs w:val="20"/>
          <w:lang w:val="en-US"/>
        </w:rPr>
        <w:t xml:space="preserve">, vol. 13, p. 1664127, Jan. 2026, </w:t>
      </w:r>
      <w:proofErr w:type="spellStart"/>
      <w:r w:rsidRPr="000E5CC5">
        <w:rPr>
          <w:rFonts w:ascii="Times New Roman" w:eastAsia="Times New Roman" w:hAnsi="Times New Roman" w:cs="Times New Roman"/>
          <w:sz w:val="20"/>
          <w:szCs w:val="20"/>
          <w:lang w:val="en-US"/>
        </w:rPr>
        <w:t>doi</w:t>
      </w:r>
      <w:proofErr w:type="spellEnd"/>
      <w:r w:rsidRPr="000E5CC5">
        <w:rPr>
          <w:rFonts w:ascii="Times New Roman" w:eastAsia="Times New Roman" w:hAnsi="Times New Roman" w:cs="Times New Roman"/>
          <w:sz w:val="20"/>
          <w:szCs w:val="20"/>
          <w:lang w:val="en-US"/>
        </w:rPr>
        <w:t>: 10.3389/fbioe.2025.1664127.</w:t>
      </w:r>
    </w:p>
    <w:p w14:paraId="6FCB104F" w14:textId="77777777" w:rsidR="00EA25C0" w:rsidRPr="000E5CC5" w:rsidRDefault="00000000">
      <w:pPr>
        <w:numPr>
          <w:ilvl w:val="0"/>
          <w:numId w:val="6"/>
        </w:numPr>
        <w:spacing w:line="240" w:lineRule="auto"/>
        <w:jc w:val="both"/>
        <w:rPr>
          <w:rFonts w:ascii="Times New Roman" w:eastAsia="Times New Roman" w:hAnsi="Times New Roman" w:cs="Times New Roman"/>
          <w:lang w:val="en-US"/>
        </w:rPr>
      </w:pPr>
      <w:r w:rsidRPr="000E5CC5">
        <w:rPr>
          <w:rFonts w:ascii="Times New Roman" w:eastAsia="Times New Roman" w:hAnsi="Times New Roman" w:cs="Times New Roman"/>
          <w:sz w:val="20"/>
          <w:szCs w:val="20"/>
          <w:lang w:val="en-US"/>
        </w:rPr>
        <w:t xml:space="preserve">M. F. Nunes, H. P. Da Silva, L. </w:t>
      </w:r>
      <w:proofErr w:type="spellStart"/>
      <w:r w:rsidRPr="000E5CC5">
        <w:rPr>
          <w:rFonts w:ascii="Times New Roman" w:eastAsia="Times New Roman" w:hAnsi="Times New Roman" w:cs="Times New Roman"/>
          <w:sz w:val="20"/>
          <w:szCs w:val="20"/>
          <w:lang w:val="en-US"/>
        </w:rPr>
        <w:t>Raposo</w:t>
      </w:r>
      <w:proofErr w:type="spellEnd"/>
      <w:r w:rsidRPr="000E5CC5">
        <w:rPr>
          <w:rFonts w:ascii="Times New Roman" w:eastAsia="Times New Roman" w:hAnsi="Times New Roman" w:cs="Times New Roman"/>
          <w:sz w:val="20"/>
          <w:szCs w:val="20"/>
          <w:lang w:val="en-US"/>
        </w:rPr>
        <w:t xml:space="preserve">, and F. Rodrigues, “Design and evaluation of a novel Venturi-Based spirometer for home respiratory Monitoring,” </w:t>
      </w:r>
      <w:r w:rsidRPr="000E5CC5">
        <w:rPr>
          <w:rFonts w:ascii="Times New Roman" w:eastAsia="Times New Roman" w:hAnsi="Times New Roman" w:cs="Times New Roman"/>
          <w:i/>
          <w:iCs/>
          <w:sz w:val="20"/>
          <w:szCs w:val="20"/>
          <w:lang w:val="en-US"/>
        </w:rPr>
        <w:t>Sensors</w:t>
      </w:r>
      <w:r w:rsidRPr="000E5CC5">
        <w:rPr>
          <w:rFonts w:ascii="Times New Roman" w:eastAsia="Times New Roman" w:hAnsi="Times New Roman" w:cs="Times New Roman"/>
          <w:sz w:val="20"/>
          <w:szCs w:val="20"/>
          <w:lang w:val="en-US"/>
        </w:rPr>
        <w:t xml:space="preserve">, vol. 24, no. 17, p. 5622, Aug. 2024, </w:t>
      </w:r>
      <w:proofErr w:type="spellStart"/>
      <w:r w:rsidRPr="000E5CC5">
        <w:rPr>
          <w:rFonts w:ascii="Times New Roman" w:eastAsia="Times New Roman" w:hAnsi="Times New Roman" w:cs="Times New Roman"/>
          <w:sz w:val="20"/>
          <w:szCs w:val="20"/>
          <w:lang w:val="en-US"/>
        </w:rPr>
        <w:t>doi</w:t>
      </w:r>
      <w:proofErr w:type="spellEnd"/>
      <w:r w:rsidRPr="000E5CC5">
        <w:rPr>
          <w:rFonts w:ascii="Times New Roman" w:eastAsia="Times New Roman" w:hAnsi="Times New Roman" w:cs="Times New Roman"/>
          <w:sz w:val="20"/>
          <w:szCs w:val="20"/>
          <w:lang w:val="en-US"/>
        </w:rPr>
        <w:t>: 10.3390/s24175622.</w:t>
      </w:r>
    </w:p>
    <w:p w14:paraId="5C3D8A5A" w14:textId="77777777" w:rsidR="00EA25C0" w:rsidRPr="000E5CC5" w:rsidRDefault="00000000">
      <w:pPr>
        <w:numPr>
          <w:ilvl w:val="0"/>
          <w:numId w:val="6"/>
        </w:numPr>
        <w:spacing w:line="240" w:lineRule="auto"/>
        <w:jc w:val="both"/>
        <w:rPr>
          <w:rFonts w:ascii="Times New Roman" w:eastAsia="Times New Roman" w:hAnsi="Times New Roman" w:cs="Times New Roman"/>
          <w:lang w:val="en-US"/>
        </w:rPr>
      </w:pPr>
      <w:r w:rsidRPr="000E5CC5">
        <w:rPr>
          <w:rFonts w:ascii="Times New Roman" w:eastAsia="Times New Roman" w:hAnsi="Times New Roman" w:cs="Times New Roman"/>
          <w:sz w:val="20"/>
          <w:szCs w:val="20"/>
          <w:lang w:val="en-US"/>
        </w:rPr>
        <w:t>G. Poore, D. Chander, J. Kim, M. Lim, and V. M. S. Inc, “WO2018048875A1 - Portable spirometer and method for monitoring lung function          - Google Patents,” Sep. 06, 2016. https://patents.google.com/patent/WO2018048875A1/en</w:t>
      </w:r>
    </w:p>
    <w:p w14:paraId="3FF18F03" w14:textId="77777777" w:rsidR="00EA25C0" w:rsidRPr="000E5CC5" w:rsidRDefault="00000000">
      <w:pPr>
        <w:numPr>
          <w:ilvl w:val="0"/>
          <w:numId w:val="6"/>
        </w:numPr>
        <w:spacing w:line="240" w:lineRule="auto"/>
        <w:jc w:val="both"/>
        <w:rPr>
          <w:rFonts w:ascii="Times New Roman" w:eastAsia="Times New Roman" w:hAnsi="Times New Roman" w:cs="Times New Roman"/>
          <w:lang w:val="en-US"/>
        </w:rPr>
      </w:pPr>
      <w:r w:rsidRPr="000E5CC5">
        <w:rPr>
          <w:rFonts w:ascii="Times New Roman" w:eastAsia="Times New Roman" w:hAnsi="Times New Roman" w:cs="Times New Roman"/>
          <w:sz w:val="20"/>
          <w:szCs w:val="20"/>
          <w:lang w:val="en-US"/>
        </w:rPr>
        <w:t>N. Shavit and L. Ltd, “US10070803B2 - Spirometer apparatus and methods useful in conjunction therewith          - Google Patents,” Aug. 13, 2009. https://patents.google.com/patent/US10070803B2/en%C2%A0</w:t>
      </w:r>
    </w:p>
    <w:p w14:paraId="31084AA5" w14:textId="77777777" w:rsidR="00EA25C0" w:rsidRPr="000E5CC5" w:rsidRDefault="00000000">
      <w:pPr>
        <w:numPr>
          <w:ilvl w:val="0"/>
          <w:numId w:val="6"/>
        </w:numPr>
        <w:spacing w:line="240" w:lineRule="auto"/>
        <w:jc w:val="both"/>
        <w:rPr>
          <w:rFonts w:ascii="Times New Roman" w:eastAsia="Times New Roman" w:hAnsi="Times New Roman" w:cs="Times New Roman"/>
          <w:lang w:val="en-US"/>
        </w:rPr>
      </w:pPr>
      <w:r w:rsidRPr="000E5CC5">
        <w:rPr>
          <w:rFonts w:ascii="Times New Roman" w:eastAsia="Times New Roman" w:hAnsi="Times New Roman" w:cs="Times New Roman"/>
          <w:sz w:val="20"/>
          <w:szCs w:val="20"/>
          <w:lang w:val="en-US"/>
        </w:rPr>
        <w:t xml:space="preserve">F. B. </w:t>
      </w:r>
      <w:proofErr w:type="spellStart"/>
      <w:r w:rsidRPr="000E5CC5">
        <w:rPr>
          <w:rFonts w:ascii="Times New Roman" w:eastAsia="Times New Roman" w:hAnsi="Times New Roman" w:cs="Times New Roman"/>
          <w:sz w:val="20"/>
          <w:szCs w:val="20"/>
          <w:lang w:val="en-US"/>
        </w:rPr>
        <w:t>Rincón</w:t>
      </w:r>
      <w:proofErr w:type="spellEnd"/>
      <w:r w:rsidRPr="000E5CC5">
        <w:rPr>
          <w:rFonts w:ascii="Times New Roman" w:eastAsia="Times New Roman" w:hAnsi="Times New Roman" w:cs="Times New Roman"/>
          <w:sz w:val="20"/>
          <w:szCs w:val="20"/>
          <w:lang w:val="en-US"/>
        </w:rPr>
        <w:t xml:space="preserve"> </w:t>
      </w:r>
      <w:r w:rsidRPr="000E5CC5">
        <w:rPr>
          <w:rFonts w:ascii="Times New Roman" w:eastAsia="Times New Roman" w:hAnsi="Times New Roman" w:cs="Times New Roman"/>
          <w:i/>
          <w:iCs/>
          <w:sz w:val="20"/>
          <w:szCs w:val="20"/>
          <w:lang w:val="en-US"/>
        </w:rPr>
        <w:t>et al.</w:t>
      </w:r>
      <w:r w:rsidRPr="000E5CC5">
        <w:rPr>
          <w:rFonts w:ascii="Times New Roman" w:eastAsia="Times New Roman" w:hAnsi="Times New Roman" w:cs="Times New Roman"/>
          <w:sz w:val="20"/>
          <w:szCs w:val="20"/>
          <w:lang w:val="en-US"/>
        </w:rPr>
        <w:t>, “WO2015036013A1 - Automatic quality control of forced spirometry          - Google Patents,” Sep. 10, 2013. https://patents.google.com/patent/WO2015036013A1/en</w:t>
      </w:r>
    </w:p>
    <w:p w14:paraId="26246CA4" w14:textId="77777777" w:rsidR="00EA25C0" w:rsidRPr="000E5CC5" w:rsidRDefault="00000000">
      <w:pPr>
        <w:numPr>
          <w:ilvl w:val="0"/>
          <w:numId w:val="6"/>
        </w:numPr>
        <w:spacing w:line="240" w:lineRule="auto"/>
        <w:jc w:val="both"/>
        <w:rPr>
          <w:rFonts w:ascii="Times New Roman" w:eastAsia="Times New Roman" w:hAnsi="Times New Roman" w:cs="Times New Roman"/>
          <w:lang w:val="en-US"/>
        </w:rPr>
      </w:pPr>
      <w:r w:rsidRPr="000E5CC5">
        <w:rPr>
          <w:rFonts w:ascii="Times New Roman" w:eastAsia="Times New Roman" w:hAnsi="Times New Roman" w:cs="Times New Roman"/>
          <w:sz w:val="20"/>
          <w:szCs w:val="20"/>
          <w:lang w:val="en-US"/>
        </w:rPr>
        <w:t>C. K. Waterson, F. A. Ebeling, G. W. A. Ltd, and G. A. P. Ltd, “EP0437055A1 - Spirometer - Google Patents,” Jan. 04, 1990. https://patents.google.com/patent/EP0437055A1/en</w:t>
      </w:r>
    </w:p>
    <w:p w14:paraId="5E689B1B" w14:textId="77777777" w:rsidR="00EA25C0" w:rsidRPr="000E5CC5" w:rsidRDefault="00000000">
      <w:pPr>
        <w:numPr>
          <w:ilvl w:val="0"/>
          <w:numId w:val="6"/>
        </w:numPr>
        <w:spacing w:line="240" w:lineRule="auto"/>
        <w:jc w:val="both"/>
        <w:rPr>
          <w:rFonts w:ascii="Times New Roman" w:eastAsia="Times New Roman" w:hAnsi="Times New Roman" w:cs="Times New Roman"/>
          <w:lang w:val="en-US"/>
        </w:rPr>
      </w:pPr>
      <w:r w:rsidRPr="000E5CC5">
        <w:rPr>
          <w:rFonts w:ascii="Times New Roman" w:eastAsia="Times New Roman" w:hAnsi="Times New Roman" w:cs="Times New Roman"/>
          <w:sz w:val="20"/>
          <w:szCs w:val="20"/>
          <w:lang w:val="en-US"/>
        </w:rPr>
        <w:t xml:space="preserve">P. </w:t>
      </w:r>
      <w:proofErr w:type="spellStart"/>
      <w:r w:rsidRPr="000E5CC5">
        <w:rPr>
          <w:rFonts w:ascii="Times New Roman" w:eastAsia="Times New Roman" w:hAnsi="Times New Roman" w:cs="Times New Roman"/>
          <w:sz w:val="20"/>
          <w:szCs w:val="20"/>
          <w:lang w:val="en-US"/>
        </w:rPr>
        <w:t>Bajtala</w:t>
      </w:r>
      <w:proofErr w:type="spellEnd"/>
      <w:r w:rsidRPr="000E5CC5">
        <w:rPr>
          <w:rFonts w:ascii="Times New Roman" w:eastAsia="Times New Roman" w:hAnsi="Times New Roman" w:cs="Times New Roman"/>
          <w:sz w:val="20"/>
          <w:szCs w:val="20"/>
          <w:lang w:val="en-US"/>
        </w:rPr>
        <w:t xml:space="preserve"> and L. </w:t>
      </w:r>
      <w:proofErr w:type="spellStart"/>
      <w:r w:rsidRPr="000E5CC5">
        <w:rPr>
          <w:rFonts w:ascii="Times New Roman" w:eastAsia="Times New Roman" w:hAnsi="Times New Roman" w:cs="Times New Roman"/>
          <w:sz w:val="20"/>
          <w:szCs w:val="20"/>
          <w:lang w:val="en-US"/>
        </w:rPr>
        <w:t>Koltowski</w:t>
      </w:r>
      <w:proofErr w:type="spellEnd"/>
      <w:r w:rsidRPr="000E5CC5">
        <w:rPr>
          <w:rFonts w:ascii="Times New Roman" w:eastAsia="Times New Roman" w:hAnsi="Times New Roman" w:cs="Times New Roman"/>
          <w:sz w:val="20"/>
          <w:szCs w:val="20"/>
          <w:lang w:val="en-US"/>
        </w:rPr>
        <w:t>, “US20250185941A1 - Portable handheld electronic spirometer        - Google Patents,” Apr. 19, 2018. https://patents.google.com/patent/US20250185941A1/en?oq=US20250185941A1</w:t>
      </w:r>
    </w:p>
    <w:p w14:paraId="6E13383E" w14:textId="77777777" w:rsidR="00EA25C0" w:rsidRPr="000E5CC5" w:rsidRDefault="00000000">
      <w:pPr>
        <w:numPr>
          <w:ilvl w:val="0"/>
          <w:numId w:val="6"/>
        </w:numPr>
        <w:spacing w:line="240" w:lineRule="auto"/>
        <w:jc w:val="both"/>
        <w:rPr>
          <w:rFonts w:ascii="Times New Roman" w:eastAsia="Times New Roman" w:hAnsi="Times New Roman" w:cs="Times New Roman"/>
          <w:lang w:val="en-US"/>
        </w:rPr>
      </w:pPr>
      <w:r w:rsidRPr="000E5CC5">
        <w:rPr>
          <w:rFonts w:ascii="Times New Roman" w:eastAsia="Times New Roman" w:hAnsi="Times New Roman" w:cs="Times New Roman"/>
          <w:sz w:val="20"/>
          <w:szCs w:val="20"/>
          <w:lang w:val="en-US"/>
        </w:rPr>
        <w:t xml:space="preserve">S. </w:t>
      </w:r>
      <w:proofErr w:type="spellStart"/>
      <w:r w:rsidRPr="000E5CC5">
        <w:rPr>
          <w:rFonts w:ascii="Times New Roman" w:eastAsia="Times New Roman" w:hAnsi="Times New Roman" w:cs="Times New Roman"/>
          <w:sz w:val="20"/>
          <w:szCs w:val="20"/>
          <w:lang w:val="en-US"/>
        </w:rPr>
        <w:t>Hiwale</w:t>
      </w:r>
      <w:proofErr w:type="spellEnd"/>
      <w:r w:rsidRPr="000E5CC5">
        <w:rPr>
          <w:rFonts w:ascii="Times New Roman" w:eastAsia="Times New Roman" w:hAnsi="Times New Roman" w:cs="Times New Roman"/>
          <w:sz w:val="20"/>
          <w:szCs w:val="20"/>
          <w:lang w:val="en-US"/>
        </w:rPr>
        <w:t>, R. Radhakrishnan, B. Chakrabarti, D. Bera, and K. P. Nv, “EP4193921A1 - System and method for providing guidance during spirometry test          - Google Patents,” Dec. 07, 2021. https://patents.google.com/patent/EP4193921A1/en?oq=EP4193921A1</w:t>
      </w:r>
    </w:p>
    <w:p w14:paraId="72618FC4" w14:textId="77777777" w:rsidR="00EA25C0" w:rsidRDefault="00000000">
      <w:pPr>
        <w:numPr>
          <w:ilvl w:val="0"/>
          <w:numId w:val="6"/>
        </w:numPr>
        <w:spacing w:line="240" w:lineRule="auto"/>
        <w:jc w:val="both"/>
        <w:rPr>
          <w:rFonts w:ascii="Times New Roman" w:eastAsia="Times New Roman" w:hAnsi="Times New Roman" w:cs="Times New Roman"/>
        </w:rPr>
      </w:pPr>
      <w:proofErr w:type="spellStart"/>
      <w:r>
        <w:rPr>
          <w:rFonts w:ascii="Times New Roman" w:eastAsia="Times New Roman" w:hAnsi="Times New Roman" w:cs="Times New Roman"/>
          <w:sz w:val="20"/>
          <w:szCs w:val="20"/>
        </w:rPr>
        <w:t>Mouser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Electronics</w:t>
      </w:r>
      <w:proofErr w:type="spellEnd"/>
      <w:r>
        <w:rPr>
          <w:rFonts w:ascii="Times New Roman" w:eastAsia="Times New Roman" w:hAnsi="Times New Roman" w:cs="Times New Roman"/>
          <w:sz w:val="20"/>
          <w:szCs w:val="20"/>
        </w:rPr>
        <w:t>, "</w:t>
      </w:r>
      <w:proofErr w:type="spellStart"/>
      <w:r>
        <w:rPr>
          <w:rFonts w:ascii="Times New Roman" w:eastAsia="Times New Roman" w:hAnsi="Times New Roman" w:cs="Times New Roman"/>
          <w:sz w:val="20"/>
          <w:szCs w:val="20"/>
        </w:rPr>
        <w:t>Mouser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Electronics</w:t>
      </w:r>
      <w:proofErr w:type="spellEnd"/>
      <w:r>
        <w:rPr>
          <w:rFonts w:ascii="Times New Roman" w:eastAsia="Times New Roman" w:hAnsi="Times New Roman" w:cs="Times New Roman"/>
          <w:sz w:val="20"/>
          <w:szCs w:val="20"/>
        </w:rPr>
        <w:t xml:space="preserve"> - Distribuidor de componentes electrónicos". [En línea]. Disponible en:</w:t>
      </w:r>
      <w:hyperlink r:id="rId23">
        <w:r>
          <w:rPr>
            <w:rFonts w:ascii="Times New Roman" w:eastAsia="Times New Roman" w:hAnsi="Times New Roman" w:cs="Times New Roman"/>
            <w:sz w:val="20"/>
            <w:szCs w:val="20"/>
          </w:rPr>
          <w:t xml:space="preserve"> </w:t>
        </w:r>
      </w:hyperlink>
      <w:hyperlink r:id="rId24">
        <w:r>
          <w:rPr>
            <w:rFonts w:ascii="Times New Roman" w:eastAsia="Times New Roman" w:hAnsi="Times New Roman" w:cs="Times New Roman"/>
            <w:color w:val="1155CC"/>
            <w:sz w:val="20"/>
            <w:szCs w:val="20"/>
            <w:u w:val="single"/>
          </w:rPr>
          <w:t>https://www.mouser.com</w:t>
        </w:r>
      </w:hyperlink>
      <w:r>
        <w:rPr>
          <w:rFonts w:ascii="Times New Roman" w:eastAsia="Times New Roman" w:hAnsi="Times New Roman" w:cs="Times New Roman"/>
          <w:sz w:val="20"/>
          <w:szCs w:val="20"/>
        </w:rPr>
        <w:t xml:space="preserve">. (Consultado: sep. 2026). </w:t>
      </w:r>
    </w:p>
    <w:p w14:paraId="23D54C1D" w14:textId="77777777" w:rsidR="00EA25C0" w:rsidRDefault="00000000">
      <w:pPr>
        <w:numPr>
          <w:ilvl w:val="0"/>
          <w:numId w:val="6"/>
        </w:numPr>
        <w:jc w:val="both"/>
        <w:rPr>
          <w:rFonts w:ascii="Times New Roman" w:eastAsia="Times New Roman" w:hAnsi="Times New Roman" w:cs="Times New Roman"/>
        </w:rPr>
      </w:pPr>
      <w:proofErr w:type="spellStart"/>
      <w:r>
        <w:rPr>
          <w:rFonts w:ascii="Times New Roman" w:eastAsia="Times New Roman" w:hAnsi="Times New Roman" w:cs="Times New Roman"/>
          <w:sz w:val="20"/>
          <w:szCs w:val="20"/>
        </w:rPr>
        <w:t>DigiKey</w:t>
      </w:r>
      <w:proofErr w:type="spellEnd"/>
      <w:r>
        <w:rPr>
          <w:rFonts w:ascii="Times New Roman" w:eastAsia="Times New Roman" w:hAnsi="Times New Roman" w:cs="Times New Roman"/>
          <w:sz w:val="20"/>
          <w:szCs w:val="20"/>
        </w:rPr>
        <w:t>, "</w:t>
      </w:r>
      <w:proofErr w:type="spellStart"/>
      <w:r>
        <w:rPr>
          <w:rFonts w:ascii="Times New Roman" w:eastAsia="Times New Roman" w:hAnsi="Times New Roman" w:cs="Times New Roman"/>
          <w:sz w:val="20"/>
          <w:szCs w:val="20"/>
        </w:rPr>
        <w:t>DigiKey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Electronics</w:t>
      </w:r>
      <w:proofErr w:type="spellEnd"/>
      <w:r>
        <w:rPr>
          <w:rFonts w:ascii="Times New Roman" w:eastAsia="Times New Roman" w:hAnsi="Times New Roman" w:cs="Times New Roman"/>
          <w:sz w:val="20"/>
          <w:szCs w:val="20"/>
        </w:rPr>
        <w:t xml:space="preserve"> - Distribuidor de componentes electrónicos". [En línea]. Disponible en:</w:t>
      </w:r>
      <w:hyperlink r:id="rId25">
        <w:r>
          <w:rPr>
            <w:rFonts w:ascii="Times New Roman" w:eastAsia="Times New Roman" w:hAnsi="Times New Roman" w:cs="Times New Roman"/>
            <w:sz w:val="20"/>
            <w:szCs w:val="20"/>
          </w:rPr>
          <w:t xml:space="preserve"> </w:t>
        </w:r>
      </w:hyperlink>
      <w:hyperlink r:id="rId26">
        <w:r>
          <w:rPr>
            <w:rFonts w:ascii="Times New Roman" w:eastAsia="Times New Roman" w:hAnsi="Times New Roman" w:cs="Times New Roman"/>
            <w:color w:val="1155CC"/>
            <w:sz w:val="20"/>
            <w:szCs w:val="20"/>
            <w:u w:val="single"/>
          </w:rPr>
          <w:t>https://www.digikey.com</w:t>
        </w:r>
      </w:hyperlink>
      <w:r>
        <w:rPr>
          <w:rFonts w:ascii="Times New Roman" w:eastAsia="Times New Roman" w:hAnsi="Times New Roman" w:cs="Times New Roman"/>
          <w:sz w:val="20"/>
          <w:szCs w:val="20"/>
        </w:rPr>
        <w:t xml:space="preserve">. </w:t>
      </w:r>
    </w:p>
    <w:p w14:paraId="48D5BC64" w14:textId="77777777" w:rsidR="00EA25C0" w:rsidRDefault="00000000">
      <w:pPr>
        <w:numPr>
          <w:ilvl w:val="0"/>
          <w:numId w:val="6"/>
        </w:numPr>
        <w:jc w:val="both"/>
        <w:rPr>
          <w:rFonts w:ascii="Times New Roman" w:eastAsia="Times New Roman" w:hAnsi="Times New Roman" w:cs="Times New Roman"/>
        </w:rPr>
      </w:pPr>
      <w:r w:rsidRPr="000E5CC5">
        <w:rPr>
          <w:rFonts w:ascii="Times New Roman" w:eastAsia="Times New Roman" w:hAnsi="Times New Roman" w:cs="Times New Roman"/>
          <w:sz w:val="20"/>
          <w:szCs w:val="20"/>
          <w:lang w:val="en-US"/>
        </w:rPr>
        <w:t xml:space="preserve">TTI, Inc., "TTI Europe - Specialist Distributor of Electronic Components". </w:t>
      </w:r>
      <w:r>
        <w:rPr>
          <w:rFonts w:ascii="Times New Roman" w:eastAsia="Times New Roman" w:hAnsi="Times New Roman" w:cs="Times New Roman"/>
          <w:sz w:val="20"/>
          <w:szCs w:val="20"/>
        </w:rPr>
        <w:t>[En línea]. Disponible en:</w:t>
      </w:r>
      <w:hyperlink r:id="rId27">
        <w:r>
          <w:rPr>
            <w:rFonts w:ascii="Times New Roman" w:eastAsia="Times New Roman" w:hAnsi="Times New Roman" w:cs="Times New Roman"/>
            <w:sz w:val="20"/>
            <w:szCs w:val="20"/>
          </w:rPr>
          <w:t xml:space="preserve"> </w:t>
        </w:r>
      </w:hyperlink>
      <w:hyperlink r:id="rId28">
        <w:r>
          <w:rPr>
            <w:rFonts w:ascii="Times New Roman" w:eastAsia="Times New Roman" w:hAnsi="Times New Roman" w:cs="Times New Roman"/>
            <w:color w:val="1155CC"/>
            <w:sz w:val="20"/>
            <w:szCs w:val="20"/>
            <w:u w:val="single"/>
          </w:rPr>
          <w:t>https://www.ttieurope.com</w:t>
        </w:r>
      </w:hyperlink>
      <w:r>
        <w:rPr>
          <w:rFonts w:ascii="Times New Roman" w:eastAsia="Times New Roman" w:hAnsi="Times New Roman" w:cs="Times New Roman"/>
          <w:sz w:val="20"/>
          <w:szCs w:val="20"/>
        </w:rPr>
        <w:t xml:space="preserve">. </w:t>
      </w:r>
    </w:p>
    <w:p w14:paraId="4AA92996" w14:textId="77777777" w:rsidR="00EA25C0" w:rsidRDefault="00000000">
      <w:pPr>
        <w:numPr>
          <w:ilvl w:val="0"/>
          <w:numId w:val="6"/>
        </w:numPr>
        <w:jc w:val="both"/>
        <w:rPr>
          <w:rFonts w:ascii="Times New Roman" w:eastAsia="Times New Roman" w:hAnsi="Times New Roman" w:cs="Times New Roman"/>
        </w:rPr>
      </w:pPr>
      <w:proofErr w:type="spellStart"/>
      <w:r>
        <w:rPr>
          <w:rFonts w:ascii="Times New Roman" w:eastAsia="Times New Roman" w:hAnsi="Times New Roman" w:cs="Times New Roman"/>
          <w:sz w:val="20"/>
          <w:szCs w:val="20"/>
        </w:rPr>
        <w:t>Farnell</w:t>
      </w:r>
      <w:proofErr w:type="spellEnd"/>
      <w:r>
        <w:rPr>
          <w:rFonts w:ascii="Times New Roman" w:eastAsia="Times New Roman" w:hAnsi="Times New Roman" w:cs="Times New Roman"/>
          <w:sz w:val="20"/>
          <w:szCs w:val="20"/>
        </w:rPr>
        <w:t>, "</w:t>
      </w:r>
      <w:proofErr w:type="spellStart"/>
      <w:r>
        <w:rPr>
          <w:rFonts w:ascii="Times New Roman" w:eastAsia="Times New Roman" w:hAnsi="Times New Roman" w:cs="Times New Roman"/>
          <w:sz w:val="20"/>
          <w:szCs w:val="20"/>
        </w:rPr>
        <w:t>Farnell</w:t>
      </w:r>
      <w:proofErr w:type="spellEnd"/>
      <w:r>
        <w:rPr>
          <w:rFonts w:ascii="Times New Roman" w:eastAsia="Times New Roman" w:hAnsi="Times New Roman" w:cs="Times New Roman"/>
          <w:sz w:val="20"/>
          <w:szCs w:val="20"/>
        </w:rPr>
        <w:t xml:space="preserve"> - Distribuidor de componentes electrónicos". [En línea]. Disponible en:</w:t>
      </w:r>
      <w:hyperlink r:id="rId29">
        <w:r>
          <w:rPr>
            <w:rFonts w:ascii="Times New Roman" w:eastAsia="Times New Roman" w:hAnsi="Times New Roman" w:cs="Times New Roman"/>
            <w:sz w:val="20"/>
            <w:szCs w:val="20"/>
          </w:rPr>
          <w:t xml:space="preserve"> </w:t>
        </w:r>
      </w:hyperlink>
      <w:hyperlink r:id="rId30">
        <w:r>
          <w:rPr>
            <w:rFonts w:ascii="Times New Roman" w:eastAsia="Times New Roman" w:hAnsi="Times New Roman" w:cs="Times New Roman"/>
            <w:color w:val="1155CC"/>
            <w:sz w:val="20"/>
            <w:szCs w:val="20"/>
            <w:u w:val="single"/>
          </w:rPr>
          <w:t>https://es.farnell.com</w:t>
        </w:r>
      </w:hyperlink>
      <w:r>
        <w:rPr>
          <w:rFonts w:ascii="Times New Roman" w:eastAsia="Times New Roman" w:hAnsi="Times New Roman" w:cs="Times New Roman"/>
          <w:sz w:val="20"/>
          <w:szCs w:val="20"/>
        </w:rPr>
        <w:t xml:space="preserve">. </w:t>
      </w:r>
    </w:p>
    <w:p w14:paraId="56AD307D" w14:textId="77777777" w:rsidR="00EA25C0" w:rsidRPr="000E5CC5" w:rsidRDefault="00000000">
      <w:pPr>
        <w:numPr>
          <w:ilvl w:val="0"/>
          <w:numId w:val="6"/>
        </w:numPr>
        <w:spacing w:line="240" w:lineRule="auto"/>
        <w:jc w:val="both"/>
        <w:rPr>
          <w:rFonts w:ascii="Times New Roman" w:eastAsia="Times New Roman" w:hAnsi="Times New Roman" w:cs="Times New Roman"/>
          <w:lang w:val="en-US"/>
        </w:rPr>
      </w:pPr>
      <w:r w:rsidRPr="000E5CC5">
        <w:rPr>
          <w:rFonts w:ascii="Times New Roman" w:eastAsia="Times New Roman" w:hAnsi="Times New Roman" w:cs="Times New Roman"/>
          <w:sz w:val="20"/>
          <w:szCs w:val="20"/>
          <w:lang w:val="en-US"/>
        </w:rPr>
        <w:t xml:space="preserve">“Smart one,” </w:t>
      </w:r>
      <w:r w:rsidRPr="000E5CC5">
        <w:rPr>
          <w:rFonts w:ascii="Times New Roman" w:eastAsia="Times New Roman" w:hAnsi="Times New Roman" w:cs="Times New Roman"/>
          <w:i/>
          <w:iCs/>
          <w:sz w:val="20"/>
          <w:szCs w:val="20"/>
          <w:lang w:val="en-US"/>
        </w:rPr>
        <w:t>MIR</w:t>
      </w:r>
      <w:r w:rsidRPr="000E5CC5">
        <w:rPr>
          <w:rFonts w:ascii="Times New Roman" w:eastAsia="Times New Roman" w:hAnsi="Times New Roman" w:cs="Times New Roman"/>
          <w:sz w:val="20"/>
          <w:szCs w:val="20"/>
          <w:lang w:val="en-US"/>
        </w:rPr>
        <w:t>. https://www.mirsmartone.com/en/shop/catalogue/smart-one_6/</w:t>
      </w:r>
    </w:p>
    <w:p w14:paraId="4D2A12D0" w14:textId="77777777" w:rsidR="00EA25C0" w:rsidRDefault="00000000">
      <w:pPr>
        <w:numPr>
          <w:ilvl w:val="0"/>
          <w:numId w:val="6"/>
        </w:numPr>
        <w:spacing w:line="240" w:lineRule="auto"/>
        <w:jc w:val="both"/>
        <w:rPr>
          <w:rFonts w:ascii="Times New Roman" w:eastAsia="Times New Roman" w:hAnsi="Times New Roman" w:cs="Times New Roman"/>
        </w:rPr>
      </w:pPr>
      <w:r>
        <w:rPr>
          <w:rFonts w:ascii="Times New Roman" w:eastAsia="Times New Roman" w:hAnsi="Times New Roman" w:cs="Times New Roman"/>
          <w:sz w:val="20"/>
          <w:szCs w:val="20"/>
        </w:rPr>
        <w:lastRenderedPageBreak/>
        <w:t>“</w:t>
      </w:r>
      <w:proofErr w:type="spellStart"/>
      <w:r>
        <w:rPr>
          <w:rFonts w:ascii="Times New Roman" w:eastAsia="Times New Roman" w:hAnsi="Times New Roman" w:cs="Times New Roman"/>
          <w:sz w:val="20"/>
          <w:szCs w:val="20"/>
        </w:rPr>
        <w:t>NuvoAir</w:t>
      </w:r>
      <w:proofErr w:type="spellEnd"/>
      <w:r>
        <w:rPr>
          <w:rFonts w:ascii="Times New Roman" w:eastAsia="Times New Roman" w:hAnsi="Times New Roman" w:cs="Times New Roman"/>
          <w:sz w:val="20"/>
          <w:szCs w:val="20"/>
        </w:rPr>
        <w:t xml:space="preserve"> Medical.” https://nuvoair.com/</w:t>
      </w:r>
    </w:p>
    <w:p w14:paraId="62208283" w14:textId="77777777" w:rsidR="00EA25C0" w:rsidRPr="000E5CC5" w:rsidRDefault="00000000">
      <w:pPr>
        <w:numPr>
          <w:ilvl w:val="0"/>
          <w:numId w:val="6"/>
        </w:numPr>
        <w:spacing w:line="240" w:lineRule="auto"/>
        <w:jc w:val="both"/>
        <w:rPr>
          <w:rFonts w:ascii="Times New Roman" w:eastAsia="Times New Roman" w:hAnsi="Times New Roman" w:cs="Times New Roman"/>
          <w:lang w:val="en-US"/>
        </w:rPr>
      </w:pPr>
      <w:r w:rsidRPr="000E5CC5">
        <w:rPr>
          <w:rFonts w:ascii="Times New Roman" w:eastAsia="Times New Roman" w:hAnsi="Times New Roman" w:cs="Times New Roman"/>
          <w:sz w:val="20"/>
          <w:szCs w:val="20"/>
          <w:lang w:val="en-US"/>
        </w:rPr>
        <w:t xml:space="preserve">“Portable Spirometry Machine &amp; PC spirometer - </w:t>
      </w:r>
      <w:proofErr w:type="spellStart"/>
      <w:r w:rsidRPr="000E5CC5">
        <w:rPr>
          <w:rFonts w:ascii="Times New Roman" w:eastAsia="Times New Roman" w:hAnsi="Times New Roman" w:cs="Times New Roman"/>
          <w:sz w:val="20"/>
          <w:szCs w:val="20"/>
          <w:lang w:val="en-US"/>
        </w:rPr>
        <w:t>EasyOne</w:t>
      </w:r>
      <w:proofErr w:type="spellEnd"/>
      <w:r w:rsidRPr="000E5CC5">
        <w:rPr>
          <w:rFonts w:ascii="Times New Roman" w:eastAsia="Times New Roman" w:hAnsi="Times New Roman" w:cs="Times New Roman"/>
          <w:sz w:val="20"/>
          <w:szCs w:val="20"/>
          <w:lang w:val="en-US"/>
        </w:rPr>
        <w:t xml:space="preserve"> Air,” </w:t>
      </w:r>
      <w:proofErr w:type="spellStart"/>
      <w:r w:rsidRPr="000E5CC5">
        <w:rPr>
          <w:rFonts w:ascii="Times New Roman" w:eastAsia="Times New Roman" w:hAnsi="Times New Roman" w:cs="Times New Roman"/>
          <w:i/>
          <w:iCs/>
          <w:sz w:val="20"/>
          <w:szCs w:val="20"/>
          <w:lang w:val="en-US"/>
        </w:rPr>
        <w:t>Ndd</w:t>
      </w:r>
      <w:proofErr w:type="spellEnd"/>
      <w:r w:rsidRPr="000E5CC5">
        <w:rPr>
          <w:rFonts w:ascii="Times New Roman" w:eastAsia="Times New Roman" w:hAnsi="Times New Roman" w:cs="Times New Roman"/>
          <w:i/>
          <w:iCs/>
          <w:sz w:val="20"/>
          <w:szCs w:val="20"/>
          <w:lang w:val="en-US"/>
        </w:rPr>
        <w:t xml:space="preserve"> Medical Technologies</w:t>
      </w:r>
      <w:r w:rsidRPr="000E5CC5">
        <w:rPr>
          <w:rFonts w:ascii="Times New Roman" w:eastAsia="Times New Roman" w:hAnsi="Times New Roman" w:cs="Times New Roman"/>
          <w:sz w:val="20"/>
          <w:szCs w:val="20"/>
          <w:lang w:val="en-US"/>
        </w:rPr>
        <w:t>. https://nddmed.com/products/spirometers/easyone-air/</w:t>
      </w:r>
    </w:p>
    <w:p w14:paraId="143BCA56" w14:textId="77777777" w:rsidR="00EA25C0" w:rsidRPr="000E5CC5" w:rsidRDefault="00000000">
      <w:pPr>
        <w:numPr>
          <w:ilvl w:val="0"/>
          <w:numId w:val="6"/>
        </w:numPr>
        <w:spacing w:line="240" w:lineRule="auto"/>
        <w:jc w:val="both"/>
        <w:rPr>
          <w:rFonts w:ascii="Times New Roman" w:eastAsia="Times New Roman" w:hAnsi="Times New Roman" w:cs="Times New Roman"/>
          <w:lang w:val="en-US"/>
        </w:rPr>
      </w:pPr>
      <w:r w:rsidRPr="000E5CC5">
        <w:rPr>
          <w:rFonts w:ascii="Times New Roman" w:eastAsia="Times New Roman" w:hAnsi="Times New Roman" w:cs="Times New Roman"/>
          <w:sz w:val="20"/>
          <w:szCs w:val="20"/>
          <w:lang w:val="en-US"/>
        </w:rPr>
        <w:t>“</w:t>
      </w:r>
      <w:proofErr w:type="spellStart"/>
      <w:r w:rsidRPr="000E5CC5">
        <w:rPr>
          <w:rFonts w:ascii="Times New Roman" w:eastAsia="Times New Roman" w:hAnsi="Times New Roman" w:cs="Times New Roman"/>
          <w:sz w:val="20"/>
          <w:szCs w:val="20"/>
          <w:lang w:val="en-US"/>
        </w:rPr>
        <w:t>SpiroLink</w:t>
      </w:r>
      <w:proofErr w:type="spellEnd"/>
      <w:r w:rsidRPr="000E5CC5">
        <w:rPr>
          <w:rFonts w:ascii="Times New Roman" w:eastAsia="Times New Roman" w:hAnsi="Times New Roman" w:cs="Times New Roman"/>
          <w:sz w:val="20"/>
          <w:szCs w:val="20"/>
          <w:lang w:val="en-US"/>
        </w:rPr>
        <w:t xml:space="preserve">® | Smart Spirometer | PF-B1,” </w:t>
      </w:r>
      <w:r w:rsidRPr="000E5CC5">
        <w:rPr>
          <w:rFonts w:ascii="Times New Roman" w:eastAsia="Times New Roman" w:hAnsi="Times New Roman" w:cs="Times New Roman"/>
          <w:i/>
          <w:iCs/>
          <w:sz w:val="20"/>
          <w:szCs w:val="20"/>
          <w:lang w:val="en-US"/>
        </w:rPr>
        <w:t>CMI Health Store</w:t>
      </w:r>
      <w:r w:rsidRPr="000E5CC5">
        <w:rPr>
          <w:rFonts w:ascii="Times New Roman" w:eastAsia="Times New Roman" w:hAnsi="Times New Roman" w:cs="Times New Roman"/>
          <w:sz w:val="20"/>
          <w:szCs w:val="20"/>
          <w:lang w:val="en-US"/>
        </w:rPr>
        <w:t>, Sep. 10, 2026. https://www.cmihealth.com/products/spirolink</w:t>
      </w:r>
    </w:p>
    <w:p w14:paraId="54CE0A8D" w14:textId="77777777" w:rsidR="00EA25C0" w:rsidRPr="000E5CC5" w:rsidRDefault="00000000">
      <w:pPr>
        <w:numPr>
          <w:ilvl w:val="0"/>
          <w:numId w:val="6"/>
        </w:numPr>
        <w:spacing w:line="240" w:lineRule="auto"/>
        <w:jc w:val="both"/>
        <w:rPr>
          <w:rFonts w:ascii="Times New Roman" w:eastAsia="Times New Roman" w:hAnsi="Times New Roman" w:cs="Times New Roman"/>
          <w:lang w:val="en-US"/>
        </w:rPr>
      </w:pPr>
      <w:r w:rsidRPr="000E5CC5">
        <w:rPr>
          <w:rFonts w:ascii="Times New Roman" w:eastAsia="Times New Roman" w:hAnsi="Times New Roman" w:cs="Times New Roman"/>
          <w:sz w:val="20"/>
          <w:szCs w:val="20"/>
          <w:lang w:val="en-US"/>
        </w:rPr>
        <w:t xml:space="preserve">M. </w:t>
      </w:r>
      <w:proofErr w:type="spellStart"/>
      <w:r w:rsidRPr="000E5CC5">
        <w:rPr>
          <w:rFonts w:ascii="Times New Roman" w:eastAsia="Times New Roman" w:hAnsi="Times New Roman" w:cs="Times New Roman"/>
          <w:sz w:val="20"/>
          <w:szCs w:val="20"/>
          <w:lang w:val="en-US"/>
        </w:rPr>
        <w:t>Caldaroni</w:t>
      </w:r>
      <w:proofErr w:type="spellEnd"/>
      <w:r w:rsidRPr="000E5CC5">
        <w:rPr>
          <w:rFonts w:ascii="Times New Roman" w:eastAsia="Times New Roman" w:hAnsi="Times New Roman" w:cs="Times New Roman"/>
          <w:sz w:val="20"/>
          <w:szCs w:val="20"/>
          <w:lang w:val="en-US"/>
        </w:rPr>
        <w:t>, “</w:t>
      </w:r>
      <w:proofErr w:type="spellStart"/>
      <w:r w:rsidRPr="000E5CC5">
        <w:rPr>
          <w:rFonts w:ascii="Times New Roman" w:eastAsia="Times New Roman" w:hAnsi="Times New Roman" w:cs="Times New Roman"/>
          <w:sz w:val="20"/>
          <w:szCs w:val="20"/>
          <w:lang w:val="en-US"/>
        </w:rPr>
        <w:t>MicroQuark</w:t>
      </w:r>
      <w:proofErr w:type="spellEnd"/>
      <w:r w:rsidRPr="000E5CC5">
        <w:rPr>
          <w:rFonts w:ascii="Times New Roman" w:eastAsia="Times New Roman" w:hAnsi="Times New Roman" w:cs="Times New Roman"/>
          <w:sz w:val="20"/>
          <w:szCs w:val="20"/>
          <w:lang w:val="en-US"/>
        </w:rPr>
        <w:t xml:space="preserve">,” </w:t>
      </w:r>
      <w:r w:rsidRPr="000E5CC5">
        <w:rPr>
          <w:rFonts w:ascii="Times New Roman" w:eastAsia="Times New Roman" w:hAnsi="Times New Roman" w:cs="Times New Roman"/>
          <w:i/>
          <w:iCs/>
          <w:sz w:val="20"/>
          <w:szCs w:val="20"/>
          <w:lang w:val="en-US"/>
        </w:rPr>
        <w:t>COSMED</w:t>
      </w:r>
      <w:r w:rsidRPr="000E5CC5">
        <w:rPr>
          <w:rFonts w:ascii="Times New Roman" w:eastAsia="Times New Roman" w:hAnsi="Times New Roman" w:cs="Times New Roman"/>
          <w:sz w:val="20"/>
          <w:szCs w:val="20"/>
          <w:lang w:val="en-US"/>
        </w:rPr>
        <w:t>. https://www.cosmed.com/en/products/spirometry/microquark</w:t>
      </w:r>
    </w:p>
    <w:p w14:paraId="7F779DBC" w14:textId="77777777" w:rsidR="00EA25C0" w:rsidRPr="000E5CC5" w:rsidRDefault="00000000">
      <w:pPr>
        <w:numPr>
          <w:ilvl w:val="0"/>
          <w:numId w:val="6"/>
        </w:numPr>
        <w:spacing w:after="240"/>
        <w:jc w:val="both"/>
        <w:rPr>
          <w:rFonts w:ascii="Times New Roman" w:eastAsia="Times New Roman" w:hAnsi="Times New Roman" w:cs="Times New Roman"/>
          <w:lang w:val="en-US"/>
        </w:rPr>
      </w:pPr>
      <w:proofErr w:type="spellStart"/>
      <w:r w:rsidRPr="000E5CC5">
        <w:rPr>
          <w:rFonts w:ascii="Times New Roman" w:eastAsia="Times New Roman" w:hAnsi="Times New Roman" w:cs="Times New Roman"/>
          <w:sz w:val="20"/>
          <w:szCs w:val="20"/>
          <w:lang w:val="en-US"/>
        </w:rPr>
        <w:t>HealthUp</w:t>
      </w:r>
      <w:proofErr w:type="spellEnd"/>
      <w:r w:rsidRPr="000E5CC5">
        <w:rPr>
          <w:rFonts w:ascii="Times New Roman" w:eastAsia="Times New Roman" w:hAnsi="Times New Roman" w:cs="Times New Roman"/>
          <w:sz w:val="20"/>
          <w:szCs w:val="20"/>
          <w:lang w:val="en-US"/>
        </w:rPr>
        <w:t xml:space="preserve"> S.A., </w:t>
      </w:r>
      <w:proofErr w:type="spellStart"/>
      <w:r w:rsidRPr="000E5CC5">
        <w:rPr>
          <w:rFonts w:ascii="Times New Roman" w:eastAsia="Times New Roman" w:hAnsi="Times New Roman" w:cs="Times New Roman"/>
          <w:i/>
          <w:iCs/>
          <w:sz w:val="20"/>
          <w:szCs w:val="20"/>
          <w:lang w:val="en-US"/>
        </w:rPr>
        <w:t>Catálogo</w:t>
      </w:r>
      <w:proofErr w:type="spellEnd"/>
      <w:r w:rsidRPr="000E5CC5">
        <w:rPr>
          <w:rFonts w:ascii="Times New Roman" w:eastAsia="Times New Roman" w:hAnsi="Times New Roman" w:cs="Times New Roman"/>
          <w:i/>
          <w:iCs/>
          <w:sz w:val="20"/>
          <w:szCs w:val="20"/>
          <w:lang w:val="en-US"/>
        </w:rPr>
        <w:t xml:space="preserve"> </w:t>
      </w:r>
      <w:proofErr w:type="spellStart"/>
      <w:r w:rsidRPr="000E5CC5">
        <w:rPr>
          <w:rFonts w:ascii="Times New Roman" w:eastAsia="Times New Roman" w:hAnsi="Times New Roman" w:cs="Times New Roman"/>
          <w:i/>
          <w:iCs/>
          <w:sz w:val="20"/>
          <w:szCs w:val="20"/>
          <w:lang w:val="en-US"/>
        </w:rPr>
        <w:t>AioCare</w:t>
      </w:r>
      <w:proofErr w:type="spellEnd"/>
      <w:r w:rsidRPr="000E5CC5">
        <w:rPr>
          <w:rFonts w:ascii="Times New Roman" w:eastAsia="Times New Roman" w:hAnsi="Times New Roman" w:cs="Times New Roman"/>
          <w:i/>
          <w:iCs/>
          <w:sz w:val="20"/>
          <w:szCs w:val="20"/>
          <w:lang w:val="en-US"/>
        </w:rPr>
        <w:t xml:space="preserve"> Doctor</w:t>
      </w:r>
      <w:r w:rsidRPr="000E5CC5">
        <w:rPr>
          <w:rFonts w:ascii="Times New Roman" w:eastAsia="Times New Roman" w:hAnsi="Times New Roman" w:cs="Times New Roman"/>
          <w:sz w:val="20"/>
          <w:szCs w:val="20"/>
          <w:lang w:val="en-US"/>
        </w:rPr>
        <w:t xml:space="preserve">. </w:t>
      </w:r>
      <w:proofErr w:type="spellStart"/>
      <w:r w:rsidRPr="000E5CC5">
        <w:rPr>
          <w:rFonts w:ascii="Times New Roman" w:eastAsia="Times New Roman" w:hAnsi="Times New Roman" w:cs="Times New Roman"/>
          <w:sz w:val="20"/>
          <w:szCs w:val="20"/>
          <w:lang w:val="en-US"/>
        </w:rPr>
        <w:t>Varsovia</w:t>
      </w:r>
      <w:proofErr w:type="spellEnd"/>
      <w:r w:rsidRPr="000E5CC5">
        <w:rPr>
          <w:rFonts w:ascii="Times New Roman" w:eastAsia="Times New Roman" w:hAnsi="Times New Roman" w:cs="Times New Roman"/>
          <w:sz w:val="20"/>
          <w:szCs w:val="20"/>
          <w:lang w:val="en-US"/>
        </w:rPr>
        <w:t xml:space="preserve">, Polonia: </w:t>
      </w:r>
      <w:proofErr w:type="spellStart"/>
      <w:r w:rsidRPr="000E5CC5">
        <w:rPr>
          <w:rFonts w:ascii="Times New Roman" w:eastAsia="Times New Roman" w:hAnsi="Times New Roman" w:cs="Times New Roman"/>
          <w:sz w:val="20"/>
          <w:szCs w:val="20"/>
          <w:lang w:val="en-US"/>
        </w:rPr>
        <w:t>HealthUp</w:t>
      </w:r>
      <w:proofErr w:type="spellEnd"/>
      <w:r w:rsidRPr="000E5CC5">
        <w:rPr>
          <w:rFonts w:ascii="Times New Roman" w:eastAsia="Times New Roman" w:hAnsi="Times New Roman" w:cs="Times New Roman"/>
          <w:sz w:val="20"/>
          <w:szCs w:val="20"/>
          <w:lang w:val="en-US"/>
        </w:rPr>
        <w:t xml:space="preserve"> S.A.https://hospital-hispania.com/wp-content/uploads/2025/02/14-AIOCAre-Doctor-catalogo.pdf </w:t>
      </w:r>
    </w:p>
    <w:sectPr w:rsidR="00EA25C0" w:rsidRPr="000E5CC5">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CA267F" w14:textId="77777777" w:rsidR="00C364B4" w:rsidRDefault="00C364B4">
      <w:pPr>
        <w:spacing w:line="240" w:lineRule="auto"/>
      </w:pPr>
      <w:r>
        <w:separator/>
      </w:r>
    </w:p>
  </w:endnote>
  <w:endnote w:type="continuationSeparator" w:id="0">
    <w:p w14:paraId="5BF2AFFB" w14:textId="77777777" w:rsidR="00C364B4" w:rsidRDefault="00C364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1" w:subsetted="1" w:fontKey="{CF35E74B-A418-44A3-B36D-EEBA9AD254EF}"/>
  </w:font>
  <w:font w:name="Caudex">
    <w:charset w:val="00"/>
    <w:family w:val="auto"/>
    <w:pitch w:val="default"/>
    <w:embedRegular r:id="rId2" w:fontKey="{5ED3EB4B-DB27-45D3-B9D6-6D4B3FD3A177}"/>
  </w:font>
  <w:font w:name="Calibri">
    <w:panose1 w:val="020F0502020204030204"/>
    <w:charset w:val="00"/>
    <w:family w:val="swiss"/>
    <w:pitch w:val="variable"/>
    <w:sig w:usb0="E4002EFF" w:usb1="C200247B" w:usb2="00000009" w:usb3="00000000" w:csb0="000001FF" w:csb1="00000000"/>
    <w:embedRegular r:id="rId3" w:fontKey="{7DB28F80-9053-4A63-B5FC-AAC08727A92C}"/>
    <w:embedBold r:id="rId4" w:fontKey="{4327DDB2-5C58-4C1F-998A-3612F1B17215}"/>
  </w:font>
  <w:font w:name="Cambria">
    <w:panose1 w:val="02040503050406030204"/>
    <w:charset w:val="00"/>
    <w:family w:val="roman"/>
    <w:pitch w:val="variable"/>
    <w:sig w:usb0="E00006FF" w:usb1="420024FF" w:usb2="02000000" w:usb3="00000000" w:csb0="0000019F" w:csb1="00000000"/>
    <w:embedRegular r:id="rId5" w:fontKey="{9E1E6BE9-31FD-4881-A1D2-3782C1A9215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4A080" w14:textId="77777777" w:rsidR="00C364B4" w:rsidRDefault="00C364B4">
      <w:pPr>
        <w:spacing w:line="240" w:lineRule="auto"/>
      </w:pPr>
      <w:r>
        <w:separator/>
      </w:r>
    </w:p>
  </w:footnote>
  <w:footnote w:type="continuationSeparator" w:id="0">
    <w:p w14:paraId="2CBD04D9" w14:textId="77777777" w:rsidR="00C364B4" w:rsidRDefault="00C364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E33CC" w14:textId="77777777" w:rsidR="00EA25C0" w:rsidRDefault="00EA25C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61D18"/>
    <w:multiLevelType w:val="multilevel"/>
    <w:tmpl w:val="A77CE4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48F535D"/>
    <w:multiLevelType w:val="multilevel"/>
    <w:tmpl w:val="D4E858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0730665"/>
    <w:multiLevelType w:val="multilevel"/>
    <w:tmpl w:val="1DE401EA"/>
    <w:lvl w:ilvl="0">
      <w:start w:val="1"/>
      <w:numFmt w:val="upperRoman"/>
      <w:lvlText w:val="%1."/>
      <w:lvlJc w:val="right"/>
      <w:pPr>
        <w:ind w:left="720" w:hanging="360"/>
      </w:pPr>
      <w:rPr>
        <w:rFonts w:ascii="Times New Roman" w:eastAsia="Times New Roman" w:hAnsi="Times New Roman" w:cs="Times New Roman"/>
        <w:b/>
        <w:bCs/>
        <w:sz w:val="22"/>
        <w:szCs w:val="22"/>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53D4EC8"/>
    <w:multiLevelType w:val="multilevel"/>
    <w:tmpl w:val="07A215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FD24B5"/>
    <w:multiLevelType w:val="multilevel"/>
    <w:tmpl w:val="FF3AEE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931474"/>
    <w:multiLevelType w:val="multilevel"/>
    <w:tmpl w:val="90BE3CAE"/>
    <w:lvl w:ilvl="0">
      <w:start w:val="1"/>
      <w:numFmt w:val="decimal"/>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4281270"/>
    <w:multiLevelType w:val="multilevel"/>
    <w:tmpl w:val="F03A71D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5A13105"/>
    <w:multiLevelType w:val="multilevel"/>
    <w:tmpl w:val="91DC44C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19B645D"/>
    <w:multiLevelType w:val="multilevel"/>
    <w:tmpl w:val="209A34B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7D6862CE"/>
    <w:multiLevelType w:val="multilevel"/>
    <w:tmpl w:val="67886AD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7E317183"/>
    <w:multiLevelType w:val="multilevel"/>
    <w:tmpl w:val="21169AC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96054086">
    <w:abstractNumId w:val="0"/>
  </w:num>
  <w:num w:numId="2" w16cid:durableId="1734770605">
    <w:abstractNumId w:val="9"/>
  </w:num>
  <w:num w:numId="3" w16cid:durableId="322662538">
    <w:abstractNumId w:val="6"/>
  </w:num>
  <w:num w:numId="4" w16cid:durableId="726105648">
    <w:abstractNumId w:val="2"/>
  </w:num>
  <w:num w:numId="5" w16cid:durableId="520627124">
    <w:abstractNumId w:val="8"/>
  </w:num>
  <w:num w:numId="6" w16cid:durableId="761295712">
    <w:abstractNumId w:val="5"/>
  </w:num>
  <w:num w:numId="7" w16cid:durableId="917979773">
    <w:abstractNumId w:val="4"/>
  </w:num>
  <w:num w:numId="8" w16cid:durableId="131489513">
    <w:abstractNumId w:val="1"/>
  </w:num>
  <w:num w:numId="9" w16cid:durableId="481510770">
    <w:abstractNumId w:val="7"/>
  </w:num>
  <w:num w:numId="10" w16cid:durableId="1487240424">
    <w:abstractNumId w:val="10"/>
  </w:num>
  <w:num w:numId="11" w16cid:durableId="20163471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5C0"/>
    <w:rsid w:val="000E5CC5"/>
    <w:rsid w:val="00C364B4"/>
    <w:rsid w:val="00EA25C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7640A"/>
  <w15:docId w15:val="{255139F3-425A-4834-A0E0-AAE19DEFA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digikey.com?utm_source=gemini"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digikey.com?utm_source=gemini"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es.farnell.com?utm_source=gemini"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www.mouser.com?utm_source=gemini"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mouser.com?utm_source=gemini" TargetMode="External"/><Relationship Id="rId28" Type="http://schemas.openxmlformats.org/officeDocument/2006/relationships/hyperlink" Target="https://www.ttieurope.com?utm_source=gemini"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ttieurope.com?utm_source=gemini" TargetMode="External"/><Relationship Id="rId30" Type="http://schemas.openxmlformats.org/officeDocument/2006/relationships/hyperlink" Target="https://es.farnell.com?utm_source=gemini"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33</Pages>
  <Words>7892</Words>
  <Characters>43411</Characters>
  <Application>Microsoft Office Word</Application>
  <DocSecurity>0</DocSecurity>
  <Lines>361</Lines>
  <Paragraphs>102</Paragraphs>
  <ScaleCrop>false</ScaleCrop>
  <Company/>
  <LinksUpToDate>false</LinksUpToDate>
  <CharactersWithSpaces>51201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luisalexander092111@gmail.com</cp:lastModifiedBy>
  <cp:revision>2</cp:revision>
  <dcterms:created xsi:type="dcterms:W3CDTF">2026-09-19T18:27:00Z</dcterms:created>
  <dcterms:modified xsi:type="dcterms:W3CDTF">2026-09-19T18:28:00Z</dcterms:modified>
</cp:coreProperties>
</file>