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8373" w14:textId="6BEA34FF" w:rsidR="00EE3B0A" w:rsidRPr="00D04222" w:rsidRDefault="00D04222">
      <w:pPr>
        <w:spacing w:after="200"/>
        <w:rPr>
          <w:lang w:val="de-DE"/>
        </w:rPr>
      </w:pPr>
      <w:r w:rsidRPr="00D04222">
        <w:rPr>
          <w:b/>
          <w:bCs/>
          <w:color w:val="2E5E8C"/>
          <w:sz w:val="32"/>
          <w:szCs w:val="32"/>
          <w:lang w:val="de-DE"/>
        </w:rPr>
        <w:t>Protokoll zur Team</w:t>
      </w:r>
      <w:r w:rsidRPr="00D04222">
        <w:rPr>
          <w:b/>
          <w:bCs/>
          <w:color w:val="2E5E8C"/>
          <w:sz w:val="32"/>
          <w:szCs w:val="32"/>
          <w:lang w:val="de-CH"/>
        </w:rPr>
        <w:t>s-Call</w:t>
      </w:r>
      <w:r>
        <w:rPr>
          <w:b/>
          <w:bCs/>
          <w:color w:val="2E5E8C"/>
          <w:sz w:val="32"/>
          <w:szCs w:val="32"/>
          <w:lang w:val="de-DE"/>
        </w:rPr>
        <w:t xml:space="preserve"> vom 10/04/02026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E3B0A" w:rsidRPr="00D04222" w14:paraId="016CB8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A07B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color w:val="1A1A1A"/>
                <w:sz w:val="20"/>
                <w:szCs w:val="20"/>
                <w:lang w:val="de-DE"/>
              </w:rPr>
              <w:t>Datum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5006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color w:val="1A1A1A"/>
                <w:sz w:val="20"/>
                <w:szCs w:val="20"/>
                <w:lang w:val="de-DE"/>
              </w:rPr>
              <w:t>10. April 2026</w:t>
            </w:r>
          </w:p>
        </w:tc>
      </w:tr>
      <w:tr w:rsidR="00EE3B0A" w:rsidRPr="00D04222" w14:paraId="0AEE7F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9D7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color w:val="1A1A1A"/>
                <w:sz w:val="20"/>
                <w:szCs w:val="20"/>
                <w:lang w:val="de-DE"/>
              </w:rPr>
              <w:t>Teilnehmer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83EA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color w:val="1A1A1A"/>
                <w:sz w:val="20"/>
                <w:szCs w:val="20"/>
                <w:lang w:val="de-DE"/>
              </w:rPr>
              <w:t>Jarek Łach, Pablo Behrens</w:t>
            </w:r>
          </w:p>
        </w:tc>
      </w:tr>
      <w:tr w:rsidR="00EE3B0A" w:rsidRPr="009F1203" w14:paraId="3E6227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76DD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color w:val="1A1A1A"/>
                <w:sz w:val="20"/>
                <w:szCs w:val="20"/>
                <w:lang w:val="de-DE"/>
              </w:rPr>
              <w:t>Thema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F418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color w:val="1A1A1A"/>
                <w:sz w:val="20"/>
                <w:szCs w:val="20"/>
                <w:lang w:val="de-DE"/>
              </w:rPr>
              <w:t>Berufliche Zukunft, Gehaltsstruktur, Rolle und Verantwortungsbereich</w:t>
            </w:r>
          </w:p>
        </w:tc>
      </w:tr>
      <w:tr w:rsidR="00EE3B0A" w:rsidRPr="00D04222" w14:paraId="59D23C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A035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color w:val="1A1A1A"/>
                <w:sz w:val="20"/>
                <w:szCs w:val="20"/>
                <w:lang w:val="de-DE"/>
              </w:rPr>
              <w:t>Nächster Termin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0519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color w:val="1A1A1A"/>
                <w:sz w:val="20"/>
                <w:szCs w:val="20"/>
                <w:lang w:val="de-DE"/>
              </w:rPr>
              <w:t>28. April 2026, 11:00 Uhr (persönliches Treffen)</w:t>
            </w:r>
          </w:p>
        </w:tc>
      </w:tr>
    </w:tbl>
    <w:p w14:paraId="716862C6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1. Ausgangslage</w:t>
      </w:r>
    </w:p>
    <w:p w14:paraId="0CF915EE" w14:textId="260CB44B" w:rsidR="004D3E92" w:rsidRPr="00D04222" w:rsidRDefault="004D3E92">
      <w:pPr>
        <w:spacing w:after="120"/>
        <w:rPr>
          <w:color w:val="1A1A1A"/>
          <w:lang w:val="de-DE"/>
        </w:rPr>
      </w:pPr>
      <w:r w:rsidRPr="00D04222">
        <w:rPr>
          <w:color w:val="1A1A1A"/>
          <w:lang w:val="de-DE"/>
        </w:rPr>
        <w:t>Die aktuelle Gehaltsstruktur (80 % Fixum/20 % Boni) hat dazu geführt, dass mein Gesamt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gehalt für das Jahr 2025 um 15–25 % gesunken ist. Der Bonus wurde aufgrund des Divisi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onsergebnisses gestrichen, obwohl ich meine persönlichen Ziele erreicht habe. Die Ursache hierfür liegt in Faktoren außerhalb meines Einflussbereichs.</w:t>
      </w:r>
    </w:p>
    <w:p w14:paraId="11D6912F" w14:textId="38077E90" w:rsidR="004D3E92" w:rsidRPr="00D04222" w:rsidRDefault="004D3E92">
      <w:pPr>
        <w:spacing w:after="120"/>
        <w:rPr>
          <w:color w:val="1A1A1A"/>
          <w:lang w:val="de-DE"/>
        </w:rPr>
      </w:pPr>
      <w:r w:rsidRPr="00D04222">
        <w:rPr>
          <w:color w:val="1A1A1A"/>
          <w:lang w:val="de-DE"/>
        </w:rPr>
        <w:t xml:space="preserve">Während meiner 13-jährigen Tätigkeit in der Schweiz habe ich stets Boni erhalten, die in der Regel dem Zielwert </w:t>
      </w:r>
      <w:r w:rsidR="00D04222" w:rsidRPr="00D04222">
        <w:rPr>
          <w:color w:val="1A1A1A"/>
          <w:lang w:val="de-DE"/>
        </w:rPr>
        <w:t>nahekamen</w:t>
      </w:r>
      <w:r w:rsidRPr="00D04222">
        <w:rPr>
          <w:color w:val="1A1A1A"/>
          <w:lang w:val="de-DE"/>
        </w:rPr>
        <w:t xml:space="preserve"> oder diesen überstiegen. Die einseitige Regeländerung Mitte 2025 hat das erstmals grundlegend verändert.</w:t>
      </w:r>
    </w:p>
    <w:p w14:paraId="407FCAA1" w14:textId="60D3CA70" w:rsidR="00EE3B0A" w:rsidRPr="00D04222" w:rsidRDefault="00A530F8">
      <w:pPr>
        <w:spacing w:after="120"/>
        <w:rPr>
          <w:color w:val="1A1A1A"/>
          <w:lang w:val="de-DE"/>
        </w:rPr>
      </w:pPr>
      <w:r w:rsidRPr="00D04222">
        <w:rPr>
          <w:color w:val="1A1A1A"/>
          <w:lang w:val="de-DE"/>
        </w:rPr>
        <w:t xml:space="preserve">Ich habe klar kommuniziert: </w:t>
      </w:r>
      <w:r w:rsidR="00706F08" w:rsidRPr="00D04222">
        <w:rPr>
          <w:color w:val="1A1A1A"/>
          <w:lang w:val="de-DE"/>
        </w:rPr>
        <w:t>u</w:t>
      </w:r>
      <w:r w:rsidRPr="00D04222">
        <w:rPr>
          <w:color w:val="1A1A1A"/>
          <w:lang w:val="de-DE"/>
        </w:rPr>
        <w:t>nter den aktuellen Bedingungen — mit diesem Gehaltsniveau und diesem Verantwortungsbereich — möchte ich nicht weitermachen. Ich bin jedoch offen für eine Lösung innerhalb der Firma.</w:t>
      </w:r>
    </w:p>
    <w:p w14:paraId="018D5D15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2. Gemeinsame Einschätzungen aus dem Gespräch</w:t>
      </w:r>
    </w:p>
    <w:p w14:paraId="273892E5" w14:textId="6B25E61D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Pablo und ich teilen die Einschätzung, dass der Export als echtes zweites Standbein auf</w:t>
      </w:r>
      <w:r w:rsidR="00706F08" w:rsidRP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ge</w:t>
      </w:r>
      <w:r w:rsidR="00706F08" w:rsidRP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baut werden muss. Die Abhängigkeit vom Schweizer Markt ist ein strukturelles Risiko. Pablo hat ausdrücklich bestätigt, dass er mich in der Zukunft der Firma sieht — insbeson</w:t>
      </w:r>
      <w:r w:rsidR="00706F08" w:rsidRP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dere in Ost</w:t>
      </w:r>
      <w:r w:rsidR="00706F08" w:rsidRP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 xml:space="preserve">europa und der Ukraine als den beiden </w:t>
      </w:r>
      <w:r w:rsidR="00D04222" w:rsidRPr="00D04222">
        <w:rPr>
          <w:color w:val="1A1A1A"/>
          <w:lang w:val="de-DE"/>
        </w:rPr>
        <w:t>größten</w:t>
      </w:r>
      <w:r w:rsidRPr="00D04222">
        <w:rPr>
          <w:color w:val="1A1A1A"/>
          <w:lang w:val="de-DE"/>
        </w:rPr>
        <w:t xml:space="preserve"> Wachstumsfeldern für </w:t>
      </w:r>
      <w:r w:rsidR="00706F08" w:rsidRPr="00D04222">
        <w:rPr>
          <w:color w:val="1A1A1A"/>
          <w:lang w:val="de-DE"/>
        </w:rPr>
        <w:t>IM</w:t>
      </w:r>
      <w:r w:rsidRPr="00D04222">
        <w:rPr>
          <w:color w:val="1A1A1A"/>
          <w:lang w:val="de-DE"/>
        </w:rPr>
        <w:t>.</w:t>
      </w:r>
    </w:p>
    <w:p w14:paraId="406831BC" w14:textId="77777777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Folgende Punkte wurden als gemeinsame Basis festgestellt:</w:t>
      </w:r>
    </w:p>
    <w:p w14:paraId="7848D6C4" w14:textId="3C8E5752" w:rsidR="00EE3B0A" w:rsidRPr="00D04222" w:rsidRDefault="00A530F8" w:rsidP="000A3443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>Die Ukraine ist ein Schlüsselmarkt mit erheblichem Wachstumspotenzial. Die Vorarbeit der letzten 3 Jahre</w:t>
      </w:r>
      <w:r w:rsidR="000A3443" w:rsidRPr="00D04222">
        <w:rPr>
          <w:lang w:val="de-DE"/>
        </w:rPr>
        <w:t>n</w:t>
      </w:r>
      <w:r w:rsidRPr="00D04222">
        <w:rPr>
          <w:lang w:val="de-DE"/>
        </w:rPr>
        <w:t xml:space="preserve"> hat eine starke Ausgangsposition geschaffen.</w:t>
      </w:r>
    </w:p>
    <w:p w14:paraId="1D642114" w14:textId="30B035EF" w:rsidR="00EE3B0A" w:rsidRPr="00D04222" w:rsidRDefault="00A530F8" w:rsidP="000A3443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 xml:space="preserve">Südosteuropa ist das zweite Wachstumsfeld. Erste konkrete Projekte (Rumänien: 2 EU-Ausschreibungen, ca. 5 </w:t>
      </w:r>
      <w:r w:rsidR="000C7022" w:rsidRPr="00D04222">
        <w:rPr>
          <w:lang w:val="de-DE"/>
        </w:rPr>
        <w:t>M€</w:t>
      </w:r>
      <w:r w:rsidRPr="00D04222">
        <w:rPr>
          <w:lang w:val="de-DE"/>
        </w:rPr>
        <w:t>) sind bereits eingereicht.</w:t>
      </w:r>
    </w:p>
    <w:p w14:paraId="2555CA1E" w14:textId="7F1D4DFF" w:rsidR="00EE3B0A" w:rsidRPr="00D04222" w:rsidRDefault="00A530F8" w:rsidP="000A3443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 xml:space="preserve">ARMOPEX ist ein zentrales Produkt für die Wachstumsstrategie. Pablo hat meine Rolle als Miterfinder und treibende Kraft bei der Markteinführung anerkannt </w:t>
      </w:r>
    </w:p>
    <w:p w14:paraId="6737B02C" w14:textId="77777777" w:rsidR="00EE3B0A" w:rsidRPr="00D04222" w:rsidRDefault="00A530F8" w:rsidP="000A3443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>Die Gründung der BRUGG Ukraine ist mein Verdienst. Pablo hat dies explizit bestätigt.</w:t>
      </w:r>
    </w:p>
    <w:p w14:paraId="5E6E6891" w14:textId="16E9EDC2" w:rsidR="00EE3B0A" w:rsidRPr="00D04222" w:rsidRDefault="00A530F8" w:rsidP="000A3443">
      <w:pPr>
        <w:pStyle w:val="Listenabsatz"/>
        <w:numPr>
          <w:ilvl w:val="0"/>
          <w:numId w:val="2"/>
        </w:numPr>
        <w:spacing w:after="120"/>
        <w:ind w:left="426"/>
        <w:rPr>
          <w:lang w:val="de-DE"/>
        </w:rPr>
      </w:pPr>
      <w:r w:rsidRPr="00D04222">
        <w:rPr>
          <w:lang w:val="de-DE"/>
        </w:rPr>
        <w:t>Das Bonussystem ist aus Pablos Sicht grundsätzlich problematisch. Das spricht für eine Verschiebung der Gehaltsstruktur hin zu einem höheren Fixum.</w:t>
      </w:r>
    </w:p>
    <w:p w14:paraId="4CAE61AF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3. Regionaler Verantwortungsbereich</w:t>
      </w:r>
    </w:p>
    <w:p w14:paraId="58E65CB3" w14:textId="1D4F2DCA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 xml:space="preserve">Pablo hat eine regionale Neuordnung skizziert: </w:t>
      </w:r>
      <w:r w:rsidR="0070070F" w:rsidRPr="00D04222">
        <w:rPr>
          <w:color w:val="1A1A1A"/>
          <w:lang w:val="de-DE"/>
        </w:rPr>
        <w:t>BDK</w:t>
      </w:r>
      <w:r w:rsidRPr="00D04222">
        <w:rPr>
          <w:color w:val="1A1A1A"/>
          <w:lang w:val="de-DE"/>
        </w:rPr>
        <w:t xml:space="preserve"> für die </w:t>
      </w:r>
      <w:proofErr w:type="spellStart"/>
      <w:r w:rsidRPr="00D04222">
        <w:rPr>
          <w:color w:val="1A1A1A"/>
          <w:lang w:val="de-DE"/>
        </w:rPr>
        <w:t>Nordics</w:t>
      </w:r>
      <w:proofErr w:type="spellEnd"/>
      <w:r w:rsidRPr="00D04222">
        <w:rPr>
          <w:color w:val="1A1A1A"/>
          <w:lang w:val="de-DE"/>
        </w:rPr>
        <w:t xml:space="preserve">, </w:t>
      </w:r>
      <w:r w:rsidR="0070070F" w:rsidRPr="00D04222">
        <w:rPr>
          <w:color w:val="1A1A1A"/>
          <w:lang w:val="de-DE"/>
        </w:rPr>
        <w:t>BSR</w:t>
      </w:r>
      <w:r w:rsidRPr="00D04222">
        <w:rPr>
          <w:color w:val="1A1A1A"/>
          <w:lang w:val="de-DE"/>
        </w:rPr>
        <w:t xml:space="preserve"> für die Baltics, ich für Südosteuropa</w:t>
      </w:r>
      <w:r w:rsidR="00D04222">
        <w:rPr>
          <w:color w:val="1A1A1A"/>
          <w:lang w:val="de-DE"/>
        </w:rPr>
        <w:t xml:space="preserve"> und Ukraine</w:t>
      </w:r>
      <w:r w:rsidRPr="00D04222">
        <w:rPr>
          <w:color w:val="1A1A1A"/>
          <w:lang w:val="de-DE"/>
        </w:rPr>
        <w:t>. Diese Aufteilung ist ein guter Ausgangspunkt, greift aber zu kurz.</w:t>
      </w:r>
    </w:p>
    <w:p w14:paraId="187F2EF9" w14:textId="7E2470A7" w:rsidR="00500D07" w:rsidRPr="00D04222" w:rsidRDefault="00A530F8">
      <w:pPr>
        <w:spacing w:after="120"/>
        <w:rPr>
          <w:color w:val="1A1A1A"/>
          <w:lang w:val="de-DE"/>
        </w:rPr>
      </w:pPr>
      <w:r w:rsidRPr="00D04222">
        <w:rPr>
          <w:color w:val="1A1A1A"/>
          <w:lang w:val="de-DE"/>
        </w:rPr>
        <w:t xml:space="preserve">Mein aktueller Verantwortungsbereich umfasst 5 Länder/Regionen mit einem Gesamtumsatz von ca. 7 </w:t>
      </w:r>
      <w:r w:rsidR="000C7022" w:rsidRPr="00D04222">
        <w:rPr>
          <w:color w:val="1A1A1A"/>
          <w:lang w:val="de-DE"/>
        </w:rPr>
        <w:t>M€</w:t>
      </w:r>
      <w:r w:rsidRPr="00D04222">
        <w:rPr>
          <w:color w:val="1A1A1A"/>
          <w:lang w:val="de-DE"/>
        </w:rPr>
        <w:t xml:space="preserve">/Jahr. Dazu kommt eine Pipeline von </w:t>
      </w:r>
      <w:r w:rsidR="00D04222">
        <w:rPr>
          <w:color w:val="1A1A1A"/>
          <w:lang w:val="de-DE"/>
        </w:rPr>
        <w:t>30</w:t>
      </w:r>
      <w:r w:rsidRPr="00D04222">
        <w:rPr>
          <w:color w:val="1A1A1A"/>
          <w:lang w:val="de-DE"/>
        </w:rPr>
        <w:t xml:space="preserve">–40 </w:t>
      </w:r>
      <w:r w:rsidR="000C7022" w:rsidRPr="00D04222">
        <w:rPr>
          <w:color w:val="1A1A1A"/>
          <w:lang w:val="de-DE"/>
        </w:rPr>
        <w:t>M</w:t>
      </w:r>
      <w:r w:rsidRPr="00D04222">
        <w:rPr>
          <w:color w:val="1A1A1A"/>
          <w:lang w:val="de-DE"/>
        </w:rPr>
        <w:t>CHF in den nächsten 2–3 Jah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ren. Diese Märkte und Beziehungen sind über Jahre aufgebaut und sollten nicht aufgespal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ten werden.</w:t>
      </w:r>
    </w:p>
    <w:p w14:paraId="7BF58AEE" w14:textId="77777777" w:rsidR="00500D07" w:rsidRPr="00D04222" w:rsidRDefault="00500D07">
      <w:pPr>
        <w:rPr>
          <w:color w:val="1A1A1A"/>
          <w:lang w:val="de-DE"/>
        </w:rPr>
      </w:pPr>
      <w:r w:rsidRPr="00D04222">
        <w:rPr>
          <w:color w:val="1A1A1A"/>
          <w:lang w:val="de-DE"/>
        </w:rPr>
        <w:br w:type="page"/>
      </w:r>
    </w:p>
    <w:p w14:paraId="3C9AAB0D" w14:textId="77777777" w:rsidR="00EE3B0A" w:rsidRPr="00D04222" w:rsidRDefault="00EE3B0A">
      <w:pPr>
        <w:spacing w:after="120"/>
        <w:rPr>
          <w:lang w:val="de-DE"/>
        </w:rPr>
      </w:pPr>
    </w:p>
    <w:p w14:paraId="6239C82B" w14:textId="77777777" w:rsidR="00EE3B0A" w:rsidRPr="00D04222" w:rsidRDefault="00A530F8" w:rsidP="000A3443">
      <w:pPr>
        <w:keepNext/>
        <w:keepLines/>
        <w:spacing w:after="60"/>
        <w:rPr>
          <w:lang w:val="de-DE"/>
        </w:rPr>
      </w:pPr>
      <w:r w:rsidRPr="00D04222">
        <w:rPr>
          <w:b/>
          <w:bCs/>
          <w:color w:val="1A1A1A"/>
          <w:lang w:val="de-DE"/>
        </w:rPr>
        <w:t>Meine Erwartung für den zukünftigen Verantwortungsbereich: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2268"/>
        <w:gridCol w:w="4065"/>
      </w:tblGrid>
      <w:tr w:rsidR="00EE3B0A" w:rsidRPr="00D04222" w14:paraId="14041BEE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FEEC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Region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93C0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Aktueller Umsatz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1BCB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Pipeline / Potenzial</w:t>
            </w:r>
          </w:p>
        </w:tc>
      </w:tr>
      <w:tr w:rsidR="00EE3B0A" w:rsidRPr="00D04222" w14:paraId="1346C932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437D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Ukraine (inkl. SECO)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FDEF" w14:textId="20812000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~1 MCHF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867A" w14:textId="41EE9020" w:rsidR="00EE3B0A" w:rsidRPr="00D04222" w:rsidRDefault="000C7022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30</w:t>
            </w:r>
            <w:r w:rsidR="00A530F8" w:rsidRPr="00D04222">
              <w:rPr>
                <w:sz w:val="20"/>
                <w:szCs w:val="20"/>
                <w:lang w:val="de-DE"/>
              </w:rPr>
              <w:t xml:space="preserve"> MCHF (SECO) + 2–5 Mio./Jahr</w:t>
            </w:r>
          </w:p>
        </w:tc>
      </w:tr>
      <w:tr w:rsidR="00EE3B0A" w:rsidRPr="00D04222" w14:paraId="641681DA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3299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Rumänien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CA3C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im Aufbau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318B" w14:textId="62D5E63F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~5 M</w:t>
            </w:r>
            <w:r w:rsidR="00D04222" w:rsidRPr="00D04222">
              <w:rPr>
                <w:sz w:val="20"/>
                <w:szCs w:val="20"/>
                <w:lang w:val="de-DE"/>
              </w:rPr>
              <w:t>€ (</w:t>
            </w:r>
            <w:r w:rsidRPr="00D04222">
              <w:rPr>
                <w:sz w:val="20"/>
                <w:szCs w:val="20"/>
                <w:lang w:val="de-DE"/>
              </w:rPr>
              <w:t>EU-Ausschreibungen)</w:t>
            </w:r>
          </w:p>
        </w:tc>
      </w:tr>
      <w:tr w:rsidR="00EE3B0A" w:rsidRPr="00D04222" w14:paraId="48B7CB03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78AA" w14:textId="46A1EA9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Polen</w:t>
            </w:r>
            <w:r w:rsidR="00962937" w:rsidRPr="00D04222">
              <w:rPr>
                <w:sz w:val="20"/>
                <w:szCs w:val="20"/>
                <w:lang w:val="de-DE"/>
              </w:rPr>
              <w:t xml:space="preserve"> (</w:t>
            </w:r>
            <w:r w:rsidR="00A30119" w:rsidRPr="00D04222">
              <w:rPr>
                <w:sz w:val="20"/>
                <w:szCs w:val="20"/>
                <w:lang w:val="de-DE"/>
              </w:rPr>
              <w:t>+ CEE</w:t>
            </w:r>
            <w:r w:rsidR="00962937" w:rsidRPr="00D04222">
              <w:rPr>
                <w:sz w:val="20"/>
                <w:szCs w:val="20"/>
                <w:lang w:val="de-DE"/>
              </w:rPr>
              <w:t>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DDE3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bestehend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15EC" w14:textId="335FA5AB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ARMOPEX-Einführung</w:t>
            </w:r>
            <w:r w:rsidR="0016743C" w:rsidRPr="00D04222">
              <w:rPr>
                <w:sz w:val="20"/>
                <w:szCs w:val="20"/>
                <w:lang w:val="de-DE"/>
              </w:rPr>
              <w:t>, Ausbau</w:t>
            </w:r>
          </w:p>
        </w:tc>
      </w:tr>
      <w:tr w:rsidR="00EE3B0A" w:rsidRPr="00D04222" w14:paraId="6AB6FDEB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087B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Finnland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4115" w14:textId="23002484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~2 M</w:t>
            </w:r>
            <w:r w:rsidR="000C7022" w:rsidRPr="00D04222">
              <w:rPr>
                <w:sz w:val="20"/>
                <w:szCs w:val="20"/>
                <w:lang w:val="de-DE"/>
              </w:rPr>
              <w:t>€</w:t>
            </w:r>
            <w:r w:rsidRPr="00D04222">
              <w:rPr>
                <w:sz w:val="20"/>
                <w:szCs w:val="20"/>
                <w:lang w:val="de-DE"/>
              </w:rPr>
              <w:t>/Jahr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99C5" w14:textId="5F33799C" w:rsidR="00EE3B0A" w:rsidRPr="00D04222" w:rsidRDefault="000C7022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S</w:t>
            </w:r>
            <w:r w:rsidR="00A530F8" w:rsidRPr="00D04222">
              <w:rPr>
                <w:sz w:val="20"/>
                <w:szCs w:val="20"/>
                <w:lang w:val="de-DE"/>
              </w:rPr>
              <w:t>tabil</w:t>
            </w:r>
            <w:r w:rsidR="0016743C" w:rsidRPr="00D04222">
              <w:rPr>
                <w:sz w:val="20"/>
                <w:szCs w:val="20"/>
                <w:lang w:val="de-DE"/>
              </w:rPr>
              <w:t xml:space="preserve">, </w:t>
            </w:r>
            <w:r w:rsidR="00B22CF2" w:rsidRPr="00D04222">
              <w:rPr>
                <w:sz w:val="20"/>
                <w:szCs w:val="20"/>
                <w:lang w:val="de-DE"/>
              </w:rPr>
              <w:t>gesunde Performance</w:t>
            </w:r>
          </w:p>
        </w:tc>
      </w:tr>
      <w:tr w:rsidR="00EE3B0A" w:rsidRPr="009F1203" w14:paraId="2D6B27E0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1B2F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Italien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8263" w14:textId="15295D40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~3–3,5 M</w:t>
            </w:r>
            <w:r w:rsidR="000C7022" w:rsidRPr="00D04222">
              <w:rPr>
                <w:sz w:val="20"/>
                <w:szCs w:val="20"/>
                <w:lang w:val="de-DE"/>
              </w:rPr>
              <w:t>€</w:t>
            </w:r>
            <w:r w:rsidRPr="00D04222">
              <w:rPr>
                <w:sz w:val="20"/>
                <w:szCs w:val="20"/>
                <w:lang w:val="de-DE"/>
              </w:rPr>
              <w:t>/Jahr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DF2A" w14:textId="7E131CA6" w:rsidR="00EE3B0A" w:rsidRPr="00D04222" w:rsidRDefault="00D04222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Wachstum,</w:t>
            </w:r>
            <w:r w:rsidR="00B22CF2" w:rsidRPr="00D04222">
              <w:rPr>
                <w:sz w:val="20"/>
                <w:szCs w:val="20"/>
                <w:lang w:val="de-DE"/>
              </w:rPr>
              <w:t xml:space="preserve"> u.a. mit APX</w:t>
            </w:r>
          </w:p>
        </w:tc>
      </w:tr>
      <w:tr w:rsidR="00EE3B0A" w:rsidRPr="00D04222" w14:paraId="25AFAB02" w14:textId="77777777" w:rsidTr="00962937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7925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Südafrika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3FD5" w14:textId="6EEB17EB" w:rsidR="00EE3B0A" w:rsidRPr="00D04222" w:rsidRDefault="000C7022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~50 T€</w:t>
            </w:r>
          </w:p>
        </w:tc>
        <w:tc>
          <w:tcPr>
            <w:tcW w:w="4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9B7C" w14:textId="1E42819A" w:rsidR="00EE3B0A" w:rsidRPr="00D04222" w:rsidRDefault="000C7022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E</w:t>
            </w:r>
            <w:r w:rsidR="00A530F8" w:rsidRPr="00D04222">
              <w:rPr>
                <w:sz w:val="20"/>
                <w:szCs w:val="20"/>
                <w:lang w:val="de-DE"/>
              </w:rPr>
              <w:t>ntwicklung</w:t>
            </w:r>
            <w:r w:rsidRPr="00D04222">
              <w:rPr>
                <w:sz w:val="20"/>
                <w:szCs w:val="20"/>
                <w:lang w:val="de-DE"/>
              </w:rPr>
              <w:t xml:space="preserve"> (gutes Projektpipeline)</w:t>
            </w:r>
          </w:p>
        </w:tc>
      </w:tr>
    </w:tbl>
    <w:p w14:paraId="5F401FBA" w14:textId="06D39416" w:rsidR="00EE3B0A" w:rsidRPr="00D04222" w:rsidRDefault="00A530F8">
      <w:pPr>
        <w:spacing w:before="120" w:after="120"/>
        <w:rPr>
          <w:lang w:val="de-DE"/>
        </w:rPr>
      </w:pPr>
      <w:r w:rsidRPr="00D04222">
        <w:rPr>
          <w:color w:val="1A1A1A"/>
          <w:lang w:val="de-DE"/>
        </w:rPr>
        <w:t>Eine Begrenzung auf Südosteuropa</w:t>
      </w:r>
      <w:r w:rsidR="00D04222">
        <w:rPr>
          <w:color w:val="1A1A1A"/>
          <w:lang w:val="de-DE"/>
        </w:rPr>
        <w:t xml:space="preserve"> und Ukraine</w:t>
      </w:r>
      <w:r w:rsidRPr="00D04222">
        <w:rPr>
          <w:color w:val="1A1A1A"/>
          <w:lang w:val="de-DE"/>
        </w:rPr>
        <w:t xml:space="preserve"> allein würde bestehende, funktionierende Partnerschaf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 xml:space="preserve">ten und meine aufgebaute Pipeline gefährden. Die Märkte Finnland, Italien und Südafrika sind operativ eingespielt und erfordern keinen </w:t>
      </w:r>
      <w:r w:rsidR="00D04222" w:rsidRPr="00D04222">
        <w:rPr>
          <w:color w:val="1A1A1A"/>
          <w:lang w:val="de-DE"/>
        </w:rPr>
        <w:t>großen</w:t>
      </w:r>
      <w:r w:rsidRPr="00D04222">
        <w:rPr>
          <w:color w:val="1A1A1A"/>
          <w:lang w:val="de-DE"/>
        </w:rPr>
        <w:t xml:space="preserve"> Zusatzaufwand — sie abzugeben würde nur Unruhe und Risiko schaffen.</w:t>
      </w:r>
    </w:p>
    <w:p w14:paraId="3A0DFEA8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4. Erwartungen an die Gehaltsstruktur</w:t>
      </w:r>
    </w:p>
    <w:p w14:paraId="45EF55F0" w14:textId="6C450858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Die bisherige 7</w:t>
      </w:r>
      <w:r w:rsidR="00420FB2" w:rsidRPr="00D04222">
        <w:rPr>
          <w:color w:val="1A1A1A"/>
          <w:lang w:val="de-DE"/>
        </w:rPr>
        <w:t>0</w:t>
      </w:r>
      <w:r w:rsidRPr="00D04222">
        <w:rPr>
          <w:color w:val="1A1A1A"/>
          <w:lang w:val="de-DE"/>
        </w:rPr>
        <w:t>/2</w:t>
      </w:r>
      <w:r w:rsidR="00420FB2" w:rsidRPr="00D04222">
        <w:rPr>
          <w:color w:val="1A1A1A"/>
          <w:lang w:val="de-DE"/>
        </w:rPr>
        <w:t>0</w:t>
      </w:r>
      <w:r w:rsidRPr="00D04222">
        <w:rPr>
          <w:color w:val="1A1A1A"/>
          <w:lang w:val="de-DE"/>
        </w:rPr>
        <w:t>-Aufteilung hat sich als nicht tragfähig erwiesen. Sie bestraft gute indivi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duelle Leistung, wenn die Division als Ganzes schlecht abschneidet. Daraus ergibt sich eine klare Konsequenz:</w:t>
      </w:r>
    </w:p>
    <w:p w14:paraId="09C0A90A" w14:textId="77777777" w:rsidR="00EE3B0A" w:rsidRPr="00D04222" w:rsidRDefault="00A530F8">
      <w:pPr>
        <w:spacing w:after="60"/>
        <w:rPr>
          <w:lang w:val="de-DE"/>
        </w:rPr>
      </w:pPr>
      <w:r w:rsidRPr="00D04222">
        <w:rPr>
          <w:b/>
          <w:bCs/>
          <w:color w:val="1A1A1A"/>
          <w:lang w:val="de-DE"/>
        </w:rPr>
        <w:t>Grundsätze für die neue Struktur</w:t>
      </w:r>
      <w:r w:rsidRPr="00D04222">
        <w:rPr>
          <w:bCs/>
          <w:color w:val="1A1A1A"/>
          <w:lang w:val="de-DE"/>
        </w:rPr>
        <w:t>:</w:t>
      </w:r>
    </w:p>
    <w:p w14:paraId="3F2197BC" w14:textId="0EA662A2" w:rsidR="00EE3B0A" w:rsidRPr="00D04222" w:rsidRDefault="00A530F8">
      <w:pPr>
        <w:pStyle w:val="Listenabsatz"/>
        <w:numPr>
          <w:ilvl w:val="0"/>
          <w:numId w:val="3"/>
        </w:numPr>
        <w:spacing w:after="60"/>
        <w:rPr>
          <w:lang w:val="de-DE"/>
        </w:rPr>
      </w:pPr>
      <w:r w:rsidRPr="00D04222">
        <w:rPr>
          <w:lang w:val="de-DE"/>
        </w:rPr>
        <w:t>Verschiebung der Gehaltsstruktur zu ca. 92–95 % Fixum und 5–8 % leistungs</w:t>
      </w:r>
      <w:r w:rsidR="00EC0F42" w:rsidRPr="00D04222">
        <w:rPr>
          <w:color w:val="1A1A1A"/>
          <w:lang w:val="de-DE"/>
        </w:rPr>
        <w:softHyphen/>
      </w:r>
      <w:r w:rsidRPr="00D04222">
        <w:rPr>
          <w:lang w:val="de-DE"/>
        </w:rPr>
        <w:t>abhän</w:t>
      </w:r>
      <w:r w:rsidR="007F0095" w:rsidRPr="00D04222">
        <w:rPr>
          <w:color w:val="1A1A1A"/>
          <w:lang w:val="de-DE"/>
        </w:rPr>
        <w:softHyphen/>
      </w:r>
      <w:r w:rsidRPr="00D04222">
        <w:rPr>
          <w:lang w:val="de-DE"/>
        </w:rPr>
        <w:t>giger Komponente.</w:t>
      </w:r>
    </w:p>
    <w:p w14:paraId="06C6DC7F" w14:textId="67AF1FD8" w:rsidR="00EE3B0A" w:rsidRPr="00D04222" w:rsidRDefault="00A530F8">
      <w:pPr>
        <w:pStyle w:val="Listenabsatz"/>
        <w:numPr>
          <w:ilvl w:val="0"/>
          <w:numId w:val="3"/>
        </w:numPr>
        <w:spacing w:after="60"/>
        <w:rPr>
          <w:lang w:val="de-DE"/>
        </w:rPr>
      </w:pPr>
      <w:r w:rsidRPr="00D04222">
        <w:rPr>
          <w:lang w:val="de-DE"/>
        </w:rPr>
        <w:t xml:space="preserve">Erhöhung des Fixgehalts in den Bereich von 170–180 </w:t>
      </w:r>
      <w:r w:rsidR="00D751BA" w:rsidRPr="00D04222">
        <w:rPr>
          <w:lang w:val="de-DE"/>
        </w:rPr>
        <w:t>TCHF</w:t>
      </w:r>
      <w:r w:rsidRPr="00D04222">
        <w:rPr>
          <w:lang w:val="de-DE"/>
        </w:rPr>
        <w:t xml:space="preserve">. Die bisherige Basis von 142 </w:t>
      </w:r>
      <w:r w:rsidR="00D751BA" w:rsidRPr="00D04222">
        <w:rPr>
          <w:lang w:val="de-DE"/>
        </w:rPr>
        <w:t>TCHF</w:t>
      </w:r>
      <w:r w:rsidRPr="00D04222">
        <w:rPr>
          <w:lang w:val="de-DE"/>
        </w:rPr>
        <w:t xml:space="preserve"> entspricht nicht dem Verantwortungsbereich und liegt unter dem markt</w:t>
      </w:r>
      <w:r w:rsidR="007F0095" w:rsidRPr="00D04222">
        <w:rPr>
          <w:color w:val="1A1A1A"/>
          <w:lang w:val="de-DE"/>
        </w:rPr>
        <w:softHyphen/>
      </w:r>
      <w:r w:rsidRPr="00D04222">
        <w:rPr>
          <w:lang w:val="de-DE"/>
        </w:rPr>
        <w:t>üb</w:t>
      </w:r>
      <w:r w:rsidR="00D04222">
        <w:rPr>
          <w:lang w:val="de-DE"/>
        </w:rPr>
        <w:softHyphen/>
      </w:r>
      <w:r w:rsidRPr="00D04222">
        <w:rPr>
          <w:lang w:val="de-DE"/>
        </w:rPr>
        <w:t>lichen Niveau für eine vergleichbare Position in der Schweiz.</w:t>
      </w:r>
    </w:p>
    <w:p w14:paraId="16059568" w14:textId="3AACD6BB" w:rsidR="00EE3B0A" w:rsidRPr="00D04222" w:rsidRDefault="00A530F8">
      <w:pPr>
        <w:pStyle w:val="Listenabsatz"/>
        <w:numPr>
          <w:ilvl w:val="0"/>
          <w:numId w:val="3"/>
        </w:numPr>
        <w:spacing w:after="60"/>
        <w:rPr>
          <w:lang w:val="de-DE"/>
        </w:rPr>
      </w:pPr>
      <w:r w:rsidRPr="00D04222">
        <w:rPr>
          <w:lang w:val="de-DE"/>
        </w:rPr>
        <w:t xml:space="preserve">Leistungsabhängige Komponente (bis ca. 15 </w:t>
      </w:r>
      <w:r w:rsidR="00D751BA" w:rsidRPr="00D04222">
        <w:rPr>
          <w:lang w:val="de-DE"/>
        </w:rPr>
        <w:t>TCHF</w:t>
      </w:r>
      <w:r w:rsidRPr="00D04222">
        <w:rPr>
          <w:lang w:val="de-DE"/>
        </w:rPr>
        <w:t>), gekoppelt an die Ergeb</w:t>
      </w:r>
      <w:r w:rsidR="007F0095" w:rsidRPr="00D04222">
        <w:rPr>
          <w:color w:val="1A1A1A"/>
          <w:lang w:val="de-DE"/>
        </w:rPr>
        <w:softHyphen/>
      </w:r>
      <w:r w:rsidRPr="00D04222">
        <w:rPr>
          <w:lang w:val="de-DE"/>
        </w:rPr>
        <w:t>nisse meiner Regionen — nicht an das Divisionsergebnis.</w:t>
      </w:r>
    </w:p>
    <w:p w14:paraId="6F418321" w14:textId="46A85AB2" w:rsidR="00EE3B0A" w:rsidRPr="00D04222" w:rsidRDefault="00A530F8">
      <w:pPr>
        <w:pStyle w:val="Listenabsatz"/>
        <w:numPr>
          <w:ilvl w:val="0"/>
          <w:numId w:val="3"/>
        </w:numPr>
        <w:spacing w:after="120"/>
        <w:rPr>
          <w:lang w:val="de-DE"/>
        </w:rPr>
      </w:pPr>
      <w:r w:rsidRPr="00D04222">
        <w:rPr>
          <w:lang w:val="de-DE"/>
        </w:rPr>
        <w:t xml:space="preserve">Das Gesamtgehalt darf nicht unter das bisherige Niveau mit Bonus (177 </w:t>
      </w:r>
      <w:r w:rsidR="00D751BA" w:rsidRPr="00D04222">
        <w:rPr>
          <w:lang w:val="de-DE"/>
        </w:rPr>
        <w:t>T</w:t>
      </w:r>
      <w:r w:rsidRPr="00D04222">
        <w:rPr>
          <w:lang w:val="de-DE"/>
        </w:rPr>
        <w:t>CHF) fal</w:t>
      </w:r>
      <w:r w:rsidR="00D04222">
        <w:rPr>
          <w:lang w:val="de-DE"/>
        </w:rPr>
        <w:softHyphen/>
      </w:r>
      <w:r w:rsidRPr="00D04222">
        <w:rPr>
          <w:lang w:val="de-DE"/>
        </w:rPr>
        <w:t>len. Das ist die Untergrenze.</w:t>
      </w:r>
    </w:p>
    <w:p w14:paraId="3F508CB6" w14:textId="3EC00307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 xml:space="preserve">Zur Einordnung: Die Erhöhung des Fixgehalts um 28–38 </w:t>
      </w:r>
      <w:r w:rsidR="00D751BA" w:rsidRPr="00D04222">
        <w:rPr>
          <w:color w:val="1A1A1A"/>
          <w:lang w:val="de-DE"/>
        </w:rPr>
        <w:t>TCHF</w:t>
      </w:r>
      <w:r w:rsidRPr="00D04222">
        <w:rPr>
          <w:color w:val="1A1A1A"/>
          <w:lang w:val="de-DE"/>
        </w:rPr>
        <w:t xml:space="preserve"> ist marginal im Verhältnis zum Pipeline-Wert von </w:t>
      </w:r>
      <w:r w:rsidR="0027347A" w:rsidRPr="00D04222">
        <w:rPr>
          <w:color w:val="1A1A1A"/>
          <w:lang w:val="de-DE"/>
        </w:rPr>
        <w:t>3</w:t>
      </w:r>
      <w:r w:rsidRPr="00D04222">
        <w:rPr>
          <w:color w:val="1A1A1A"/>
          <w:lang w:val="de-DE"/>
        </w:rPr>
        <w:t xml:space="preserve">5–40 </w:t>
      </w:r>
      <w:r w:rsidR="000C7022" w:rsidRPr="00D04222">
        <w:rPr>
          <w:color w:val="1A1A1A"/>
          <w:lang w:val="de-DE"/>
        </w:rPr>
        <w:t>MCHF</w:t>
      </w:r>
      <w:r w:rsidRPr="00D04222">
        <w:rPr>
          <w:color w:val="1A1A1A"/>
          <w:lang w:val="de-DE"/>
        </w:rPr>
        <w:t>, den ich aktiv betreue. Allein das SECO-Projekt über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steigt die Gesamtkosten meiner Position um ein Vielfaches.</w:t>
      </w:r>
    </w:p>
    <w:p w14:paraId="1033088C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5. Kompensation des entfallenen Bonus 2025</w:t>
      </w:r>
    </w:p>
    <w:p w14:paraId="10DBA1F4" w14:textId="3D717712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 xml:space="preserve">Für das Jahr 2025 ist mir ein Bonus von ca. 30–35 </w:t>
      </w:r>
      <w:r w:rsidR="00D751BA" w:rsidRPr="00D04222">
        <w:rPr>
          <w:color w:val="1A1A1A"/>
          <w:lang w:val="de-DE"/>
        </w:rPr>
        <w:t>TCHF</w:t>
      </w:r>
      <w:r w:rsidRPr="00D04222">
        <w:rPr>
          <w:color w:val="1A1A1A"/>
          <w:lang w:val="de-DE"/>
        </w:rPr>
        <w:t xml:space="preserve"> entfallen. Dies war das erste Mal in 13</w:t>
      </w:r>
      <w:r w:rsidR="0027347A" w:rsidRPr="00D04222">
        <w:rPr>
          <w:color w:val="1A1A1A"/>
          <w:lang w:val="de-DE"/>
        </w:rPr>
        <w:t xml:space="preserve"> </w:t>
      </w:r>
      <w:r w:rsidRPr="00D04222">
        <w:rPr>
          <w:color w:val="1A1A1A"/>
          <w:lang w:val="de-DE"/>
        </w:rPr>
        <w:t>Jahren, obwohl meine individuelle Leistung und Zielerreichung weiterhin positiv bewer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tet wurden.</w:t>
      </w:r>
    </w:p>
    <w:p w14:paraId="54E0BEDE" w14:textId="77777777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Ich erwarte eine Kompensation dieses Betrags. Mögliche Formen:</w:t>
      </w:r>
    </w:p>
    <w:p w14:paraId="4D073173" w14:textId="2DEF791A" w:rsidR="00EE3B0A" w:rsidRPr="00D04222" w:rsidRDefault="00A530F8" w:rsidP="00167012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>Sondervergütung für die Vorbereitung des SECO-Projekts — ein Projekt ohne Präze</w:t>
      </w:r>
      <w:r w:rsidR="00D04222">
        <w:rPr>
          <w:lang w:val="de-DE"/>
        </w:rPr>
        <w:softHyphen/>
      </w:r>
      <w:r w:rsidRPr="00D04222">
        <w:rPr>
          <w:lang w:val="de-DE"/>
        </w:rPr>
        <w:t xml:space="preserve">denz in der Firmengeschichte, </w:t>
      </w:r>
      <w:r w:rsidR="00D04222" w:rsidRPr="00D04222">
        <w:rPr>
          <w:lang w:val="de-DE"/>
        </w:rPr>
        <w:t>dass</w:t>
      </w:r>
      <w:r w:rsidRPr="00D04222">
        <w:rPr>
          <w:lang w:val="de-DE"/>
        </w:rPr>
        <w:t xml:space="preserve"> ich </w:t>
      </w:r>
      <w:r w:rsidR="00D04222" w:rsidRPr="00D04222">
        <w:rPr>
          <w:lang w:val="de-DE"/>
        </w:rPr>
        <w:t>maßgeblich</w:t>
      </w:r>
      <w:r w:rsidRPr="00D04222">
        <w:rPr>
          <w:lang w:val="de-DE"/>
        </w:rPr>
        <w:t xml:space="preserve"> konzipiert und vorbereitet habe.</w:t>
      </w:r>
    </w:p>
    <w:p w14:paraId="2800EAB6" w14:textId="0DF9A7B1" w:rsidR="00EE3B0A" w:rsidRPr="00D04222" w:rsidRDefault="00A530F8" w:rsidP="00167012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>Retentionsprämie im Zusammenhang mit der Übernahme neuer Verantwortlichkeiten (BRUGG Ukraine).</w:t>
      </w:r>
    </w:p>
    <w:p w14:paraId="46390B1A" w14:textId="65048C9C" w:rsidR="00EE3B0A" w:rsidRPr="00D04222" w:rsidRDefault="00A530F8" w:rsidP="00167012">
      <w:pPr>
        <w:pStyle w:val="Listenabsatz"/>
        <w:numPr>
          <w:ilvl w:val="0"/>
          <w:numId w:val="2"/>
        </w:numPr>
        <w:spacing w:after="120"/>
        <w:ind w:left="426"/>
        <w:rPr>
          <w:lang w:val="de-DE"/>
        </w:rPr>
      </w:pPr>
      <w:r w:rsidRPr="00D04222">
        <w:rPr>
          <w:lang w:val="de-DE"/>
        </w:rPr>
        <w:t>Einmalige Nachzahlung als Korrektur der Gehaltsanpassung, rückwirkend ab Jan</w:t>
      </w:r>
      <w:r w:rsidR="006409CF" w:rsidRPr="00D04222">
        <w:rPr>
          <w:lang w:val="de-DE"/>
        </w:rPr>
        <w:t>.</w:t>
      </w:r>
      <w:r w:rsidRPr="00D04222">
        <w:rPr>
          <w:lang w:val="de-DE"/>
        </w:rPr>
        <w:t xml:space="preserve"> 2026.</w:t>
      </w:r>
    </w:p>
    <w:p w14:paraId="156BCD20" w14:textId="2C18A483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 xml:space="preserve">Die konkrete Form ist verhandelbar. Der Grundsatz nicht: </w:t>
      </w:r>
      <w:r w:rsidR="00D04222">
        <w:rPr>
          <w:color w:val="1A1A1A"/>
          <w:lang w:val="de-DE"/>
        </w:rPr>
        <w:t>w</w:t>
      </w:r>
      <w:r w:rsidRPr="00D04222">
        <w:rPr>
          <w:color w:val="1A1A1A"/>
          <w:lang w:val="de-DE"/>
        </w:rPr>
        <w:t>er nachweislich seine Ziele er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reicht und einen Wertbeitrag in Millionenhöhe leistet, darf nicht mit einer Gehaltskürzung von 20–25 % bestraft werden.</w:t>
      </w:r>
    </w:p>
    <w:p w14:paraId="63A8EE95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lastRenderedPageBreak/>
        <w:t>6. Titel und formale Rolle</w:t>
      </w:r>
    </w:p>
    <w:p w14:paraId="52617341" w14:textId="486BF8BA" w:rsidR="00D04222" w:rsidRPr="00D04222" w:rsidRDefault="00A530F8" w:rsidP="00D04222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Die aktuelle Bezeichnung „Area Sales Manager“ (ASM) spiegelt meinen tatsächlichen Ver</w:t>
      </w:r>
      <w:r w:rsidR="00D04222">
        <w:rPr>
          <w:color w:val="1A1A1A"/>
          <w:lang w:val="de-DE"/>
        </w:rPr>
        <w:softHyphen/>
      </w:r>
      <w:r w:rsidRPr="00D04222">
        <w:rPr>
          <w:color w:val="1A1A1A"/>
          <w:lang w:val="de-DE"/>
        </w:rPr>
        <w:t>antwortungsbereich nicht wider.</w:t>
      </w:r>
      <w:r w:rsidR="00D04222" w:rsidRPr="00D04222">
        <w:rPr>
          <w:color w:val="1A1A1A"/>
          <w:lang w:val="de-CH"/>
        </w:rPr>
        <w:t xml:space="preserve"> </w:t>
      </w:r>
      <w:r w:rsidR="00D04222" w:rsidRPr="00D04222">
        <w:rPr>
          <w:color w:val="1A1A1A"/>
          <w:lang w:val="de-DE"/>
        </w:rPr>
        <w:t>Das ist keine Frage von Prestige, sondern von Funktionalität: Ein passender Titel erleichtert Verhandlungen mit Partnern, Behörden und innerhalb der Firma erheblich.</w:t>
      </w:r>
    </w:p>
    <w:p w14:paraId="3D22032D" w14:textId="77777777" w:rsidR="00EE3B0A" w:rsidRPr="00D04222" w:rsidRDefault="00A530F8">
      <w:pPr>
        <w:spacing w:after="60"/>
        <w:rPr>
          <w:lang w:val="de-DE"/>
        </w:rPr>
      </w:pPr>
      <w:r w:rsidRPr="00D04222">
        <w:rPr>
          <w:b/>
          <w:bCs/>
          <w:color w:val="1A1A1A"/>
          <w:lang w:val="de-DE"/>
        </w:rPr>
        <w:t>Mein Vorschlag:</w:t>
      </w:r>
    </w:p>
    <w:p w14:paraId="5CE09A5B" w14:textId="1C6E676D" w:rsidR="00EE3B0A" w:rsidRPr="00DA4846" w:rsidRDefault="00A530F8" w:rsidP="00CB1233">
      <w:pPr>
        <w:pStyle w:val="Listenabsatz"/>
        <w:numPr>
          <w:ilvl w:val="0"/>
          <w:numId w:val="2"/>
        </w:numPr>
        <w:spacing w:after="60"/>
        <w:ind w:left="426"/>
      </w:pPr>
      <w:r w:rsidRPr="00DA4846">
        <w:t xml:space="preserve">Titel: Head of Sales </w:t>
      </w:r>
      <w:r w:rsidR="0027347A" w:rsidRPr="00DA4846">
        <w:t>CEE/SEE</w:t>
      </w:r>
      <w:r w:rsidRPr="00DA4846">
        <w:t xml:space="preserve"> (</w:t>
      </w:r>
      <w:proofErr w:type="spellStart"/>
      <w:r w:rsidRPr="00DA4846">
        <w:t>oder</w:t>
      </w:r>
      <w:proofErr w:type="spellEnd"/>
      <w:r w:rsidRPr="00DA4846">
        <w:t>: Head of Sales EE &amp; GM BRUGG Ukraine)</w:t>
      </w:r>
    </w:p>
    <w:p w14:paraId="2F8E7A10" w14:textId="77777777" w:rsidR="00EE3B0A" w:rsidRPr="00D04222" w:rsidRDefault="00A530F8" w:rsidP="00CB1233">
      <w:pPr>
        <w:pStyle w:val="Listenabsatz"/>
        <w:numPr>
          <w:ilvl w:val="0"/>
          <w:numId w:val="2"/>
        </w:numPr>
        <w:spacing w:after="60"/>
        <w:ind w:left="426"/>
        <w:rPr>
          <w:lang w:val="de-DE"/>
        </w:rPr>
      </w:pPr>
      <w:r w:rsidRPr="00D04222">
        <w:rPr>
          <w:lang w:val="de-DE"/>
        </w:rPr>
        <w:t>Funktion General Manager der BRUGG Ukraine im Paket</w:t>
      </w:r>
    </w:p>
    <w:p w14:paraId="2595C44E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7. Warum diese Investition sich für BRUGG lohnt</w:t>
      </w:r>
    </w:p>
    <w:p w14:paraId="7D98BC73" w14:textId="77777777" w:rsidR="00EE3B0A" w:rsidRPr="00D04222" w:rsidRDefault="00A530F8">
      <w:pPr>
        <w:spacing w:after="120"/>
        <w:rPr>
          <w:lang w:val="de-DE"/>
        </w:rPr>
      </w:pPr>
      <w:r w:rsidRPr="00D04222">
        <w:rPr>
          <w:color w:val="1A1A1A"/>
          <w:lang w:val="de-DE"/>
        </w:rPr>
        <w:t>Die geforderte Gehaltsanpassung und Titeländerung sind keine Kostenerhöhung — sie sind eine Absicherung laufender Investitionen. Im Einzelnen:</w:t>
      </w:r>
    </w:p>
    <w:p w14:paraId="678278FE" w14:textId="04940DAB" w:rsidR="00EE3B0A" w:rsidRPr="00D04222" w:rsidRDefault="00A530F8" w:rsidP="00D04222">
      <w:pPr>
        <w:pStyle w:val="Listenabsatz"/>
        <w:numPr>
          <w:ilvl w:val="0"/>
          <w:numId w:val="5"/>
        </w:numPr>
        <w:spacing w:after="60"/>
        <w:rPr>
          <w:lang w:val="de-DE"/>
        </w:rPr>
      </w:pPr>
      <w:r w:rsidRPr="00D04222">
        <w:rPr>
          <w:b/>
          <w:bCs/>
          <w:lang w:val="de-DE"/>
        </w:rPr>
        <w:t xml:space="preserve">Pipeline-Sicherung. </w:t>
      </w:r>
      <w:r w:rsidRPr="00D04222">
        <w:rPr>
          <w:lang w:val="de-DE"/>
        </w:rPr>
        <w:t xml:space="preserve">Ich betreue aktiv eine Pipeline von </w:t>
      </w:r>
      <w:r w:rsidR="0027347A" w:rsidRPr="00D04222">
        <w:rPr>
          <w:lang w:val="de-DE"/>
        </w:rPr>
        <w:t>5</w:t>
      </w:r>
      <w:r w:rsidRPr="00D04222">
        <w:rPr>
          <w:lang w:val="de-DE"/>
        </w:rPr>
        <w:t xml:space="preserve">5–40 </w:t>
      </w:r>
      <w:r w:rsidR="000C7022" w:rsidRPr="00D04222">
        <w:rPr>
          <w:lang w:val="de-DE"/>
        </w:rPr>
        <w:t>MCHF</w:t>
      </w:r>
      <w:r w:rsidRPr="00D04222">
        <w:rPr>
          <w:lang w:val="de-DE"/>
        </w:rPr>
        <w:t>. Das SECO-Projekt allein (</w:t>
      </w:r>
      <w:r w:rsidR="0027347A" w:rsidRPr="00D04222">
        <w:rPr>
          <w:lang w:val="de-DE"/>
        </w:rPr>
        <w:t>30</w:t>
      </w:r>
      <w:r w:rsidRPr="00D04222">
        <w:rPr>
          <w:lang w:val="de-DE"/>
        </w:rPr>
        <w:t xml:space="preserve"> </w:t>
      </w:r>
      <w:r w:rsidR="000C7022" w:rsidRPr="00D04222">
        <w:rPr>
          <w:lang w:val="de-DE"/>
        </w:rPr>
        <w:t>MCHF</w:t>
      </w:r>
      <w:r w:rsidRPr="00D04222">
        <w:rPr>
          <w:lang w:val="de-DE"/>
        </w:rPr>
        <w:t>) hat kein Äquivalent in der Firmengeschichte. Diese Projekte sind an meine Person, Kontakte und Marktkenntnisse gebunden.</w:t>
      </w:r>
    </w:p>
    <w:p w14:paraId="136893CC" w14:textId="65F5ED68" w:rsidR="00EE3B0A" w:rsidRPr="00D04222" w:rsidRDefault="00A530F8" w:rsidP="00D04222">
      <w:pPr>
        <w:pStyle w:val="Listenabsatz"/>
        <w:numPr>
          <w:ilvl w:val="0"/>
          <w:numId w:val="5"/>
        </w:numPr>
        <w:spacing w:after="60"/>
        <w:rPr>
          <w:lang w:val="de-DE"/>
        </w:rPr>
      </w:pPr>
      <w:r w:rsidRPr="00D04222">
        <w:rPr>
          <w:b/>
          <w:bCs/>
          <w:lang w:val="de-DE"/>
        </w:rPr>
        <w:t xml:space="preserve">Ersetzbarkeit. </w:t>
      </w:r>
      <w:r w:rsidRPr="00D04222">
        <w:rPr>
          <w:lang w:val="de-DE"/>
        </w:rPr>
        <w:t>Einen Nachfolger mit vergleichbarer Kombination aus Sprachen (DE/EN/PL/RU/UA), 30 Jahren Branchenkenntnis, Partnernetzwerk in 5</w:t>
      </w:r>
      <w:r w:rsidR="0027347A" w:rsidRPr="00D04222">
        <w:rPr>
          <w:lang w:val="de-DE"/>
        </w:rPr>
        <w:t>+</w:t>
      </w:r>
      <w:r w:rsidRPr="00D04222">
        <w:rPr>
          <w:lang w:val="de-DE"/>
        </w:rPr>
        <w:t xml:space="preserve"> Ländern und technischer </w:t>
      </w:r>
      <w:r w:rsidR="00D04222" w:rsidRPr="00D04222">
        <w:rPr>
          <w:lang w:val="de-DE"/>
        </w:rPr>
        <w:t>Expertise zu</w:t>
      </w:r>
      <w:r w:rsidRPr="00D04222">
        <w:rPr>
          <w:lang w:val="de-DE"/>
        </w:rPr>
        <w:t xml:space="preserve"> finden, ist praktisch </w:t>
      </w:r>
      <w:r w:rsidR="0027347A" w:rsidRPr="00D04222">
        <w:rPr>
          <w:lang w:val="de-DE"/>
        </w:rPr>
        <w:t>un</w:t>
      </w:r>
      <w:r w:rsidRPr="00D04222">
        <w:rPr>
          <w:lang w:val="de-DE"/>
        </w:rPr>
        <w:t>möglich.</w:t>
      </w:r>
    </w:p>
    <w:p w14:paraId="2DFAC5B0" w14:textId="69AA65EB" w:rsidR="00EE3B0A" w:rsidRPr="00D04222" w:rsidRDefault="00A530F8" w:rsidP="00D04222">
      <w:pPr>
        <w:pStyle w:val="Listenabsatz"/>
        <w:numPr>
          <w:ilvl w:val="0"/>
          <w:numId w:val="5"/>
        </w:numPr>
        <w:spacing w:after="60"/>
        <w:rPr>
          <w:lang w:val="de-DE"/>
        </w:rPr>
      </w:pPr>
      <w:r w:rsidRPr="00D04222">
        <w:rPr>
          <w:b/>
          <w:bCs/>
          <w:lang w:val="de-DE"/>
        </w:rPr>
        <w:t xml:space="preserve">Kosten-Nutzen-Verhältnis. </w:t>
      </w:r>
      <w:r w:rsidRPr="00D04222">
        <w:rPr>
          <w:lang w:val="de-DE"/>
        </w:rPr>
        <w:t xml:space="preserve">Die Erhöhung des Fixgehalts um 28–38 </w:t>
      </w:r>
      <w:r w:rsidR="00D751BA" w:rsidRPr="00D04222">
        <w:rPr>
          <w:lang w:val="de-DE"/>
        </w:rPr>
        <w:t>TCHF</w:t>
      </w:r>
      <w:r w:rsidRPr="00D04222">
        <w:rPr>
          <w:lang w:val="de-DE"/>
        </w:rPr>
        <w:t>/Jahr steht einem Pipeline-Wert gegenüber, der das Hundertfache beträgt. Die Rekrutie</w:t>
      </w:r>
      <w:r w:rsidR="00D04222">
        <w:rPr>
          <w:lang w:val="de-DE"/>
        </w:rPr>
        <w:softHyphen/>
      </w:r>
      <w:r w:rsidRPr="00D04222">
        <w:rPr>
          <w:lang w:val="de-DE"/>
        </w:rPr>
        <w:t>rung eines Nachfolgers würde ein Mehrfaches der Gehaltsanpassung kosten — plus den Verlust an Zeit, Beziehungen und Projektkontinuität.</w:t>
      </w:r>
    </w:p>
    <w:p w14:paraId="087EBCD8" w14:textId="7D1B10C0" w:rsidR="00EE3B0A" w:rsidRPr="00D04222" w:rsidRDefault="00A530F8" w:rsidP="00D04222">
      <w:pPr>
        <w:pStyle w:val="Listenabsatz"/>
        <w:numPr>
          <w:ilvl w:val="0"/>
          <w:numId w:val="5"/>
        </w:numPr>
        <w:spacing w:after="120"/>
        <w:rPr>
          <w:lang w:val="de-DE"/>
        </w:rPr>
      </w:pPr>
      <w:r w:rsidRPr="00D04222">
        <w:rPr>
          <w:b/>
          <w:bCs/>
          <w:lang w:val="de-DE"/>
        </w:rPr>
        <w:t xml:space="preserve">Zeithorizont. </w:t>
      </w:r>
      <w:r w:rsidRPr="00D04222">
        <w:rPr>
          <w:lang w:val="de-DE"/>
        </w:rPr>
        <w:t>Ich plane mit 5 weiteren aktiven Berufsjahren. Das ist exakt der Zeit</w:t>
      </w:r>
      <w:r w:rsidR="00D04222">
        <w:rPr>
          <w:lang w:val="de-DE"/>
        </w:rPr>
        <w:softHyphen/>
      </w:r>
      <w:r w:rsidRPr="00D04222">
        <w:rPr>
          <w:lang w:val="de-DE"/>
        </w:rPr>
        <w:t>raum, in dem SECO realisiert, die Ukraine entwickelt und ARMOPEX in Europa etab</w:t>
      </w:r>
      <w:r w:rsidR="00D04222">
        <w:rPr>
          <w:lang w:val="de-DE"/>
        </w:rPr>
        <w:softHyphen/>
      </w:r>
      <w:r w:rsidRPr="00D04222">
        <w:rPr>
          <w:lang w:val="de-DE"/>
        </w:rPr>
        <w:t>liert wird.</w:t>
      </w:r>
    </w:p>
    <w:p w14:paraId="011F5E06" w14:textId="77777777" w:rsidR="00EE3B0A" w:rsidRPr="00D04222" w:rsidRDefault="00A530F8">
      <w:pPr>
        <w:pStyle w:val="berschrift1"/>
        <w:rPr>
          <w:lang w:val="de-DE"/>
        </w:rPr>
      </w:pPr>
      <w:r w:rsidRPr="00D04222">
        <w:rPr>
          <w:lang w:val="de-DE"/>
        </w:rPr>
        <w:t>8. Nächste Schritte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5209"/>
        <w:gridCol w:w="2400"/>
      </w:tblGrid>
      <w:tr w:rsidR="00EE3B0A" w:rsidRPr="00D04222" w14:paraId="195672CA" w14:textId="77777777" w:rsidTr="00FC3B7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BE75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Wann</w:t>
            </w:r>
          </w:p>
        </w:tc>
        <w:tc>
          <w:tcPr>
            <w:tcW w:w="5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63C7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Was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7D08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b/>
                <w:bCs/>
                <w:sz w:val="20"/>
                <w:szCs w:val="20"/>
                <w:lang w:val="de-DE"/>
              </w:rPr>
              <w:t>Bemerkung</w:t>
            </w:r>
          </w:p>
        </w:tc>
      </w:tr>
      <w:tr w:rsidR="00EE3B0A" w:rsidRPr="00D04222" w14:paraId="12D90D8F" w14:textId="77777777" w:rsidTr="00FC3B7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672B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Bis 25.04.</w:t>
            </w:r>
          </w:p>
        </w:tc>
        <w:tc>
          <w:tcPr>
            <w:tcW w:w="5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AC29" w14:textId="4B8FE243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Jarek sendet Marktdaten zu Gehaltsniveaus für Ver</w:t>
            </w:r>
            <w:r w:rsidR="00D04222">
              <w:rPr>
                <w:sz w:val="20"/>
                <w:szCs w:val="20"/>
                <w:lang w:val="de-DE"/>
              </w:rPr>
              <w:softHyphen/>
            </w:r>
            <w:r w:rsidRPr="00D04222">
              <w:rPr>
                <w:sz w:val="20"/>
                <w:szCs w:val="20"/>
                <w:lang w:val="de-DE"/>
              </w:rPr>
              <w:t>kaufsleiter in der Schweiz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6053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Argumentationshilfe</w:t>
            </w:r>
          </w:p>
        </w:tc>
      </w:tr>
      <w:tr w:rsidR="00EE3B0A" w:rsidRPr="00D04222" w14:paraId="1ED58492" w14:textId="77777777" w:rsidTr="00FC3B7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E807" w14:textId="1CF96144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 xml:space="preserve">28.04., </w:t>
            </w:r>
          </w:p>
        </w:tc>
        <w:tc>
          <w:tcPr>
            <w:tcW w:w="5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11CC" w14:textId="26B420A5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Persönliches Treffen Jarek – Pablo: Fixierung der Eck</w:t>
            </w:r>
            <w:r w:rsidR="00D04222">
              <w:rPr>
                <w:sz w:val="20"/>
                <w:szCs w:val="20"/>
                <w:lang w:val="de-DE"/>
              </w:rPr>
              <w:softHyphen/>
            </w:r>
            <w:r w:rsidRPr="00D04222">
              <w:rPr>
                <w:sz w:val="20"/>
                <w:szCs w:val="20"/>
                <w:lang w:val="de-DE"/>
              </w:rPr>
              <w:t>punkte (Rolle, Gehalt, Titel)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989D" w14:textId="55CDEB78" w:rsidR="00EE3B0A" w:rsidRPr="00D04222" w:rsidRDefault="00F924DA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Ziel: gemeinsame Linie</w:t>
            </w:r>
          </w:p>
        </w:tc>
      </w:tr>
      <w:tr w:rsidR="00EE3B0A" w:rsidRPr="00D04222" w14:paraId="44F44F09" w14:textId="77777777" w:rsidTr="00FC3B7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9E19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Mai 2026</w:t>
            </w:r>
          </w:p>
        </w:tc>
        <w:tc>
          <w:tcPr>
            <w:tcW w:w="5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DC60" w14:textId="708C3A6F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Gemeinsames Gespräch mit HR / Divisionsleiter: Um</w:t>
            </w:r>
            <w:r w:rsidR="00D04222">
              <w:rPr>
                <w:sz w:val="20"/>
                <w:szCs w:val="20"/>
                <w:lang w:val="de-DE"/>
              </w:rPr>
              <w:softHyphen/>
            </w:r>
            <w:r w:rsidRPr="00D04222">
              <w:rPr>
                <w:sz w:val="20"/>
                <w:szCs w:val="20"/>
                <w:lang w:val="de-DE"/>
              </w:rPr>
              <w:t>setzung der vereinbarten Eckpunkte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5107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Konkrete Verhandlung</w:t>
            </w:r>
          </w:p>
        </w:tc>
      </w:tr>
      <w:tr w:rsidR="00EE3B0A" w:rsidRPr="00D04222" w14:paraId="062AE441" w14:textId="77777777" w:rsidTr="00FC3B7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EFC6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11.05.</w:t>
            </w:r>
          </w:p>
        </w:tc>
        <w:tc>
          <w:tcPr>
            <w:tcW w:w="5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6128" w14:textId="542187C3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 xml:space="preserve">Besuch </w:t>
            </w:r>
            <w:r w:rsidR="006071FD" w:rsidRPr="00D04222">
              <w:rPr>
                <w:sz w:val="20"/>
                <w:szCs w:val="20"/>
                <w:lang w:val="de-DE"/>
              </w:rPr>
              <w:t>Ya</w:t>
            </w:r>
            <w:r w:rsidRPr="00D04222">
              <w:rPr>
                <w:sz w:val="20"/>
                <w:szCs w:val="20"/>
                <w:lang w:val="de-DE"/>
              </w:rPr>
              <w:t>r</w:t>
            </w:r>
            <w:r w:rsidR="006071FD" w:rsidRPr="00D04222">
              <w:rPr>
                <w:sz w:val="20"/>
                <w:szCs w:val="20"/>
                <w:lang w:val="de-DE"/>
              </w:rPr>
              <w:t>y</w:t>
            </w:r>
            <w:r w:rsidRPr="00D04222">
              <w:rPr>
                <w:sz w:val="20"/>
                <w:szCs w:val="20"/>
                <w:lang w:val="de-DE"/>
              </w:rPr>
              <w:t>na (</w:t>
            </w:r>
            <w:r w:rsidR="006071FD" w:rsidRPr="00D04222">
              <w:rPr>
                <w:sz w:val="20"/>
                <w:szCs w:val="20"/>
                <w:lang w:val="de-DE"/>
              </w:rPr>
              <w:t xml:space="preserve">BRUGG </w:t>
            </w:r>
            <w:r w:rsidRPr="00D04222">
              <w:rPr>
                <w:sz w:val="20"/>
                <w:szCs w:val="20"/>
                <w:lang w:val="de-DE"/>
              </w:rPr>
              <w:t xml:space="preserve">Ukraine) – Klärung GM-Status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40D5" w14:textId="77777777" w:rsidR="00EE3B0A" w:rsidRPr="00D04222" w:rsidRDefault="00A530F8">
            <w:pPr>
              <w:rPr>
                <w:lang w:val="de-DE"/>
              </w:rPr>
            </w:pPr>
            <w:r w:rsidRPr="00D04222">
              <w:rPr>
                <w:sz w:val="20"/>
                <w:szCs w:val="20"/>
                <w:lang w:val="de-DE"/>
              </w:rPr>
              <w:t>Operativ</w:t>
            </w:r>
          </w:p>
        </w:tc>
      </w:tr>
    </w:tbl>
    <w:p w14:paraId="36833FEB" w14:textId="77777777" w:rsidR="00EE3B0A" w:rsidRPr="00D04222" w:rsidRDefault="00EE3B0A">
      <w:pPr>
        <w:spacing w:after="200"/>
        <w:rPr>
          <w:lang w:val="de-DE"/>
        </w:rPr>
      </w:pPr>
    </w:p>
    <w:p w14:paraId="04B1C6C2" w14:textId="17278DF7" w:rsidR="00EE3B0A" w:rsidRPr="00D04222" w:rsidRDefault="00A530F8" w:rsidP="00F924DA">
      <w:pPr>
        <w:spacing w:after="20"/>
        <w:rPr>
          <w:lang w:val="de-DE"/>
        </w:rPr>
      </w:pPr>
      <w:r w:rsidRPr="00D04222">
        <w:rPr>
          <w:color w:val="1A1A1A"/>
          <w:lang w:val="de-DE"/>
        </w:rPr>
        <w:t>Jarek Łach</w:t>
      </w:r>
      <w:r w:rsidR="00F924DA" w:rsidRPr="00D04222">
        <w:rPr>
          <w:b/>
          <w:bCs/>
          <w:color w:val="1A1A1A"/>
          <w:lang w:val="de-DE"/>
        </w:rPr>
        <w:t xml:space="preserve">  </w:t>
      </w:r>
      <w:r w:rsidR="00D04222" w:rsidRPr="00D04222">
        <w:rPr>
          <w:b/>
          <w:bCs/>
          <w:color w:val="1A1A1A"/>
          <w:lang w:val="de-DE"/>
        </w:rPr>
        <w:t xml:space="preserve"> / </w:t>
      </w:r>
      <w:r w:rsidRPr="00D04222">
        <w:rPr>
          <w:color w:val="666666"/>
          <w:sz w:val="20"/>
          <w:szCs w:val="20"/>
          <w:lang w:val="de-DE"/>
        </w:rPr>
        <w:t>15. April 2026</w:t>
      </w:r>
    </w:p>
    <w:sectPr w:rsidR="00EE3B0A" w:rsidRPr="00D0422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04DA" w14:textId="77777777" w:rsidR="003120D3" w:rsidRDefault="003120D3" w:rsidP="00DA4846">
      <w:r>
        <w:separator/>
      </w:r>
    </w:p>
  </w:endnote>
  <w:endnote w:type="continuationSeparator" w:id="0">
    <w:p w14:paraId="51038A58" w14:textId="77777777" w:rsidR="003120D3" w:rsidRDefault="003120D3" w:rsidP="00DA4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3334" w14:textId="3BBA2C5D" w:rsidR="00DA4846" w:rsidRDefault="00DA4846" w:rsidP="00DA4846">
    <w:pPr>
      <w:pStyle w:val="Fuzeile"/>
    </w:pP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 xml:space="preserve"> FILENAME   \* MERGEFORMAT </w:instrText>
    </w:r>
    <w:r>
      <w:rPr>
        <w:i/>
        <w:iCs/>
        <w:sz w:val="18"/>
        <w:szCs w:val="18"/>
      </w:rPr>
      <w:fldChar w:fldCharType="separate"/>
    </w:r>
    <w:r>
      <w:rPr>
        <w:i/>
        <w:iCs/>
        <w:noProof/>
        <w:sz w:val="18"/>
        <w:szCs w:val="18"/>
      </w:rPr>
      <w:t>Protokoll Call Pablo_Jarek 20260410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ab/>
    </w:r>
    <w:r>
      <w:rPr>
        <w:i/>
        <w:iCs/>
        <w:sz w:val="18"/>
        <w:szCs w:val="18"/>
      </w:rPr>
      <w:tab/>
    </w:r>
    <w:sdt>
      <w:sdtPr>
        <w:id w:val="127806654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D5D7" w14:textId="77777777" w:rsidR="003120D3" w:rsidRDefault="003120D3" w:rsidP="00DA4846">
      <w:r>
        <w:separator/>
      </w:r>
    </w:p>
  </w:footnote>
  <w:footnote w:type="continuationSeparator" w:id="0">
    <w:p w14:paraId="4101F079" w14:textId="77777777" w:rsidR="003120D3" w:rsidRDefault="003120D3" w:rsidP="00DA4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573"/>
    <w:multiLevelType w:val="hybridMultilevel"/>
    <w:tmpl w:val="399C7DD6"/>
    <w:lvl w:ilvl="0" w:tplc="194C01F4">
      <w:start w:val="1"/>
      <w:numFmt w:val="bullet"/>
      <w:lvlText w:val="–"/>
      <w:lvlJc w:val="left"/>
      <w:pPr>
        <w:ind w:left="720" w:hanging="360"/>
      </w:pPr>
    </w:lvl>
    <w:lvl w:ilvl="1" w:tplc="61B82B6C">
      <w:numFmt w:val="decimal"/>
      <w:lvlText w:val=""/>
      <w:lvlJc w:val="left"/>
    </w:lvl>
    <w:lvl w:ilvl="2" w:tplc="438A926A">
      <w:numFmt w:val="decimal"/>
      <w:lvlText w:val=""/>
      <w:lvlJc w:val="left"/>
    </w:lvl>
    <w:lvl w:ilvl="3" w:tplc="5EFC7A96">
      <w:numFmt w:val="decimal"/>
      <w:lvlText w:val=""/>
      <w:lvlJc w:val="left"/>
    </w:lvl>
    <w:lvl w:ilvl="4" w:tplc="3D1A84B0">
      <w:numFmt w:val="decimal"/>
      <w:lvlText w:val=""/>
      <w:lvlJc w:val="left"/>
    </w:lvl>
    <w:lvl w:ilvl="5" w:tplc="F894F50A">
      <w:numFmt w:val="decimal"/>
      <w:lvlText w:val=""/>
      <w:lvlJc w:val="left"/>
    </w:lvl>
    <w:lvl w:ilvl="6" w:tplc="3F3A1566">
      <w:numFmt w:val="decimal"/>
      <w:lvlText w:val=""/>
      <w:lvlJc w:val="left"/>
    </w:lvl>
    <w:lvl w:ilvl="7" w:tplc="4ADC600E">
      <w:numFmt w:val="decimal"/>
      <w:lvlText w:val=""/>
      <w:lvlJc w:val="left"/>
    </w:lvl>
    <w:lvl w:ilvl="8" w:tplc="872E8892">
      <w:numFmt w:val="decimal"/>
      <w:lvlText w:val=""/>
      <w:lvlJc w:val="left"/>
    </w:lvl>
  </w:abstractNum>
  <w:abstractNum w:abstractNumId="1" w15:restartNumberingAfterBreak="0">
    <w:nsid w:val="32A81E7F"/>
    <w:multiLevelType w:val="hybridMultilevel"/>
    <w:tmpl w:val="92CC490E"/>
    <w:lvl w:ilvl="0" w:tplc="30DE15E2">
      <w:start w:val="1"/>
      <w:numFmt w:val="bullet"/>
      <w:lvlText w:val="●"/>
      <w:lvlJc w:val="left"/>
      <w:pPr>
        <w:ind w:left="720" w:hanging="360"/>
      </w:pPr>
    </w:lvl>
    <w:lvl w:ilvl="1" w:tplc="C17A2106">
      <w:start w:val="1"/>
      <w:numFmt w:val="bullet"/>
      <w:lvlText w:val="○"/>
      <w:lvlJc w:val="left"/>
      <w:pPr>
        <w:ind w:left="1440" w:hanging="360"/>
      </w:pPr>
    </w:lvl>
    <w:lvl w:ilvl="2" w:tplc="5816E00C">
      <w:start w:val="1"/>
      <w:numFmt w:val="bullet"/>
      <w:lvlText w:val="■"/>
      <w:lvlJc w:val="left"/>
      <w:pPr>
        <w:ind w:left="2160" w:hanging="360"/>
      </w:pPr>
    </w:lvl>
    <w:lvl w:ilvl="3" w:tplc="D8D2B344">
      <w:start w:val="1"/>
      <w:numFmt w:val="bullet"/>
      <w:lvlText w:val="●"/>
      <w:lvlJc w:val="left"/>
      <w:pPr>
        <w:ind w:left="2880" w:hanging="360"/>
      </w:pPr>
    </w:lvl>
    <w:lvl w:ilvl="4" w:tplc="B02AA8CE">
      <w:start w:val="1"/>
      <w:numFmt w:val="bullet"/>
      <w:lvlText w:val="○"/>
      <w:lvlJc w:val="left"/>
      <w:pPr>
        <w:ind w:left="3600" w:hanging="360"/>
      </w:pPr>
    </w:lvl>
    <w:lvl w:ilvl="5" w:tplc="6A84E7EA">
      <w:start w:val="1"/>
      <w:numFmt w:val="bullet"/>
      <w:lvlText w:val="■"/>
      <w:lvlJc w:val="left"/>
      <w:pPr>
        <w:ind w:left="4320" w:hanging="360"/>
      </w:pPr>
    </w:lvl>
    <w:lvl w:ilvl="6" w:tplc="89CA8446">
      <w:start w:val="1"/>
      <w:numFmt w:val="bullet"/>
      <w:lvlText w:val="●"/>
      <w:lvlJc w:val="left"/>
      <w:pPr>
        <w:ind w:left="5040" w:hanging="360"/>
      </w:pPr>
    </w:lvl>
    <w:lvl w:ilvl="7" w:tplc="F3AE11D8">
      <w:start w:val="1"/>
      <w:numFmt w:val="bullet"/>
      <w:lvlText w:val="●"/>
      <w:lvlJc w:val="left"/>
      <w:pPr>
        <w:ind w:left="5760" w:hanging="360"/>
      </w:pPr>
    </w:lvl>
    <w:lvl w:ilvl="8" w:tplc="D8664B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8F0C04"/>
    <w:multiLevelType w:val="hybridMultilevel"/>
    <w:tmpl w:val="5CA46F1A"/>
    <w:lvl w:ilvl="0" w:tplc="BD98EE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61B38"/>
    <w:multiLevelType w:val="hybridMultilevel"/>
    <w:tmpl w:val="F3FC9FE2"/>
    <w:lvl w:ilvl="0" w:tplc="3800A552">
      <w:start w:val="1"/>
      <w:numFmt w:val="decimal"/>
      <w:lvlText w:val="%1."/>
      <w:lvlJc w:val="left"/>
      <w:pPr>
        <w:ind w:left="720" w:hanging="360"/>
      </w:pPr>
    </w:lvl>
    <w:lvl w:ilvl="1" w:tplc="D16E1E42">
      <w:numFmt w:val="decimal"/>
      <w:lvlText w:val=""/>
      <w:lvlJc w:val="left"/>
    </w:lvl>
    <w:lvl w:ilvl="2" w:tplc="3036CF00">
      <w:numFmt w:val="decimal"/>
      <w:lvlText w:val=""/>
      <w:lvlJc w:val="left"/>
    </w:lvl>
    <w:lvl w:ilvl="3" w:tplc="BEC88DA6">
      <w:numFmt w:val="decimal"/>
      <w:lvlText w:val=""/>
      <w:lvlJc w:val="left"/>
    </w:lvl>
    <w:lvl w:ilvl="4" w:tplc="A5845C74">
      <w:numFmt w:val="decimal"/>
      <w:lvlText w:val=""/>
      <w:lvlJc w:val="left"/>
    </w:lvl>
    <w:lvl w:ilvl="5" w:tplc="292E2996">
      <w:numFmt w:val="decimal"/>
      <w:lvlText w:val=""/>
      <w:lvlJc w:val="left"/>
    </w:lvl>
    <w:lvl w:ilvl="6" w:tplc="A26C900E">
      <w:numFmt w:val="decimal"/>
      <w:lvlText w:val=""/>
      <w:lvlJc w:val="left"/>
    </w:lvl>
    <w:lvl w:ilvl="7" w:tplc="0F6616FA">
      <w:numFmt w:val="decimal"/>
      <w:lvlText w:val=""/>
      <w:lvlJc w:val="left"/>
    </w:lvl>
    <w:lvl w:ilvl="8" w:tplc="E9588ED6">
      <w:numFmt w:val="decimal"/>
      <w:lvlText w:val=""/>
      <w:lvlJc w:val="left"/>
    </w:lvl>
  </w:abstractNum>
  <w:num w:numId="1" w16cid:durableId="133640213">
    <w:abstractNumId w:val="1"/>
    <w:lvlOverride w:ilvl="0">
      <w:startOverride w:val="1"/>
    </w:lvlOverride>
  </w:num>
  <w:num w:numId="2" w16cid:durableId="1953047454">
    <w:abstractNumId w:val="0"/>
    <w:lvlOverride w:ilvl="0">
      <w:startOverride w:val="1"/>
    </w:lvlOverride>
  </w:num>
  <w:num w:numId="3" w16cid:durableId="1034884321">
    <w:abstractNumId w:val="3"/>
    <w:lvlOverride w:ilvl="0">
      <w:startOverride w:val="1"/>
    </w:lvlOverride>
  </w:num>
  <w:num w:numId="4" w16cid:durableId="900284818">
    <w:abstractNumId w:val="3"/>
  </w:num>
  <w:num w:numId="5" w16cid:durableId="409692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0A"/>
    <w:rsid w:val="000A3443"/>
    <w:rsid w:val="000C7022"/>
    <w:rsid w:val="000F3F74"/>
    <w:rsid w:val="00167012"/>
    <w:rsid w:val="0016743C"/>
    <w:rsid w:val="0019372A"/>
    <w:rsid w:val="0027347A"/>
    <w:rsid w:val="003120D3"/>
    <w:rsid w:val="00420FB2"/>
    <w:rsid w:val="004310D8"/>
    <w:rsid w:val="004D3E92"/>
    <w:rsid w:val="00500D07"/>
    <w:rsid w:val="006071FD"/>
    <w:rsid w:val="006409CF"/>
    <w:rsid w:val="006E377E"/>
    <w:rsid w:val="0070070F"/>
    <w:rsid w:val="00706F08"/>
    <w:rsid w:val="007F0095"/>
    <w:rsid w:val="00810FB8"/>
    <w:rsid w:val="00831767"/>
    <w:rsid w:val="008B0F6B"/>
    <w:rsid w:val="00917030"/>
    <w:rsid w:val="00962937"/>
    <w:rsid w:val="009F1203"/>
    <w:rsid w:val="00A30119"/>
    <w:rsid w:val="00A530F8"/>
    <w:rsid w:val="00AB3904"/>
    <w:rsid w:val="00B22CF2"/>
    <w:rsid w:val="00BD76EC"/>
    <w:rsid w:val="00BE2B7C"/>
    <w:rsid w:val="00C37666"/>
    <w:rsid w:val="00CB1233"/>
    <w:rsid w:val="00D04222"/>
    <w:rsid w:val="00D751BA"/>
    <w:rsid w:val="00DA4846"/>
    <w:rsid w:val="00E764E4"/>
    <w:rsid w:val="00EC0F42"/>
    <w:rsid w:val="00EE345D"/>
    <w:rsid w:val="00EE3B0A"/>
    <w:rsid w:val="00F546F3"/>
    <w:rsid w:val="00F924DA"/>
    <w:rsid w:val="00FC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7EC4D"/>
  <w15:docId w15:val="{D6B3FE81-19E5-4A43-9690-D60AEEB8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2E5E8C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E8C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DA48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4846"/>
  </w:style>
  <w:style w:type="paragraph" w:styleId="Fuzeile">
    <w:name w:val="footer"/>
    <w:basedOn w:val="Standard"/>
    <w:link w:val="FuzeileZchn"/>
    <w:uiPriority w:val="99"/>
    <w:unhideWhenUsed/>
    <w:rsid w:val="00DA48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4846"/>
  </w:style>
  <w:style w:type="character" w:styleId="Platzhaltertext">
    <w:name w:val="Placeholder Text"/>
    <w:basedOn w:val="Absatz-Standardschriftart"/>
    <w:uiPriority w:val="99"/>
    <w:semiHidden/>
    <w:rsid w:val="00DA48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6314</Characters>
  <Application>Microsoft Office Word</Application>
  <DocSecurity>0</DocSecurity>
  <Lines>146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Lach Jarek</cp:lastModifiedBy>
  <cp:revision>5</cp:revision>
  <dcterms:created xsi:type="dcterms:W3CDTF">2026-04-16T12:38:00Z</dcterms:created>
  <dcterms:modified xsi:type="dcterms:W3CDTF">2026-04-16T13:04:00Z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97d7e3-1a60-4398-bdef-d96f0dabe92c_Enabled">
    <vt:lpwstr>true</vt:lpwstr>
  </property>
  <property fmtid="{D5CDD505-2E9C-101B-9397-08002B2CF9AE}" pid="3" name="MSIP_Label_2697d7e3-1a60-4398-bdef-d96f0dabe92c_SetDate">
    <vt:lpwstr>2026-04-16T12:38:17Z</vt:lpwstr>
  </property>
  <property fmtid="{D5CDD505-2E9C-101B-9397-08002B2CF9AE}" pid="4" name="MSIP_Label_2697d7e3-1a60-4398-bdef-d96f0dabe92c_Method">
    <vt:lpwstr>Privileged</vt:lpwstr>
  </property>
  <property fmtid="{D5CDD505-2E9C-101B-9397-08002B2CF9AE}" pid="5" name="MSIP_Label_2697d7e3-1a60-4398-bdef-d96f0dabe92c_Name">
    <vt:lpwstr>Internal</vt:lpwstr>
  </property>
  <property fmtid="{D5CDD505-2E9C-101B-9397-08002B2CF9AE}" pid="6" name="MSIP_Label_2697d7e3-1a60-4398-bdef-d96f0dabe92c_SiteId">
    <vt:lpwstr>6812c371-e3ed-46a4-9391-2c0ecd6f40a1</vt:lpwstr>
  </property>
  <property fmtid="{D5CDD505-2E9C-101B-9397-08002B2CF9AE}" pid="7" name="MSIP_Label_2697d7e3-1a60-4398-bdef-d96f0dabe92c_ActionId">
    <vt:lpwstr>a6c5910b-7185-41ff-8e2d-be2ba15d665a</vt:lpwstr>
  </property>
  <property fmtid="{D5CDD505-2E9C-101B-9397-08002B2CF9AE}" pid="8" name="MSIP_Label_2697d7e3-1a60-4398-bdef-d96f0dabe92c_ContentBits">
    <vt:lpwstr>0</vt:lpwstr>
  </property>
  <property fmtid="{D5CDD505-2E9C-101B-9397-08002B2CF9AE}" pid="9" name="MSIP_Label_2697d7e3-1a60-4398-bdef-d96f0dabe92c_Tag">
    <vt:lpwstr>10, 0, 1, 1</vt:lpwstr>
  </property>
</Properties>
</file>