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EE990" w14:textId="1C44BAAC" w:rsidR="00B6405E" w:rsidRDefault="009A2B67">
      <w:pPr>
        <w:pStyle w:val="Heading1"/>
        <w:pBdr>
          <w:bottom w:val="single" w:sz="8" w:space="4" w:color="2E5C8A"/>
        </w:pBdr>
        <w:spacing w:before="360" w:after="160"/>
      </w:pPr>
      <w:r>
        <w:t xml:space="preserve">2.  </w:t>
      </w:r>
      <w:r w:rsidR="00F13D23">
        <w:t xml:space="preserve">Scope </w:t>
      </w:r>
      <w:r>
        <w:t xml:space="preserve"> Snapshot</w:t>
      </w:r>
    </w:p>
    <w:p w14:paraId="1AF320B7" w14:textId="77777777" w:rsidR="00B6405E" w:rsidRDefault="009A2B67">
      <w:pPr>
        <w:spacing w:after="120"/>
      </w:pPr>
      <w:r>
        <w:t xml:space="preserve">The </w:t>
      </w:r>
      <w:proofErr w:type="spellStart"/>
      <w:r>
        <w:t>Cleris</w:t>
      </w:r>
      <w:proofErr w:type="spellEnd"/>
      <w:r>
        <w:t xml:space="preserve"> Pulse platform is an AI-powered data-understanding tool. Users upload CSV data sources; the platform auto-generates per-source guidelines describing the data; users then ask plain-language questions and receive a streamed natural-language answer, an auto-generated dashboard, and follow-up question suggestions. SQL is generated in the background across a multi-stage API architecture where each endpoint feeds the next.</w:t>
      </w:r>
    </w:p>
    <w:p w14:paraId="7C3AD96E" w14:textId="77777777" w:rsidR="00B6405E" w:rsidRDefault="009A2B67">
      <w:pPr>
        <w:spacing w:after="120"/>
      </w:pPr>
      <w:r>
        <w:t xml:space="preserve">We are not building the platform. We are building </w:t>
      </w:r>
      <w:proofErr w:type="gramStart"/>
      <w:r>
        <w:t>the</w:t>
      </w:r>
      <w:proofErr w:type="gramEnd"/>
      <w:r>
        <w:t xml:space="preserve"> independent evaluation layer that measures how well it answers questions — and proves that measurement is reproducible across releases.</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B6405E" w14:paraId="3D99A825" w14:textId="77777777">
        <w:tblPrEx>
          <w:tblCellMar>
            <w:top w:w="0" w:type="dxa"/>
            <w:bottom w:w="0" w:type="dxa"/>
          </w:tblCellMar>
        </w:tblPrEx>
        <w:trPr>
          <w:tblHeader/>
        </w:trPr>
        <w:tc>
          <w:tcPr>
            <w:tcW w:w="2200" w:type="dxa"/>
            <w:shd w:val="clear" w:color="auto" w:fill="1F2A44"/>
            <w:tcMar>
              <w:top w:w="70" w:type="dxa"/>
              <w:left w:w="100" w:type="dxa"/>
              <w:bottom w:w="70" w:type="dxa"/>
              <w:right w:w="100" w:type="dxa"/>
            </w:tcMar>
          </w:tcPr>
          <w:p w14:paraId="78B43FB4" w14:textId="77777777" w:rsidR="00B6405E" w:rsidRDefault="009A2B67">
            <w:pPr>
              <w:spacing w:after="20"/>
            </w:pPr>
            <w:r>
              <w:rPr>
                <w:b/>
                <w:bCs/>
                <w:color w:val="FFFFFF"/>
                <w:sz w:val="18"/>
                <w:szCs w:val="18"/>
              </w:rPr>
              <w:t>Dimension</w:t>
            </w:r>
          </w:p>
        </w:tc>
        <w:tc>
          <w:tcPr>
            <w:tcW w:w="7880" w:type="dxa"/>
            <w:shd w:val="clear" w:color="auto" w:fill="1F2A44"/>
            <w:tcMar>
              <w:top w:w="70" w:type="dxa"/>
              <w:left w:w="100" w:type="dxa"/>
              <w:bottom w:w="70" w:type="dxa"/>
              <w:right w:w="100" w:type="dxa"/>
            </w:tcMar>
          </w:tcPr>
          <w:p w14:paraId="35FCC837" w14:textId="77777777" w:rsidR="00B6405E" w:rsidRDefault="009A2B67">
            <w:pPr>
              <w:spacing w:after="20"/>
            </w:pPr>
            <w:r>
              <w:rPr>
                <w:b/>
                <w:bCs/>
                <w:color w:val="FFFFFF"/>
                <w:sz w:val="18"/>
                <w:szCs w:val="18"/>
              </w:rPr>
              <w:t>Confirmed position</w:t>
            </w:r>
          </w:p>
        </w:tc>
      </w:tr>
      <w:tr w:rsidR="00B6405E" w14:paraId="07ED0AA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AD455D4" w14:textId="77777777" w:rsidR="00B6405E" w:rsidRDefault="009A2B67">
            <w:pPr>
              <w:spacing w:after="20"/>
            </w:pPr>
            <w:r>
              <w:rPr>
                <w:b/>
                <w:bCs/>
                <w:sz w:val="18"/>
                <w:szCs w:val="18"/>
              </w:rPr>
              <w:t>What we build</w:t>
            </w:r>
          </w:p>
        </w:tc>
        <w:tc>
          <w:tcPr>
            <w:tcW w:w="7880" w:type="dxa"/>
            <w:shd w:val="clear" w:color="auto" w:fill="FFFFFF"/>
            <w:tcMar>
              <w:top w:w="60" w:type="dxa"/>
              <w:left w:w="100" w:type="dxa"/>
              <w:bottom w:w="60" w:type="dxa"/>
              <w:right w:w="100" w:type="dxa"/>
            </w:tcMar>
          </w:tcPr>
          <w:p w14:paraId="4EED7D4E" w14:textId="77777777" w:rsidR="00B6405E" w:rsidRDefault="009A2B67">
            <w:pPr>
              <w:spacing w:after="20"/>
            </w:pPr>
            <w:proofErr w:type="gramStart"/>
            <w:r>
              <w:rPr>
                <w:sz w:val="18"/>
                <w:szCs w:val="18"/>
              </w:rPr>
              <w:t>Golden synthetic datasets,</w:t>
            </w:r>
            <w:proofErr w:type="gramEnd"/>
            <w:r>
              <w:rPr>
                <w:sz w:val="18"/>
                <w:szCs w:val="18"/>
              </w:rPr>
              <w:t xml:space="preserve"> verified Q&amp;A evaluation pairs, an LLM-as-Judge scoring module, and a regression scorecard. Evaluation Orchestrator is designed but not built (see Section 12).</w:t>
            </w:r>
          </w:p>
        </w:tc>
      </w:tr>
      <w:tr w:rsidR="00B6405E" w14:paraId="2E2E32F2"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2BBD8E8B" w14:textId="77777777" w:rsidR="00B6405E" w:rsidRDefault="009A2B67">
            <w:pPr>
              <w:spacing w:after="20"/>
            </w:pPr>
            <w:r>
              <w:rPr>
                <w:b/>
                <w:bCs/>
                <w:sz w:val="18"/>
                <w:szCs w:val="18"/>
              </w:rPr>
              <w:t>Domains</w:t>
            </w:r>
          </w:p>
        </w:tc>
        <w:tc>
          <w:tcPr>
            <w:tcW w:w="7880" w:type="dxa"/>
            <w:shd w:val="clear" w:color="auto" w:fill="F7F9FB"/>
            <w:tcMar>
              <w:top w:w="60" w:type="dxa"/>
              <w:left w:w="100" w:type="dxa"/>
              <w:bottom w:w="60" w:type="dxa"/>
              <w:right w:w="100" w:type="dxa"/>
            </w:tcMar>
          </w:tcPr>
          <w:p w14:paraId="22122BFC" w14:textId="77777777" w:rsidR="00B6405E" w:rsidRDefault="009A2B67">
            <w:pPr>
              <w:spacing w:after="20"/>
            </w:pPr>
            <w:r>
              <w:rPr>
                <w:sz w:val="18"/>
                <w:szCs w:val="18"/>
              </w:rPr>
              <w:t xml:space="preserve">Five, locked. CRM → Sales → Finance → Project Management → Logistics. CRM </w:t>
            </w:r>
            <w:proofErr w:type="gramStart"/>
            <w:r>
              <w:rPr>
                <w:sz w:val="18"/>
                <w:szCs w:val="18"/>
              </w:rPr>
              <w:t>built</w:t>
            </w:r>
            <w:proofErr w:type="gramEnd"/>
            <w:r>
              <w:rPr>
                <w:sz w:val="18"/>
                <w:szCs w:val="18"/>
              </w:rPr>
              <w:t xml:space="preserve"> first. No additional domains this phase.</w:t>
            </w:r>
          </w:p>
        </w:tc>
      </w:tr>
      <w:tr w:rsidR="00B6405E" w14:paraId="264B47FD"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D6543EF" w14:textId="77777777" w:rsidR="00B6405E" w:rsidRDefault="009A2B67">
            <w:pPr>
              <w:spacing w:after="20"/>
            </w:pPr>
            <w:r>
              <w:rPr>
                <w:b/>
                <w:bCs/>
                <w:sz w:val="18"/>
                <w:szCs w:val="18"/>
              </w:rPr>
              <w:t>Volume</w:t>
            </w:r>
          </w:p>
        </w:tc>
        <w:tc>
          <w:tcPr>
            <w:tcW w:w="7880" w:type="dxa"/>
            <w:shd w:val="clear" w:color="auto" w:fill="FFFFFF"/>
            <w:tcMar>
              <w:top w:w="60" w:type="dxa"/>
              <w:left w:w="100" w:type="dxa"/>
              <w:bottom w:w="60" w:type="dxa"/>
              <w:right w:w="100" w:type="dxa"/>
            </w:tcMar>
          </w:tcPr>
          <w:p w14:paraId="70EBEF61" w14:textId="77777777" w:rsidR="00B6405E" w:rsidRDefault="009A2B67">
            <w:pPr>
              <w:spacing w:after="20"/>
            </w:pPr>
            <w:r>
              <w:rPr>
                <w:sz w:val="18"/>
                <w:szCs w:val="18"/>
              </w:rPr>
              <w:t>750+ verified Q&amp;A pairs across all five domains (internal build target 800). Maximum 250,000 rows per table. No cap at domain level.</w:t>
            </w:r>
          </w:p>
        </w:tc>
      </w:tr>
      <w:tr w:rsidR="00B6405E" w14:paraId="4B2C9E3C"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3115702E" w14:textId="77777777" w:rsidR="00B6405E" w:rsidRDefault="009A2B67">
            <w:pPr>
              <w:spacing w:after="20"/>
            </w:pPr>
            <w:r>
              <w:rPr>
                <w:b/>
                <w:bCs/>
                <w:sz w:val="18"/>
                <w:szCs w:val="18"/>
              </w:rPr>
              <w:t>Quality bar</w:t>
            </w:r>
          </w:p>
        </w:tc>
        <w:tc>
          <w:tcPr>
            <w:tcW w:w="7880" w:type="dxa"/>
            <w:shd w:val="clear" w:color="auto" w:fill="F7F9FB"/>
            <w:tcMar>
              <w:top w:w="60" w:type="dxa"/>
              <w:left w:w="100" w:type="dxa"/>
              <w:bottom w:w="60" w:type="dxa"/>
              <w:right w:w="100" w:type="dxa"/>
            </w:tcMar>
          </w:tcPr>
          <w:p w14:paraId="1E7D6230" w14:textId="77777777" w:rsidR="00B6405E" w:rsidRDefault="009A2B67">
            <w:pPr>
              <w:spacing w:after="20"/>
            </w:pPr>
            <w:r>
              <w:rPr>
                <w:sz w:val="18"/>
                <w:szCs w:val="18"/>
              </w:rPr>
              <w:t xml:space="preserve">≥95% deterministic </w:t>
            </w:r>
            <w:proofErr w:type="gramStart"/>
            <w:r>
              <w:rPr>
                <w:sz w:val="18"/>
                <w:szCs w:val="18"/>
              </w:rPr>
              <w:t>exact-match</w:t>
            </w:r>
            <w:proofErr w:type="gramEnd"/>
            <w:r>
              <w:rPr>
                <w:sz w:val="18"/>
                <w:szCs w:val="18"/>
              </w:rPr>
              <w:t xml:space="preserve"> across all five domains before any final handover. Numeric answers must be identical on repeat runs.</w:t>
            </w:r>
          </w:p>
        </w:tc>
      </w:tr>
      <w:tr w:rsidR="00B6405E" w14:paraId="06AB7AEE"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9BF32A0" w14:textId="77777777" w:rsidR="00B6405E" w:rsidRDefault="009A2B67">
            <w:pPr>
              <w:spacing w:after="20"/>
            </w:pPr>
            <w:r>
              <w:rPr>
                <w:b/>
                <w:bCs/>
                <w:sz w:val="18"/>
                <w:szCs w:val="18"/>
              </w:rPr>
              <w:t>Environments</w:t>
            </w:r>
          </w:p>
        </w:tc>
        <w:tc>
          <w:tcPr>
            <w:tcW w:w="7880" w:type="dxa"/>
            <w:shd w:val="clear" w:color="auto" w:fill="FFFFFF"/>
            <w:tcMar>
              <w:top w:w="60" w:type="dxa"/>
              <w:left w:w="100" w:type="dxa"/>
              <w:bottom w:w="60" w:type="dxa"/>
              <w:right w:w="100" w:type="dxa"/>
            </w:tcMar>
          </w:tcPr>
          <w:p w14:paraId="0705DAE7" w14:textId="77777777" w:rsidR="00B6405E" w:rsidRDefault="009A2B67">
            <w:pPr>
              <w:spacing w:after="20"/>
            </w:pPr>
            <w:r>
              <w:rPr>
                <w:sz w:val="18"/>
                <w:szCs w:val="18"/>
              </w:rPr>
              <w:t>Staging and QA only. No production access is requested, granted, or used at any point.</w:t>
            </w:r>
          </w:p>
        </w:tc>
      </w:tr>
      <w:tr w:rsidR="00B6405E" w14:paraId="09BD4DAA"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7B97B9F9" w14:textId="77777777" w:rsidR="00B6405E" w:rsidRDefault="009A2B67">
            <w:pPr>
              <w:spacing w:after="20"/>
            </w:pPr>
            <w:r>
              <w:rPr>
                <w:b/>
                <w:bCs/>
                <w:sz w:val="18"/>
                <w:szCs w:val="18"/>
              </w:rPr>
              <w:t>Platform models</w:t>
            </w:r>
          </w:p>
        </w:tc>
        <w:tc>
          <w:tcPr>
            <w:tcW w:w="7880" w:type="dxa"/>
            <w:shd w:val="clear" w:color="auto" w:fill="F7F9FB"/>
            <w:tcMar>
              <w:top w:w="60" w:type="dxa"/>
              <w:left w:w="100" w:type="dxa"/>
              <w:bottom w:w="60" w:type="dxa"/>
              <w:right w:w="100" w:type="dxa"/>
            </w:tcMar>
          </w:tcPr>
          <w:p w14:paraId="06C68A89" w14:textId="77777777" w:rsidR="00B6405E" w:rsidRDefault="009A2B67">
            <w:pPr>
              <w:spacing w:after="20"/>
            </w:pPr>
            <w:r>
              <w:rPr>
                <w:sz w:val="18"/>
                <w:szCs w:val="18"/>
              </w:rPr>
              <w:t>Claude Sonnet for responses; Gemini Flash Lite for guideline and instruction generation. Model switching per stage exists but stays unused until accuracy is baselined.</w:t>
            </w:r>
          </w:p>
        </w:tc>
      </w:tr>
      <w:tr w:rsidR="00B6405E" w14:paraId="18A51BA8"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E592675" w14:textId="77777777" w:rsidR="00B6405E" w:rsidRDefault="009A2B67">
            <w:pPr>
              <w:spacing w:after="20"/>
            </w:pPr>
            <w:r>
              <w:rPr>
                <w:b/>
                <w:bCs/>
                <w:sz w:val="18"/>
                <w:szCs w:val="18"/>
              </w:rPr>
              <w:t>Data flow</w:t>
            </w:r>
          </w:p>
        </w:tc>
        <w:tc>
          <w:tcPr>
            <w:tcW w:w="7880" w:type="dxa"/>
            <w:shd w:val="clear" w:color="auto" w:fill="FFFFFF"/>
            <w:tcMar>
              <w:top w:w="60" w:type="dxa"/>
              <w:left w:w="100" w:type="dxa"/>
              <w:bottom w:w="60" w:type="dxa"/>
              <w:right w:w="100" w:type="dxa"/>
            </w:tcMar>
          </w:tcPr>
          <w:p w14:paraId="7D253D14" w14:textId="77777777" w:rsidR="00B6405E" w:rsidRDefault="009A2B67">
            <w:pPr>
              <w:spacing w:after="20"/>
            </w:pPr>
            <w:r>
              <w:rPr>
                <w:sz w:val="18"/>
                <w:szCs w:val="18"/>
              </w:rPr>
              <w:t xml:space="preserve">All </w:t>
            </w:r>
            <w:proofErr w:type="gramStart"/>
            <w:r>
              <w:rPr>
                <w:sz w:val="18"/>
                <w:szCs w:val="18"/>
              </w:rPr>
              <w:t>evaluation runs</w:t>
            </w:r>
            <w:proofErr w:type="gramEnd"/>
            <w:r>
              <w:rPr>
                <w:sz w:val="18"/>
                <w:szCs w:val="18"/>
              </w:rPr>
              <w:t xml:space="preserve"> submit questions through the Pulse API. Nothing runs standalone. Any model comparison happens through Pulse’s own model-switching architecture.</w:t>
            </w:r>
          </w:p>
        </w:tc>
      </w:tr>
      <w:tr w:rsidR="00B6405E" w14:paraId="1FF33346"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1122CB62" w14:textId="77777777" w:rsidR="00B6405E" w:rsidRDefault="009A2B67">
            <w:pPr>
              <w:spacing w:after="20"/>
            </w:pPr>
            <w:r>
              <w:rPr>
                <w:b/>
                <w:bCs/>
                <w:sz w:val="18"/>
                <w:szCs w:val="18"/>
              </w:rPr>
              <w:t>Delivery shape</w:t>
            </w:r>
          </w:p>
        </w:tc>
        <w:tc>
          <w:tcPr>
            <w:tcW w:w="7880" w:type="dxa"/>
            <w:shd w:val="clear" w:color="auto" w:fill="F7F9FB"/>
            <w:tcMar>
              <w:top w:w="60" w:type="dxa"/>
              <w:left w:w="100" w:type="dxa"/>
              <w:bottom w:w="60" w:type="dxa"/>
              <w:right w:w="100" w:type="dxa"/>
            </w:tcMar>
          </w:tcPr>
          <w:p w14:paraId="7EE12FC9" w14:textId="77777777" w:rsidR="00B6405E" w:rsidRDefault="009A2B67">
            <w:pPr>
              <w:spacing w:after="20"/>
            </w:pPr>
            <w:r>
              <w:rPr>
                <w:sz w:val="18"/>
                <w:szCs w:val="18"/>
              </w:rPr>
              <w:t>Staggered per-domain release with named dates — not a single Week 10 drop. First domain available for client validation inside the Week 2–5 window.</w:t>
            </w:r>
          </w:p>
        </w:tc>
      </w:tr>
      <w:tr w:rsidR="00B6405E" w14:paraId="22978B72"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002C4A5" w14:textId="77777777" w:rsidR="00B6405E" w:rsidRDefault="009A2B67">
            <w:pPr>
              <w:spacing w:after="20"/>
            </w:pPr>
            <w:r>
              <w:rPr>
                <w:b/>
                <w:bCs/>
                <w:sz w:val="18"/>
                <w:szCs w:val="18"/>
              </w:rPr>
              <w:t>Timeline</w:t>
            </w:r>
          </w:p>
        </w:tc>
        <w:tc>
          <w:tcPr>
            <w:tcW w:w="7880" w:type="dxa"/>
            <w:shd w:val="clear" w:color="auto" w:fill="FFFFFF"/>
            <w:tcMar>
              <w:top w:w="60" w:type="dxa"/>
              <w:left w:w="100" w:type="dxa"/>
              <w:bottom w:w="60" w:type="dxa"/>
              <w:right w:w="100" w:type="dxa"/>
            </w:tcMar>
          </w:tcPr>
          <w:p w14:paraId="153EBAF8" w14:textId="77777777" w:rsidR="00B6405E" w:rsidRDefault="009A2B67">
            <w:pPr>
              <w:spacing w:after="20"/>
            </w:pPr>
            <w:r>
              <w:rPr>
                <w:sz w:val="18"/>
                <w:szCs w:val="18"/>
              </w:rPr>
              <w:t xml:space="preserve">10 weeks </w:t>
            </w:r>
            <w:proofErr w:type="gramStart"/>
            <w:r>
              <w:rPr>
                <w:sz w:val="18"/>
                <w:szCs w:val="18"/>
              </w:rPr>
              <w:t>from</w:t>
            </w:r>
            <w:proofErr w:type="gramEnd"/>
            <w:r>
              <w:rPr>
                <w:sz w:val="18"/>
                <w:szCs w:val="18"/>
              </w:rPr>
              <w:t xml:space="preserve"> kickoff, landing mid-October 2026.</w:t>
            </w:r>
          </w:p>
        </w:tc>
      </w:tr>
    </w:tbl>
    <w:p w14:paraId="2ACD559A" w14:textId="13BA25BD" w:rsidR="00B6405E" w:rsidRDefault="009A2B67">
      <w:pPr>
        <w:pStyle w:val="Heading1"/>
        <w:pBdr>
          <w:bottom w:val="single" w:sz="8" w:space="4" w:color="2E5C8A"/>
        </w:pBdr>
        <w:spacing w:before="360" w:after="160"/>
      </w:pPr>
      <w:r>
        <w:t xml:space="preserve">3.  Source Hierarchy and Changes </w:t>
      </w:r>
    </w:p>
    <w:p w14:paraId="6A8704E1" w14:textId="77777777" w:rsidR="00B6405E" w:rsidRDefault="009A2B67">
      <w:pPr>
        <w:pStyle w:val="Heading2"/>
        <w:spacing w:before="260" w:after="110"/>
      </w:pPr>
      <w:r>
        <w:t>3.1  Precedence order</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5980"/>
      </w:tblGrid>
      <w:tr w:rsidR="00B6405E" w14:paraId="2991A9C7" w14:textId="77777777">
        <w:tblPrEx>
          <w:tblCellMar>
            <w:top w:w="0" w:type="dxa"/>
            <w:bottom w:w="0" w:type="dxa"/>
          </w:tblCellMar>
        </w:tblPrEx>
        <w:trPr>
          <w:tblHeader/>
        </w:trPr>
        <w:tc>
          <w:tcPr>
            <w:tcW w:w="700" w:type="dxa"/>
            <w:shd w:val="clear" w:color="auto" w:fill="1F2A44"/>
            <w:tcMar>
              <w:top w:w="70" w:type="dxa"/>
              <w:left w:w="100" w:type="dxa"/>
              <w:bottom w:w="70" w:type="dxa"/>
              <w:right w:w="100" w:type="dxa"/>
            </w:tcMar>
          </w:tcPr>
          <w:p w14:paraId="58D31829" w14:textId="77777777" w:rsidR="00B6405E" w:rsidRDefault="009A2B67">
            <w:pPr>
              <w:spacing w:after="20"/>
            </w:pPr>
            <w:r>
              <w:rPr>
                <w:b/>
                <w:bCs/>
                <w:color w:val="FFFFFF"/>
                <w:sz w:val="18"/>
                <w:szCs w:val="18"/>
              </w:rPr>
              <w:t>Rank</w:t>
            </w:r>
          </w:p>
        </w:tc>
        <w:tc>
          <w:tcPr>
            <w:tcW w:w="3400" w:type="dxa"/>
            <w:shd w:val="clear" w:color="auto" w:fill="1F2A44"/>
            <w:tcMar>
              <w:top w:w="70" w:type="dxa"/>
              <w:left w:w="100" w:type="dxa"/>
              <w:bottom w:w="70" w:type="dxa"/>
              <w:right w:w="100" w:type="dxa"/>
            </w:tcMar>
          </w:tcPr>
          <w:p w14:paraId="3552B05E" w14:textId="77777777" w:rsidR="00B6405E" w:rsidRDefault="009A2B67">
            <w:pPr>
              <w:spacing w:after="20"/>
            </w:pPr>
            <w:r>
              <w:rPr>
                <w:b/>
                <w:bCs/>
                <w:color w:val="FFFFFF"/>
                <w:sz w:val="18"/>
                <w:szCs w:val="18"/>
              </w:rPr>
              <w:t>Source</w:t>
            </w:r>
          </w:p>
        </w:tc>
        <w:tc>
          <w:tcPr>
            <w:tcW w:w="5980" w:type="dxa"/>
            <w:shd w:val="clear" w:color="auto" w:fill="1F2A44"/>
            <w:tcMar>
              <w:top w:w="70" w:type="dxa"/>
              <w:left w:w="100" w:type="dxa"/>
              <w:bottom w:w="70" w:type="dxa"/>
              <w:right w:w="100" w:type="dxa"/>
            </w:tcMar>
          </w:tcPr>
          <w:p w14:paraId="4044C6F6" w14:textId="77777777" w:rsidR="00B6405E" w:rsidRDefault="009A2B67">
            <w:pPr>
              <w:spacing w:after="20"/>
            </w:pPr>
            <w:r>
              <w:rPr>
                <w:b/>
                <w:bCs/>
                <w:color w:val="FFFFFF"/>
                <w:sz w:val="18"/>
                <w:szCs w:val="18"/>
              </w:rPr>
              <w:t>Authority</w:t>
            </w:r>
          </w:p>
        </w:tc>
      </w:tr>
      <w:tr w:rsidR="00B6405E" w14:paraId="7727D379"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542B0C09" w14:textId="77777777" w:rsidR="00B6405E" w:rsidRDefault="009A2B67">
            <w:pPr>
              <w:spacing w:after="20"/>
            </w:pPr>
            <w:r>
              <w:rPr>
                <w:b/>
                <w:bCs/>
                <w:sz w:val="18"/>
                <w:szCs w:val="18"/>
              </w:rPr>
              <w:t>1</w:t>
            </w:r>
          </w:p>
        </w:tc>
        <w:tc>
          <w:tcPr>
            <w:tcW w:w="3400" w:type="dxa"/>
            <w:shd w:val="clear" w:color="auto" w:fill="FFFFFF"/>
            <w:tcMar>
              <w:top w:w="60" w:type="dxa"/>
              <w:left w:w="100" w:type="dxa"/>
              <w:bottom w:w="60" w:type="dxa"/>
              <w:right w:w="100" w:type="dxa"/>
            </w:tcMar>
          </w:tcPr>
          <w:p w14:paraId="12799FD2" w14:textId="77777777" w:rsidR="00B6405E" w:rsidRDefault="009A2B67">
            <w:pPr>
              <w:spacing w:after="20"/>
            </w:pPr>
            <w:r>
              <w:rPr>
                <w:sz w:val="18"/>
                <w:szCs w:val="18"/>
              </w:rPr>
              <w:t>Customer Alignment Minutes (August 2026)</w:t>
            </w:r>
          </w:p>
        </w:tc>
        <w:tc>
          <w:tcPr>
            <w:tcW w:w="5980" w:type="dxa"/>
            <w:shd w:val="clear" w:color="auto" w:fill="FFFFFF"/>
            <w:tcMar>
              <w:top w:w="60" w:type="dxa"/>
              <w:left w:w="100" w:type="dxa"/>
              <w:bottom w:w="60" w:type="dxa"/>
              <w:right w:w="100" w:type="dxa"/>
            </w:tcMar>
          </w:tcPr>
          <w:p w14:paraId="5EF4FA01" w14:textId="77777777" w:rsidR="00B6405E" w:rsidRDefault="009A2B67">
            <w:pPr>
              <w:spacing w:after="20"/>
            </w:pPr>
            <w:r>
              <w:rPr>
                <w:sz w:val="18"/>
                <w:szCs w:val="18"/>
              </w:rPr>
              <w:t xml:space="preserve">Highest. Records what the client </w:t>
            </w:r>
            <w:proofErr w:type="gramStart"/>
            <w:r>
              <w:rPr>
                <w:sz w:val="18"/>
                <w:szCs w:val="18"/>
              </w:rPr>
              <w:t>actually agreed</w:t>
            </w:r>
            <w:proofErr w:type="gramEnd"/>
            <w:r>
              <w:rPr>
                <w:sz w:val="18"/>
                <w:szCs w:val="18"/>
              </w:rPr>
              <w:t>. Overrides everything below on any point of scope, volume, or constraint.</w:t>
            </w:r>
          </w:p>
        </w:tc>
      </w:tr>
      <w:tr w:rsidR="00B6405E" w14:paraId="0CDE8E78"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4DE8C45D" w14:textId="77777777" w:rsidR="00B6405E" w:rsidRDefault="009A2B67">
            <w:pPr>
              <w:spacing w:after="20"/>
            </w:pPr>
            <w:r>
              <w:rPr>
                <w:b/>
                <w:bCs/>
                <w:sz w:val="18"/>
                <w:szCs w:val="18"/>
              </w:rPr>
              <w:t>2</w:t>
            </w:r>
          </w:p>
        </w:tc>
        <w:tc>
          <w:tcPr>
            <w:tcW w:w="3400" w:type="dxa"/>
            <w:shd w:val="clear" w:color="auto" w:fill="F7F9FB"/>
            <w:tcMar>
              <w:top w:w="60" w:type="dxa"/>
              <w:left w:w="100" w:type="dxa"/>
              <w:bottom w:w="60" w:type="dxa"/>
              <w:right w:w="100" w:type="dxa"/>
            </w:tcMar>
          </w:tcPr>
          <w:p w14:paraId="75C203EA" w14:textId="77777777" w:rsidR="00B6405E" w:rsidRDefault="009A2B67">
            <w:pPr>
              <w:spacing w:after="20"/>
            </w:pPr>
            <w:r>
              <w:rPr>
                <w:sz w:val="18"/>
                <w:szCs w:val="18"/>
              </w:rPr>
              <w:t>LLM Engineer Scope Document v2.0</w:t>
            </w:r>
          </w:p>
        </w:tc>
        <w:tc>
          <w:tcPr>
            <w:tcW w:w="5980" w:type="dxa"/>
            <w:shd w:val="clear" w:color="auto" w:fill="F7F9FB"/>
            <w:tcMar>
              <w:top w:w="60" w:type="dxa"/>
              <w:left w:w="100" w:type="dxa"/>
              <w:bottom w:w="60" w:type="dxa"/>
              <w:right w:w="100" w:type="dxa"/>
            </w:tcMar>
          </w:tcPr>
          <w:p w14:paraId="2F1D29EF" w14:textId="77777777" w:rsidR="00B6405E" w:rsidRDefault="009A2B67">
            <w:pPr>
              <w:spacing w:after="20"/>
            </w:pPr>
            <w:r>
              <w:rPr>
                <w:sz w:val="18"/>
                <w:szCs w:val="18"/>
              </w:rPr>
              <w:t>Technical interpretation of the minutes. Authoritative on component design.</w:t>
            </w:r>
          </w:p>
        </w:tc>
      </w:tr>
      <w:tr w:rsidR="00B6405E" w14:paraId="7E078894"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510C4080" w14:textId="77777777" w:rsidR="00B6405E" w:rsidRDefault="009A2B67">
            <w:pPr>
              <w:spacing w:after="20"/>
            </w:pPr>
            <w:r>
              <w:rPr>
                <w:b/>
                <w:bCs/>
                <w:sz w:val="18"/>
                <w:szCs w:val="18"/>
              </w:rPr>
              <w:t>3</w:t>
            </w:r>
          </w:p>
        </w:tc>
        <w:tc>
          <w:tcPr>
            <w:tcW w:w="3400" w:type="dxa"/>
            <w:shd w:val="clear" w:color="auto" w:fill="FFFFFF"/>
            <w:tcMar>
              <w:top w:w="60" w:type="dxa"/>
              <w:left w:w="100" w:type="dxa"/>
              <w:bottom w:w="60" w:type="dxa"/>
              <w:right w:w="100" w:type="dxa"/>
            </w:tcMar>
          </w:tcPr>
          <w:p w14:paraId="5E133D19" w14:textId="77777777" w:rsidR="00B6405E" w:rsidRDefault="009A2B67">
            <w:pPr>
              <w:spacing w:after="20"/>
            </w:pPr>
            <w:r>
              <w:rPr>
                <w:sz w:val="18"/>
                <w:szCs w:val="18"/>
              </w:rPr>
              <w:t>This Execution Specification v3.0</w:t>
            </w:r>
          </w:p>
        </w:tc>
        <w:tc>
          <w:tcPr>
            <w:tcW w:w="5980" w:type="dxa"/>
            <w:shd w:val="clear" w:color="auto" w:fill="FFFFFF"/>
            <w:tcMar>
              <w:top w:w="60" w:type="dxa"/>
              <w:left w:w="100" w:type="dxa"/>
              <w:bottom w:w="60" w:type="dxa"/>
              <w:right w:w="100" w:type="dxa"/>
            </w:tcMar>
          </w:tcPr>
          <w:p w14:paraId="231BD6AE" w14:textId="77777777" w:rsidR="00B6405E" w:rsidRDefault="009A2B67">
            <w:pPr>
              <w:spacing w:after="20"/>
            </w:pPr>
            <w:r>
              <w:rPr>
                <w:sz w:val="18"/>
                <w:szCs w:val="18"/>
              </w:rPr>
              <w:t>Authoritative on how the work is built, sequenced, reviewed, and accepted. Resolves gaps left by 1 and 2.</w:t>
            </w:r>
          </w:p>
        </w:tc>
      </w:tr>
      <w:tr w:rsidR="00B6405E" w14:paraId="2E131C5C"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020F9EE3" w14:textId="77777777" w:rsidR="00B6405E" w:rsidRDefault="009A2B67">
            <w:pPr>
              <w:spacing w:after="20"/>
            </w:pPr>
            <w:r>
              <w:rPr>
                <w:b/>
                <w:bCs/>
                <w:sz w:val="18"/>
                <w:szCs w:val="18"/>
              </w:rPr>
              <w:t>4</w:t>
            </w:r>
          </w:p>
        </w:tc>
        <w:tc>
          <w:tcPr>
            <w:tcW w:w="3400" w:type="dxa"/>
            <w:shd w:val="clear" w:color="auto" w:fill="F7F9FB"/>
            <w:tcMar>
              <w:top w:w="60" w:type="dxa"/>
              <w:left w:w="100" w:type="dxa"/>
              <w:bottom w:w="60" w:type="dxa"/>
              <w:right w:w="100" w:type="dxa"/>
            </w:tcMar>
          </w:tcPr>
          <w:p w14:paraId="2C4F2D87" w14:textId="77777777" w:rsidR="00B6405E" w:rsidRDefault="009A2B67">
            <w:pPr>
              <w:spacing w:after="20"/>
            </w:pPr>
            <w:r>
              <w:rPr>
                <w:sz w:val="18"/>
                <w:szCs w:val="18"/>
              </w:rPr>
              <w:t>Technical &amp; Commercial Proposal v2.1</w:t>
            </w:r>
          </w:p>
        </w:tc>
        <w:tc>
          <w:tcPr>
            <w:tcW w:w="5980" w:type="dxa"/>
            <w:shd w:val="clear" w:color="auto" w:fill="F7F9FB"/>
            <w:tcMar>
              <w:top w:w="60" w:type="dxa"/>
              <w:left w:w="100" w:type="dxa"/>
              <w:bottom w:w="60" w:type="dxa"/>
              <w:right w:w="100" w:type="dxa"/>
            </w:tcMar>
          </w:tcPr>
          <w:p w14:paraId="74925D53" w14:textId="77777777" w:rsidR="00B6405E" w:rsidRDefault="009A2B67">
            <w:pPr>
              <w:spacing w:after="20"/>
            </w:pPr>
            <w:r>
              <w:rPr>
                <w:sz w:val="18"/>
                <w:szCs w:val="18"/>
              </w:rPr>
              <w:t xml:space="preserve">Commercial baseline only. Superseded on all technical </w:t>
            </w:r>
            <w:proofErr w:type="gramStart"/>
            <w:r>
              <w:rPr>
                <w:sz w:val="18"/>
                <w:szCs w:val="18"/>
              </w:rPr>
              <w:t>detail</w:t>
            </w:r>
            <w:proofErr w:type="gramEnd"/>
            <w:r>
              <w:rPr>
                <w:sz w:val="18"/>
                <w:szCs w:val="18"/>
              </w:rPr>
              <w:t>. Do not build from it.</w:t>
            </w:r>
          </w:p>
        </w:tc>
      </w:tr>
    </w:tbl>
    <w:p w14:paraId="2E33BBC8" w14:textId="77777777" w:rsidR="00B6405E" w:rsidRDefault="009A2B67">
      <w:pPr>
        <w:pStyle w:val="Heading2"/>
        <w:spacing w:before="260" w:after="110"/>
      </w:pPr>
      <w:r>
        <w:t>3.2  Material changes from Proposal v2.1 — read before building</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
        <w:gridCol w:w="1300"/>
        <w:gridCol w:w="2400"/>
        <w:gridCol w:w="2860"/>
        <w:gridCol w:w="3000"/>
      </w:tblGrid>
      <w:tr w:rsidR="00B6405E" w14:paraId="58048DA1" w14:textId="77777777">
        <w:tblPrEx>
          <w:tblCellMar>
            <w:top w:w="0" w:type="dxa"/>
            <w:bottom w:w="0" w:type="dxa"/>
          </w:tblCellMar>
        </w:tblPrEx>
        <w:trPr>
          <w:tblHeader/>
        </w:trPr>
        <w:tc>
          <w:tcPr>
            <w:tcW w:w="520" w:type="dxa"/>
            <w:shd w:val="clear" w:color="auto" w:fill="1F2A44"/>
            <w:tcMar>
              <w:top w:w="70" w:type="dxa"/>
              <w:left w:w="100" w:type="dxa"/>
              <w:bottom w:w="70" w:type="dxa"/>
              <w:right w:w="100" w:type="dxa"/>
            </w:tcMar>
          </w:tcPr>
          <w:p w14:paraId="11B7B0A4" w14:textId="77777777" w:rsidR="00B6405E" w:rsidRDefault="009A2B67">
            <w:pPr>
              <w:spacing w:after="20"/>
            </w:pPr>
            <w:r>
              <w:rPr>
                <w:b/>
                <w:bCs/>
                <w:color w:val="FFFFFF"/>
                <w:sz w:val="17"/>
                <w:szCs w:val="17"/>
              </w:rPr>
              <w:lastRenderedPageBreak/>
              <w:t>#</w:t>
            </w:r>
          </w:p>
        </w:tc>
        <w:tc>
          <w:tcPr>
            <w:tcW w:w="1300" w:type="dxa"/>
            <w:shd w:val="clear" w:color="auto" w:fill="1F2A44"/>
            <w:tcMar>
              <w:top w:w="70" w:type="dxa"/>
              <w:left w:w="100" w:type="dxa"/>
              <w:bottom w:w="70" w:type="dxa"/>
              <w:right w:w="100" w:type="dxa"/>
            </w:tcMar>
          </w:tcPr>
          <w:p w14:paraId="4F0033E8" w14:textId="77777777" w:rsidR="00B6405E" w:rsidRDefault="009A2B67">
            <w:pPr>
              <w:spacing w:after="20"/>
            </w:pPr>
            <w:r>
              <w:rPr>
                <w:b/>
                <w:bCs/>
                <w:color w:val="FFFFFF"/>
                <w:sz w:val="17"/>
                <w:szCs w:val="17"/>
              </w:rPr>
              <w:t>Item</w:t>
            </w:r>
          </w:p>
        </w:tc>
        <w:tc>
          <w:tcPr>
            <w:tcW w:w="2400" w:type="dxa"/>
            <w:shd w:val="clear" w:color="auto" w:fill="1F2A44"/>
            <w:tcMar>
              <w:top w:w="70" w:type="dxa"/>
              <w:left w:w="100" w:type="dxa"/>
              <w:bottom w:w="70" w:type="dxa"/>
              <w:right w:w="100" w:type="dxa"/>
            </w:tcMar>
          </w:tcPr>
          <w:p w14:paraId="55D42B30" w14:textId="77777777" w:rsidR="00B6405E" w:rsidRDefault="009A2B67">
            <w:pPr>
              <w:spacing w:after="20"/>
            </w:pPr>
            <w:r>
              <w:rPr>
                <w:b/>
                <w:bCs/>
                <w:color w:val="FFFFFF"/>
                <w:sz w:val="17"/>
                <w:szCs w:val="17"/>
              </w:rPr>
              <w:t>Proposal v2.1 said</w:t>
            </w:r>
          </w:p>
        </w:tc>
        <w:tc>
          <w:tcPr>
            <w:tcW w:w="2860" w:type="dxa"/>
            <w:shd w:val="clear" w:color="auto" w:fill="1F2A44"/>
            <w:tcMar>
              <w:top w:w="70" w:type="dxa"/>
              <w:left w:w="100" w:type="dxa"/>
              <w:bottom w:w="70" w:type="dxa"/>
              <w:right w:w="100" w:type="dxa"/>
            </w:tcMar>
          </w:tcPr>
          <w:p w14:paraId="4789BD75" w14:textId="77777777" w:rsidR="00B6405E" w:rsidRDefault="009A2B67">
            <w:pPr>
              <w:spacing w:after="20"/>
            </w:pPr>
            <w:r>
              <w:rPr>
                <w:b/>
                <w:bCs/>
                <w:color w:val="FFFFFF"/>
                <w:sz w:val="17"/>
                <w:szCs w:val="17"/>
              </w:rPr>
              <w:t>Confirmed position</w:t>
            </w:r>
          </w:p>
        </w:tc>
        <w:tc>
          <w:tcPr>
            <w:tcW w:w="3000" w:type="dxa"/>
            <w:shd w:val="clear" w:color="auto" w:fill="1F2A44"/>
            <w:tcMar>
              <w:top w:w="70" w:type="dxa"/>
              <w:left w:w="100" w:type="dxa"/>
              <w:bottom w:w="70" w:type="dxa"/>
              <w:right w:w="100" w:type="dxa"/>
            </w:tcMar>
          </w:tcPr>
          <w:p w14:paraId="0A36165C" w14:textId="77777777" w:rsidR="00B6405E" w:rsidRDefault="009A2B67">
            <w:pPr>
              <w:spacing w:after="20"/>
            </w:pPr>
            <w:r>
              <w:rPr>
                <w:b/>
                <w:bCs/>
                <w:color w:val="FFFFFF"/>
                <w:sz w:val="17"/>
                <w:szCs w:val="17"/>
              </w:rPr>
              <w:t>Build impact</w:t>
            </w:r>
          </w:p>
        </w:tc>
      </w:tr>
      <w:tr w:rsidR="00B6405E" w14:paraId="3BDF8F52" w14:textId="77777777">
        <w:tblPrEx>
          <w:tblCellMar>
            <w:top w:w="0" w:type="dxa"/>
            <w:bottom w:w="0" w:type="dxa"/>
          </w:tblCellMar>
        </w:tblPrEx>
        <w:tc>
          <w:tcPr>
            <w:tcW w:w="520" w:type="dxa"/>
            <w:shd w:val="clear" w:color="auto" w:fill="FFFFFF"/>
            <w:tcMar>
              <w:top w:w="60" w:type="dxa"/>
              <w:left w:w="100" w:type="dxa"/>
              <w:bottom w:w="60" w:type="dxa"/>
              <w:right w:w="100" w:type="dxa"/>
            </w:tcMar>
          </w:tcPr>
          <w:p w14:paraId="41BA3AE5" w14:textId="77777777" w:rsidR="00B6405E" w:rsidRDefault="009A2B67">
            <w:pPr>
              <w:spacing w:after="20"/>
            </w:pPr>
            <w:r>
              <w:rPr>
                <w:sz w:val="17"/>
                <w:szCs w:val="17"/>
              </w:rPr>
              <w:t>C1</w:t>
            </w:r>
          </w:p>
        </w:tc>
        <w:tc>
          <w:tcPr>
            <w:tcW w:w="1300" w:type="dxa"/>
            <w:shd w:val="clear" w:color="auto" w:fill="FFFFFF"/>
            <w:tcMar>
              <w:top w:w="60" w:type="dxa"/>
              <w:left w:w="100" w:type="dxa"/>
              <w:bottom w:w="60" w:type="dxa"/>
              <w:right w:w="100" w:type="dxa"/>
            </w:tcMar>
          </w:tcPr>
          <w:p w14:paraId="20724221" w14:textId="77777777" w:rsidR="00B6405E" w:rsidRDefault="009A2B67">
            <w:pPr>
              <w:spacing w:after="20"/>
            </w:pPr>
            <w:r>
              <w:rPr>
                <w:sz w:val="17"/>
                <w:szCs w:val="17"/>
              </w:rPr>
              <w:t>Domain list</w:t>
            </w:r>
          </w:p>
        </w:tc>
        <w:tc>
          <w:tcPr>
            <w:tcW w:w="2400" w:type="dxa"/>
            <w:shd w:val="clear" w:color="auto" w:fill="FFFFFF"/>
            <w:tcMar>
              <w:top w:w="60" w:type="dxa"/>
              <w:left w:w="100" w:type="dxa"/>
              <w:bottom w:w="60" w:type="dxa"/>
              <w:right w:w="100" w:type="dxa"/>
            </w:tcMar>
          </w:tcPr>
          <w:p w14:paraId="5A5FA4C8" w14:textId="77777777" w:rsidR="00B6405E" w:rsidRDefault="009A2B67">
            <w:pPr>
              <w:spacing w:after="20"/>
            </w:pPr>
            <w:r>
              <w:rPr>
                <w:sz w:val="17"/>
                <w:szCs w:val="17"/>
              </w:rPr>
              <w:t>Device Management, IT Ops/Incidents, CRM/Sales, E-Commerce, Finance/GL</w:t>
            </w:r>
          </w:p>
        </w:tc>
        <w:tc>
          <w:tcPr>
            <w:tcW w:w="2860" w:type="dxa"/>
            <w:shd w:val="clear" w:color="auto" w:fill="FFFFFF"/>
            <w:tcMar>
              <w:top w:w="60" w:type="dxa"/>
              <w:left w:w="100" w:type="dxa"/>
              <w:bottom w:w="60" w:type="dxa"/>
              <w:right w:w="100" w:type="dxa"/>
            </w:tcMar>
          </w:tcPr>
          <w:p w14:paraId="224180B9" w14:textId="77777777" w:rsidR="00B6405E" w:rsidRDefault="009A2B67">
            <w:pPr>
              <w:spacing w:after="20"/>
            </w:pPr>
            <w:r>
              <w:rPr>
                <w:sz w:val="17"/>
                <w:szCs w:val="17"/>
              </w:rPr>
              <w:t>CRM, Sales, Finance, Project Management, Logistics — locked, CRM first</w:t>
            </w:r>
          </w:p>
        </w:tc>
        <w:tc>
          <w:tcPr>
            <w:tcW w:w="3000" w:type="dxa"/>
            <w:shd w:val="clear" w:color="auto" w:fill="FFFFFF"/>
            <w:tcMar>
              <w:top w:w="60" w:type="dxa"/>
              <w:left w:w="100" w:type="dxa"/>
              <w:bottom w:w="60" w:type="dxa"/>
              <w:right w:w="100" w:type="dxa"/>
            </w:tcMar>
          </w:tcPr>
          <w:p w14:paraId="45F3FA8B" w14:textId="77777777" w:rsidR="00B6405E" w:rsidRDefault="009A2B67">
            <w:pPr>
              <w:spacing w:after="20"/>
            </w:pPr>
            <w:r>
              <w:rPr>
                <w:sz w:val="17"/>
                <w:szCs w:val="17"/>
              </w:rPr>
              <w:t>Discard all proposal domain schemas and table lists. Rebuild from Section 6.</w:t>
            </w:r>
          </w:p>
        </w:tc>
      </w:tr>
      <w:tr w:rsidR="00B6405E" w14:paraId="79D09DEB" w14:textId="77777777">
        <w:tblPrEx>
          <w:tblCellMar>
            <w:top w:w="0" w:type="dxa"/>
            <w:bottom w:w="0" w:type="dxa"/>
          </w:tblCellMar>
        </w:tblPrEx>
        <w:tc>
          <w:tcPr>
            <w:tcW w:w="520" w:type="dxa"/>
            <w:shd w:val="clear" w:color="auto" w:fill="F7F9FB"/>
            <w:tcMar>
              <w:top w:w="60" w:type="dxa"/>
              <w:left w:w="100" w:type="dxa"/>
              <w:bottom w:w="60" w:type="dxa"/>
              <w:right w:w="100" w:type="dxa"/>
            </w:tcMar>
          </w:tcPr>
          <w:p w14:paraId="0A8A1B0D" w14:textId="77777777" w:rsidR="00B6405E" w:rsidRDefault="009A2B67">
            <w:pPr>
              <w:spacing w:after="20"/>
            </w:pPr>
            <w:r>
              <w:rPr>
                <w:sz w:val="17"/>
                <w:szCs w:val="17"/>
              </w:rPr>
              <w:t>C2</w:t>
            </w:r>
          </w:p>
        </w:tc>
        <w:tc>
          <w:tcPr>
            <w:tcW w:w="1300" w:type="dxa"/>
            <w:shd w:val="clear" w:color="auto" w:fill="F7F9FB"/>
            <w:tcMar>
              <w:top w:w="60" w:type="dxa"/>
              <w:left w:w="100" w:type="dxa"/>
              <w:bottom w:w="60" w:type="dxa"/>
              <w:right w:w="100" w:type="dxa"/>
            </w:tcMar>
          </w:tcPr>
          <w:p w14:paraId="6F3C8887" w14:textId="77777777" w:rsidR="00B6405E" w:rsidRDefault="009A2B67">
            <w:pPr>
              <w:spacing w:after="20"/>
            </w:pPr>
            <w:r>
              <w:rPr>
                <w:sz w:val="17"/>
                <w:szCs w:val="17"/>
              </w:rPr>
              <w:t>Numeric tolerance</w:t>
            </w:r>
          </w:p>
        </w:tc>
        <w:tc>
          <w:tcPr>
            <w:tcW w:w="2400" w:type="dxa"/>
            <w:shd w:val="clear" w:color="auto" w:fill="F7F9FB"/>
            <w:tcMar>
              <w:top w:w="60" w:type="dxa"/>
              <w:left w:w="100" w:type="dxa"/>
              <w:bottom w:w="60" w:type="dxa"/>
              <w:right w:w="100" w:type="dxa"/>
            </w:tcMar>
          </w:tcPr>
          <w:p w14:paraId="004E95D6" w14:textId="77777777" w:rsidR="00B6405E" w:rsidRDefault="009A2B67">
            <w:pPr>
              <w:spacing w:after="20"/>
            </w:pPr>
            <w:proofErr w:type="spellStart"/>
            <w:r>
              <w:rPr>
                <w:sz w:val="17"/>
                <w:szCs w:val="17"/>
              </w:rPr>
              <w:t>exact_match</w:t>
            </w:r>
            <w:proofErr w:type="spellEnd"/>
            <w:r>
              <w:rPr>
                <w:sz w:val="17"/>
                <w:szCs w:val="17"/>
              </w:rPr>
              <w:t xml:space="preserve"> with ±2% numeric tolerance</w:t>
            </w:r>
          </w:p>
        </w:tc>
        <w:tc>
          <w:tcPr>
            <w:tcW w:w="2860" w:type="dxa"/>
            <w:shd w:val="clear" w:color="auto" w:fill="F7F9FB"/>
            <w:tcMar>
              <w:top w:w="60" w:type="dxa"/>
              <w:left w:w="100" w:type="dxa"/>
              <w:bottom w:w="60" w:type="dxa"/>
              <w:right w:w="100" w:type="dxa"/>
            </w:tcMar>
          </w:tcPr>
          <w:p w14:paraId="61D6F0B5" w14:textId="77777777" w:rsidR="00B6405E" w:rsidRDefault="009A2B67">
            <w:pPr>
              <w:spacing w:after="20"/>
            </w:pPr>
            <w:proofErr w:type="spellStart"/>
            <w:r>
              <w:rPr>
                <w:sz w:val="17"/>
                <w:szCs w:val="17"/>
              </w:rPr>
              <w:t>Numerics</w:t>
            </w:r>
            <w:proofErr w:type="spellEnd"/>
            <w:r>
              <w:rPr>
                <w:sz w:val="17"/>
                <w:szCs w:val="17"/>
              </w:rPr>
              <w:t xml:space="preserve"> must be identical on repeat runs. Zero tolerance. Any numeric variance is a </w:t>
            </w:r>
            <w:proofErr w:type="gramStart"/>
            <w:r>
              <w:rPr>
                <w:sz w:val="17"/>
                <w:szCs w:val="17"/>
              </w:rPr>
              <w:t>fail</w:t>
            </w:r>
            <w:proofErr w:type="gramEnd"/>
            <w:r>
              <w:rPr>
                <w:sz w:val="17"/>
                <w:szCs w:val="17"/>
              </w:rPr>
              <w:t>.</w:t>
            </w:r>
          </w:p>
        </w:tc>
        <w:tc>
          <w:tcPr>
            <w:tcW w:w="3000" w:type="dxa"/>
            <w:shd w:val="clear" w:color="auto" w:fill="F7F9FB"/>
            <w:tcMar>
              <w:top w:w="60" w:type="dxa"/>
              <w:left w:w="100" w:type="dxa"/>
              <w:bottom w:w="60" w:type="dxa"/>
              <w:right w:w="100" w:type="dxa"/>
            </w:tcMar>
          </w:tcPr>
          <w:p w14:paraId="0DDD31EA" w14:textId="77777777" w:rsidR="00B6405E" w:rsidRDefault="009A2B67">
            <w:pPr>
              <w:spacing w:after="20"/>
            </w:pPr>
            <w:r>
              <w:rPr>
                <w:sz w:val="17"/>
                <w:szCs w:val="17"/>
              </w:rPr>
              <w:t>Remove the tolerance parameter from the scorer entirely. Do not make it configurable.</w:t>
            </w:r>
          </w:p>
        </w:tc>
      </w:tr>
      <w:tr w:rsidR="00B6405E" w14:paraId="18D36AC7" w14:textId="77777777">
        <w:tblPrEx>
          <w:tblCellMar>
            <w:top w:w="0" w:type="dxa"/>
            <w:bottom w:w="0" w:type="dxa"/>
          </w:tblCellMar>
        </w:tblPrEx>
        <w:tc>
          <w:tcPr>
            <w:tcW w:w="520" w:type="dxa"/>
            <w:shd w:val="clear" w:color="auto" w:fill="FFFFFF"/>
            <w:tcMar>
              <w:top w:w="60" w:type="dxa"/>
              <w:left w:w="100" w:type="dxa"/>
              <w:bottom w:w="60" w:type="dxa"/>
              <w:right w:w="100" w:type="dxa"/>
            </w:tcMar>
          </w:tcPr>
          <w:p w14:paraId="53473E40" w14:textId="77777777" w:rsidR="00B6405E" w:rsidRDefault="009A2B67">
            <w:pPr>
              <w:spacing w:after="20"/>
            </w:pPr>
            <w:r>
              <w:rPr>
                <w:sz w:val="17"/>
                <w:szCs w:val="17"/>
              </w:rPr>
              <w:t>C3</w:t>
            </w:r>
          </w:p>
        </w:tc>
        <w:tc>
          <w:tcPr>
            <w:tcW w:w="1300" w:type="dxa"/>
            <w:shd w:val="clear" w:color="auto" w:fill="FFFFFF"/>
            <w:tcMar>
              <w:top w:w="60" w:type="dxa"/>
              <w:left w:w="100" w:type="dxa"/>
              <w:bottom w:w="60" w:type="dxa"/>
              <w:right w:w="100" w:type="dxa"/>
            </w:tcMar>
          </w:tcPr>
          <w:p w14:paraId="6F2BFD15" w14:textId="77777777" w:rsidR="00B6405E" w:rsidRDefault="009A2B67">
            <w:pPr>
              <w:spacing w:after="20"/>
            </w:pPr>
            <w:r>
              <w:rPr>
                <w:sz w:val="17"/>
                <w:szCs w:val="17"/>
              </w:rPr>
              <w:t>Evaluation Orchestrator</w:t>
            </w:r>
          </w:p>
        </w:tc>
        <w:tc>
          <w:tcPr>
            <w:tcW w:w="2400" w:type="dxa"/>
            <w:shd w:val="clear" w:color="auto" w:fill="FFFFFF"/>
            <w:tcMar>
              <w:top w:w="60" w:type="dxa"/>
              <w:left w:w="100" w:type="dxa"/>
              <w:bottom w:w="60" w:type="dxa"/>
              <w:right w:w="100" w:type="dxa"/>
            </w:tcMar>
          </w:tcPr>
          <w:p w14:paraId="0598F4AF" w14:textId="77777777" w:rsidR="00B6405E" w:rsidRDefault="009A2B67">
            <w:pPr>
              <w:spacing w:after="20"/>
            </w:pPr>
            <w:r>
              <w:rPr>
                <w:sz w:val="17"/>
                <w:szCs w:val="17"/>
              </w:rPr>
              <w:t>Full build, Phase 4, a priced deliverable</w:t>
            </w:r>
          </w:p>
        </w:tc>
        <w:tc>
          <w:tcPr>
            <w:tcW w:w="2860" w:type="dxa"/>
            <w:shd w:val="clear" w:color="auto" w:fill="FFFFFF"/>
            <w:tcMar>
              <w:top w:w="60" w:type="dxa"/>
              <w:left w:w="100" w:type="dxa"/>
              <w:bottom w:w="60" w:type="dxa"/>
              <w:right w:w="100" w:type="dxa"/>
            </w:tcMar>
          </w:tcPr>
          <w:p w14:paraId="57EFA056" w14:textId="77777777" w:rsidR="00B6405E" w:rsidRDefault="009A2B67">
            <w:pPr>
              <w:spacing w:after="20"/>
            </w:pPr>
            <w:r>
              <w:rPr>
                <w:sz w:val="17"/>
                <w:szCs w:val="17"/>
              </w:rPr>
              <w:t>DEFERRED pending the client’s internal eval-tool demo. Design only.</w:t>
            </w:r>
          </w:p>
        </w:tc>
        <w:tc>
          <w:tcPr>
            <w:tcW w:w="3000" w:type="dxa"/>
            <w:shd w:val="clear" w:color="auto" w:fill="FFFFFF"/>
            <w:tcMar>
              <w:top w:w="60" w:type="dxa"/>
              <w:left w:w="100" w:type="dxa"/>
              <w:bottom w:w="60" w:type="dxa"/>
              <w:right w:w="100" w:type="dxa"/>
            </w:tcMar>
          </w:tcPr>
          <w:p w14:paraId="1EE6D704" w14:textId="77777777" w:rsidR="00B6405E" w:rsidRDefault="009A2B67">
            <w:pPr>
              <w:spacing w:after="20"/>
            </w:pPr>
            <w:r>
              <w:rPr>
                <w:sz w:val="17"/>
                <w:szCs w:val="17"/>
              </w:rPr>
              <w:t>Do not write orchestrator implementation code. Produce the architecture document only (Section 12).</w:t>
            </w:r>
          </w:p>
        </w:tc>
      </w:tr>
      <w:tr w:rsidR="00B6405E" w14:paraId="755B7AAE" w14:textId="77777777">
        <w:tblPrEx>
          <w:tblCellMar>
            <w:top w:w="0" w:type="dxa"/>
            <w:bottom w:w="0" w:type="dxa"/>
          </w:tblCellMar>
        </w:tblPrEx>
        <w:tc>
          <w:tcPr>
            <w:tcW w:w="520" w:type="dxa"/>
            <w:shd w:val="clear" w:color="auto" w:fill="F7F9FB"/>
            <w:tcMar>
              <w:top w:w="60" w:type="dxa"/>
              <w:left w:w="100" w:type="dxa"/>
              <w:bottom w:w="60" w:type="dxa"/>
              <w:right w:w="100" w:type="dxa"/>
            </w:tcMar>
          </w:tcPr>
          <w:p w14:paraId="01B42239" w14:textId="77777777" w:rsidR="00B6405E" w:rsidRDefault="009A2B67">
            <w:pPr>
              <w:spacing w:after="20"/>
            </w:pPr>
            <w:r>
              <w:rPr>
                <w:sz w:val="17"/>
                <w:szCs w:val="17"/>
              </w:rPr>
              <w:t>C4</w:t>
            </w:r>
          </w:p>
        </w:tc>
        <w:tc>
          <w:tcPr>
            <w:tcW w:w="1300" w:type="dxa"/>
            <w:shd w:val="clear" w:color="auto" w:fill="F7F9FB"/>
            <w:tcMar>
              <w:top w:w="60" w:type="dxa"/>
              <w:left w:w="100" w:type="dxa"/>
              <w:bottom w:w="60" w:type="dxa"/>
              <w:right w:w="100" w:type="dxa"/>
            </w:tcMar>
          </w:tcPr>
          <w:p w14:paraId="76919495" w14:textId="77777777" w:rsidR="00B6405E" w:rsidRDefault="009A2B67">
            <w:pPr>
              <w:spacing w:after="20"/>
            </w:pPr>
            <w:r>
              <w:rPr>
                <w:sz w:val="17"/>
                <w:szCs w:val="17"/>
              </w:rPr>
              <w:t>Timeline</w:t>
            </w:r>
          </w:p>
        </w:tc>
        <w:tc>
          <w:tcPr>
            <w:tcW w:w="2400" w:type="dxa"/>
            <w:shd w:val="clear" w:color="auto" w:fill="F7F9FB"/>
            <w:tcMar>
              <w:top w:w="60" w:type="dxa"/>
              <w:left w:w="100" w:type="dxa"/>
              <w:bottom w:w="60" w:type="dxa"/>
              <w:right w:w="100" w:type="dxa"/>
            </w:tcMar>
          </w:tcPr>
          <w:p w14:paraId="49FE1AF5" w14:textId="77777777" w:rsidR="00B6405E" w:rsidRDefault="009A2B67">
            <w:pPr>
              <w:spacing w:after="20"/>
            </w:pPr>
            <w:r>
              <w:rPr>
                <w:sz w:val="17"/>
                <w:szCs w:val="17"/>
              </w:rPr>
              <w:t>10–12 weeks</w:t>
            </w:r>
          </w:p>
        </w:tc>
        <w:tc>
          <w:tcPr>
            <w:tcW w:w="2860" w:type="dxa"/>
            <w:shd w:val="clear" w:color="auto" w:fill="F7F9FB"/>
            <w:tcMar>
              <w:top w:w="60" w:type="dxa"/>
              <w:left w:w="100" w:type="dxa"/>
              <w:bottom w:w="60" w:type="dxa"/>
              <w:right w:w="100" w:type="dxa"/>
            </w:tcMar>
          </w:tcPr>
          <w:p w14:paraId="345CF91A" w14:textId="77777777" w:rsidR="00B6405E" w:rsidRDefault="009A2B67">
            <w:pPr>
              <w:spacing w:after="20"/>
            </w:pPr>
            <w:r>
              <w:rPr>
                <w:sz w:val="17"/>
                <w:szCs w:val="17"/>
              </w:rPr>
              <w:t>10 weeks fixed</w:t>
            </w:r>
          </w:p>
        </w:tc>
        <w:tc>
          <w:tcPr>
            <w:tcW w:w="3000" w:type="dxa"/>
            <w:shd w:val="clear" w:color="auto" w:fill="F7F9FB"/>
            <w:tcMar>
              <w:top w:w="60" w:type="dxa"/>
              <w:left w:w="100" w:type="dxa"/>
              <w:bottom w:w="60" w:type="dxa"/>
              <w:right w:w="100" w:type="dxa"/>
            </w:tcMar>
          </w:tcPr>
          <w:p w14:paraId="6DCD3AF3" w14:textId="77777777" w:rsidR="00B6405E" w:rsidRDefault="009A2B67">
            <w:pPr>
              <w:spacing w:after="20"/>
            </w:pPr>
            <w:r>
              <w:rPr>
                <w:sz w:val="17"/>
                <w:szCs w:val="17"/>
              </w:rPr>
              <w:t>No 11th or 12th week of contingency exists. Sequence accordingly.</w:t>
            </w:r>
          </w:p>
        </w:tc>
      </w:tr>
      <w:tr w:rsidR="00B6405E" w14:paraId="486F0A9B" w14:textId="77777777">
        <w:tblPrEx>
          <w:tblCellMar>
            <w:top w:w="0" w:type="dxa"/>
            <w:bottom w:w="0" w:type="dxa"/>
          </w:tblCellMar>
        </w:tblPrEx>
        <w:tc>
          <w:tcPr>
            <w:tcW w:w="520" w:type="dxa"/>
            <w:shd w:val="clear" w:color="auto" w:fill="FFFFFF"/>
            <w:tcMar>
              <w:top w:w="60" w:type="dxa"/>
              <w:left w:w="100" w:type="dxa"/>
              <w:bottom w:w="60" w:type="dxa"/>
              <w:right w:w="100" w:type="dxa"/>
            </w:tcMar>
          </w:tcPr>
          <w:p w14:paraId="517E4F89" w14:textId="77777777" w:rsidR="00B6405E" w:rsidRDefault="009A2B67">
            <w:pPr>
              <w:spacing w:after="20"/>
            </w:pPr>
            <w:r>
              <w:rPr>
                <w:sz w:val="17"/>
                <w:szCs w:val="17"/>
              </w:rPr>
              <w:t>C5</w:t>
            </w:r>
          </w:p>
        </w:tc>
        <w:tc>
          <w:tcPr>
            <w:tcW w:w="1300" w:type="dxa"/>
            <w:shd w:val="clear" w:color="auto" w:fill="FFFFFF"/>
            <w:tcMar>
              <w:top w:w="60" w:type="dxa"/>
              <w:left w:w="100" w:type="dxa"/>
              <w:bottom w:w="60" w:type="dxa"/>
              <w:right w:w="100" w:type="dxa"/>
            </w:tcMar>
          </w:tcPr>
          <w:p w14:paraId="75BE0B04" w14:textId="77777777" w:rsidR="00B6405E" w:rsidRDefault="009A2B67">
            <w:pPr>
              <w:spacing w:after="20"/>
            </w:pPr>
            <w:r>
              <w:rPr>
                <w:sz w:val="17"/>
                <w:szCs w:val="17"/>
              </w:rPr>
              <w:t>Q&amp;A volume</w:t>
            </w:r>
          </w:p>
        </w:tc>
        <w:tc>
          <w:tcPr>
            <w:tcW w:w="2400" w:type="dxa"/>
            <w:shd w:val="clear" w:color="auto" w:fill="FFFFFF"/>
            <w:tcMar>
              <w:top w:w="60" w:type="dxa"/>
              <w:left w:w="100" w:type="dxa"/>
              <w:bottom w:w="60" w:type="dxa"/>
              <w:right w:w="100" w:type="dxa"/>
            </w:tcMar>
          </w:tcPr>
          <w:p w14:paraId="16B986E6" w14:textId="77777777" w:rsidR="00B6405E" w:rsidRDefault="009A2B67">
            <w:pPr>
              <w:spacing w:after="20"/>
            </w:pPr>
            <w:r>
              <w:rPr>
                <w:sz w:val="17"/>
                <w:szCs w:val="17"/>
              </w:rPr>
              <w:t>Not stated as a total</w:t>
            </w:r>
          </w:p>
        </w:tc>
        <w:tc>
          <w:tcPr>
            <w:tcW w:w="2860" w:type="dxa"/>
            <w:shd w:val="clear" w:color="auto" w:fill="FFFFFF"/>
            <w:tcMar>
              <w:top w:w="60" w:type="dxa"/>
              <w:left w:w="100" w:type="dxa"/>
              <w:bottom w:w="60" w:type="dxa"/>
              <w:right w:w="100" w:type="dxa"/>
            </w:tcMar>
          </w:tcPr>
          <w:p w14:paraId="6678F580" w14:textId="77777777" w:rsidR="00B6405E" w:rsidRDefault="009A2B67">
            <w:pPr>
              <w:spacing w:after="20"/>
            </w:pPr>
            <w:r>
              <w:rPr>
                <w:sz w:val="17"/>
                <w:szCs w:val="17"/>
              </w:rPr>
              <w:t>750+ verified pairs across five domains</w:t>
            </w:r>
          </w:p>
        </w:tc>
        <w:tc>
          <w:tcPr>
            <w:tcW w:w="3000" w:type="dxa"/>
            <w:shd w:val="clear" w:color="auto" w:fill="FFFFFF"/>
            <w:tcMar>
              <w:top w:w="60" w:type="dxa"/>
              <w:left w:w="100" w:type="dxa"/>
              <w:bottom w:w="60" w:type="dxa"/>
              <w:right w:w="100" w:type="dxa"/>
            </w:tcMar>
          </w:tcPr>
          <w:p w14:paraId="496F286F" w14:textId="77777777" w:rsidR="00B6405E" w:rsidRDefault="009A2B67">
            <w:pPr>
              <w:spacing w:after="20"/>
            </w:pPr>
            <w:r>
              <w:rPr>
                <w:sz w:val="17"/>
                <w:szCs w:val="17"/>
              </w:rPr>
              <w:t>Per-domain quotas are now fixed. See Section 9.1.</w:t>
            </w:r>
          </w:p>
        </w:tc>
      </w:tr>
      <w:tr w:rsidR="00B6405E" w14:paraId="6CD9FD80" w14:textId="77777777">
        <w:tblPrEx>
          <w:tblCellMar>
            <w:top w:w="0" w:type="dxa"/>
            <w:bottom w:w="0" w:type="dxa"/>
          </w:tblCellMar>
        </w:tblPrEx>
        <w:tc>
          <w:tcPr>
            <w:tcW w:w="520" w:type="dxa"/>
            <w:shd w:val="clear" w:color="auto" w:fill="F7F9FB"/>
            <w:tcMar>
              <w:top w:w="60" w:type="dxa"/>
              <w:left w:w="100" w:type="dxa"/>
              <w:bottom w:w="60" w:type="dxa"/>
              <w:right w:w="100" w:type="dxa"/>
            </w:tcMar>
          </w:tcPr>
          <w:p w14:paraId="66F6C5CE" w14:textId="77777777" w:rsidR="00B6405E" w:rsidRDefault="009A2B67">
            <w:pPr>
              <w:spacing w:after="20"/>
            </w:pPr>
            <w:r>
              <w:rPr>
                <w:sz w:val="17"/>
                <w:szCs w:val="17"/>
              </w:rPr>
              <w:t>C6</w:t>
            </w:r>
          </w:p>
        </w:tc>
        <w:tc>
          <w:tcPr>
            <w:tcW w:w="1300" w:type="dxa"/>
            <w:shd w:val="clear" w:color="auto" w:fill="F7F9FB"/>
            <w:tcMar>
              <w:top w:w="60" w:type="dxa"/>
              <w:left w:w="100" w:type="dxa"/>
              <w:bottom w:w="60" w:type="dxa"/>
              <w:right w:w="100" w:type="dxa"/>
            </w:tcMar>
          </w:tcPr>
          <w:p w14:paraId="240F6673" w14:textId="77777777" w:rsidR="00B6405E" w:rsidRDefault="009A2B67">
            <w:pPr>
              <w:spacing w:after="20"/>
            </w:pPr>
            <w:r>
              <w:rPr>
                <w:sz w:val="17"/>
                <w:szCs w:val="17"/>
              </w:rPr>
              <w:t>Row volume</w:t>
            </w:r>
          </w:p>
        </w:tc>
        <w:tc>
          <w:tcPr>
            <w:tcW w:w="2400" w:type="dxa"/>
            <w:shd w:val="clear" w:color="auto" w:fill="F7F9FB"/>
            <w:tcMar>
              <w:top w:w="60" w:type="dxa"/>
              <w:left w:w="100" w:type="dxa"/>
              <w:bottom w:w="60" w:type="dxa"/>
              <w:right w:w="100" w:type="dxa"/>
            </w:tcMar>
          </w:tcPr>
          <w:p w14:paraId="7DDA11DB" w14:textId="77777777" w:rsidR="00B6405E" w:rsidRDefault="009A2B67">
            <w:pPr>
              <w:spacing w:after="20"/>
            </w:pPr>
            <w:r>
              <w:rPr>
                <w:sz w:val="17"/>
                <w:szCs w:val="17"/>
              </w:rPr>
              <w:t>Not stated</w:t>
            </w:r>
          </w:p>
        </w:tc>
        <w:tc>
          <w:tcPr>
            <w:tcW w:w="2860" w:type="dxa"/>
            <w:shd w:val="clear" w:color="auto" w:fill="F7F9FB"/>
            <w:tcMar>
              <w:top w:w="60" w:type="dxa"/>
              <w:left w:w="100" w:type="dxa"/>
              <w:bottom w:w="60" w:type="dxa"/>
              <w:right w:w="100" w:type="dxa"/>
            </w:tcMar>
          </w:tcPr>
          <w:p w14:paraId="31EBF4B9" w14:textId="77777777" w:rsidR="00B6405E" w:rsidRDefault="009A2B67">
            <w:pPr>
              <w:spacing w:after="20"/>
            </w:pPr>
            <w:r>
              <w:rPr>
                <w:sz w:val="17"/>
                <w:szCs w:val="17"/>
              </w:rPr>
              <w:t>Hard cap 250,000 rows per table; no domain-level cap</w:t>
            </w:r>
          </w:p>
        </w:tc>
        <w:tc>
          <w:tcPr>
            <w:tcW w:w="3000" w:type="dxa"/>
            <w:shd w:val="clear" w:color="auto" w:fill="F7F9FB"/>
            <w:tcMar>
              <w:top w:w="60" w:type="dxa"/>
              <w:left w:w="100" w:type="dxa"/>
              <w:bottom w:w="60" w:type="dxa"/>
              <w:right w:w="100" w:type="dxa"/>
            </w:tcMar>
          </w:tcPr>
          <w:p w14:paraId="441821EB" w14:textId="77777777" w:rsidR="00B6405E" w:rsidRDefault="009A2B67">
            <w:pPr>
              <w:spacing w:after="20"/>
            </w:pPr>
            <w:r>
              <w:rPr>
                <w:sz w:val="17"/>
                <w:szCs w:val="17"/>
              </w:rPr>
              <w:t>Generation pipeline needs an enforced cap check before export.</w:t>
            </w:r>
          </w:p>
        </w:tc>
      </w:tr>
      <w:tr w:rsidR="00B6405E" w14:paraId="70B6BCE0" w14:textId="77777777">
        <w:tblPrEx>
          <w:tblCellMar>
            <w:top w:w="0" w:type="dxa"/>
            <w:bottom w:w="0" w:type="dxa"/>
          </w:tblCellMar>
        </w:tblPrEx>
        <w:tc>
          <w:tcPr>
            <w:tcW w:w="520" w:type="dxa"/>
            <w:shd w:val="clear" w:color="auto" w:fill="FFFFFF"/>
            <w:tcMar>
              <w:top w:w="60" w:type="dxa"/>
              <w:left w:w="100" w:type="dxa"/>
              <w:bottom w:w="60" w:type="dxa"/>
              <w:right w:w="100" w:type="dxa"/>
            </w:tcMar>
          </w:tcPr>
          <w:p w14:paraId="01DEFC22" w14:textId="77777777" w:rsidR="00B6405E" w:rsidRDefault="009A2B67">
            <w:pPr>
              <w:spacing w:after="20"/>
            </w:pPr>
            <w:r>
              <w:rPr>
                <w:sz w:val="17"/>
                <w:szCs w:val="17"/>
              </w:rPr>
              <w:t>C7</w:t>
            </w:r>
          </w:p>
        </w:tc>
        <w:tc>
          <w:tcPr>
            <w:tcW w:w="1300" w:type="dxa"/>
            <w:shd w:val="clear" w:color="auto" w:fill="FFFFFF"/>
            <w:tcMar>
              <w:top w:w="60" w:type="dxa"/>
              <w:left w:w="100" w:type="dxa"/>
              <w:bottom w:w="60" w:type="dxa"/>
              <w:right w:w="100" w:type="dxa"/>
            </w:tcMar>
          </w:tcPr>
          <w:p w14:paraId="627B55BA" w14:textId="77777777" w:rsidR="00B6405E" w:rsidRDefault="009A2B67">
            <w:pPr>
              <w:spacing w:after="20"/>
            </w:pPr>
            <w:r>
              <w:rPr>
                <w:sz w:val="17"/>
                <w:szCs w:val="17"/>
              </w:rPr>
              <w:t>Tier mix</w:t>
            </w:r>
          </w:p>
        </w:tc>
        <w:tc>
          <w:tcPr>
            <w:tcW w:w="2400" w:type="dxa"/>
            <w:shd w:val="clear" w:color="auto" w:fill="FFFFFF"/>
            <w:tcMar>
              <w:top w:w="60" w:type="dxa"/>
              <w:left w:w="100" w:type="dxa"/>
              <w:bottom w:w="60" w:type="dxa"/>
              <w:right w:w="100" w:type="dxa"/>
            </w:tcMar>
          </w:tcPr>
          <w:p w14:paraId="3094B550" w14:textId="77777777" w:rsidR="00B6405E" w:rsidRDefault="009A2B67">
            <w:pPr>
              <w:spacing w:after="20"/>
            </w:pPr>
            <w:r>
              <w:rPr>
                <w:sz w:val="17"/>
                <w:szCs w:val="17"/>
              </w:rPr>
              <w:t>T4 25%, T5 = GROUP BY + HAVING at 10%</w:t>
            </w:r>
          </w:p>
        </w:tc>
        <w:tc>
          <w:tcPr>
            <w:tcW w:w="2860" w:type="dxa"/>
            <w:shd w:val="clear" w:color="auto" w:fill="FFFFFF"/>
            <w:tcMar>
              <w:top w:w="60" w:type="dxa"/>
              <w:left w:w="100" w:type="dxa"/>
              <w:bottom w:w="60" w:type="dxa"/>
              <w:right w:w="100" w:type="dxa"/>
            </w:tcMar>
          </w:tcPr>
          <w:p w14:paraId="53FC8864" w14:textId="77777777" w:rsidR="00B6405E" w:rsidRDefault="009A2B67">
            <w:pPr>
              <w:spacing w:after="20"/>
            </w:pPr>
            <w:r>
              <w:rPr>
                <w:sz w:val="17"/>
                <w:szCs w:val="17"/>
              </w:rPr>
              <w:t>T4 20%, T5 = semantic/contextual logic at 15%</w:t>
            </w:r>
          </w:p>
        </w:tc>
        <w:tc>
          <w:tcPr>
            <w:tcW w:w="3000" w:type="dxa"/>
            <w:shd w:val="clear" w:color="auto" w:fill="FFFFFF"/>
            <w:tcMar>
              <w:top w:w="60" w:type="dxa"/>
              <w:left w:w="100" w:type="dxa"/>
              <w:bottom w:w="60" w:type="dxa"/>
              <w:right w:w="100" w:type="dxa"/>
            </w:tcMar>
          </w:tcPr>
          <w:p w14:paraId="1A09455D" w14:textId="77777777" w:rsidR="00B6405E" w:rsidRDefault="009A2B67">
            <w:pPr>
              <w:spacing w:after="20"/>
            </w:pPr>
            <w:r>
              <w:rPr>
                <w:sz w:val="17"/>
                <w:szCs w:val="17"/>
              </w:rPr>
              <w:t>T5 is no longer a SQL pattern tier. It tests reasoning: ranked lists, comparisons, trend language.</w:t>
            </w:r>
          </w:p>
        </w:tc>
      </w:tr>
      <w:tr w:rsidR="00B6405E" w14:paraId="7BE61BCA" w14:textId="77777777">
        <w:tblPrEx>
          <w:tblCellMar>
            <w:top w:w="0" w:type="dxa"/>
            <w:bottom w:w="0" w:type="dxa"/>
          </w:tblCellMar>
        </w:tblPrEx>
        <w:tc>
          <w:tcPr>
            <w:tcW w:w="520" w:type="dxa"/>
            <w:shd w:val="clear" w:color="auto" w:fill="F7F9FB"/>
            <w:tcMar>
              <w:top w:w="60" w:type="dxa"/>
              <w:left w:w="100" w:type="dxa"/>
              <w:bottom w:w="60" w:type="dxa"/>
              <w:right w:w="100" w:type="dxa"/>
            </w:tcMar>
          </w:tcPr>
          <w:p w14:paraId="2D78D124" w14:textId="77777777" w:rsidR="00B6405E" w:rsidRDefault="009A2B67">
            <w:pPr>
              <w:spacing w:after="20"/>
            </w:pPr>
            <w:r>
              <w:rPr>
                <w:sz w:val="17"/>
                <w:szCs w:val="17"/>
              </w:rPr>
              <w:t>C8</w:t>
            </w:r>
          </w:p>
        </w:tc>
        <w:tc>
          <w:tcPr>
            <w:tcW w:w="1300" w:type="dxa"/>
            <w:shd w:val="clear" w:color="auto" w:fill="F7F9FB"/>
            <w:tcMar>
              <w:top w:w="60" w:type="dxa"/>
              <w:left w:w="100" w:type="dxa"/>
              <w:bottom w:w="60" w:type="dxa"/>
              <w:right w:w="100" w:type="dxa"/>
            </w:tcMar>
          </w:tcPr>
          <w:p w14:paraId="0EFC1DFC" w14:textId="77777777" w:rsidR="00B6405E" w:rsidRDefault="009A2B67">
            <w:pPr>
              <w:spacing w:after="20"/>
            </w:pPr>
            <w:r>
              <w:rPr>
                <w:sz w:val="17"/>
                <w:szCs w:val="17"/>
              </w:rPr>
              <w:t>Platform coupling</w:t>
            </w:r>
          </w:p>
        </w:tc>
        <w:tc>
          <w:tcPr>
            <w:tcW w:w="2400" w:type="dxa"/>
            <w:shd w:val="clear" w:color="auto" w:fill="F7F9FB"/>
            <w:tcMar>
              <w:top w:w="60" w:type="dxa"/>
              <w:left w:w="100" w:type="dxa"/>
              <w:bottom w:w="60" w:type="dxa"/>
              <w:right w:w="100" w:type="dxa"/>
            </w:tcMar>
          </w:tcPr>
          <w:p w14:paraId="79170018" w14:textId="77777777" w:rsidR="00B6405E" w:rsidRDefault="009A2B67">
            <w:pPr>
              <w:spacing w:after="20"/>
            </w:pPr>
            <w:r>
              <w:rPr>
                <w:sz w:val="17"/>
                <w:szCs w:val="17"/>
              </w:rPr>
              <w:t>"Pulse architecture-aware design"; CSV headers aligned to Pulse ingestion</w:t>
            </w:r>
          </w:p>
        </w:tc>
        <w:tc>
          <w:tcPr>
            <w:tcW w:w="2860" w:type="dxa"/>
            <w:shd w:val="clear" w:color="auto" w:fill="F7F9FB"/>
            <w:tcMar>
              <w:top w:w="60" w:type="dxa"/>
              <w:left w:w="100" w:type="dxa"/>
              <w:bottom w:w="60" w:type="dxa"/>
              <w:right w:w="100" w:type="dxa"/>
            </w:tcMar>
          </w:tcPr>
          <w:p w14:paraId="026B97BA" w14:textId="77777777" w:rsidR="00B6405E" w:rsidRDefault="009A2B67">
            <w:pPr>
              <w:spacing w:after="20"/>
            </w:pPr>
            <w:r>
              <w:rPr>
                <w:sz w:val="17"/>
                <w:szCs w:val="17"/>
              </w:rPr>
              <w:t>Platform agnosticism is a hard design constraint. Datasets must produce comparable results on any NLQ tooling.</w:t>
            </w:r>
          </w:p>
        </w:tc>
        <w:tc>
          <w:tcPr>
            <w:tcW w:w="3000" w:type="dxa"/>
            <w:shd w:val="clear" w:color="auto" w:fill="F7F9FB"/>
            <w:tcMar>
              <w:top w:w="60" w:type="dxa"/>
              <w:left w:w="100" w:type="dxa"/>
              <w:bottom w:w="60" w:type="dxa"/>
              <w:right w:w="100" w:type="dxa"/>
            </w:tcMar>
          </w:tcPr>
          <w:p w14:paraId="74A8698C" w14:textId="77777777" w:rsidR="00B6405E" w:rsidRDefault="009A2B67">
            <w:pPr>
              <w:spacing w:after="20"/>
            </w:pPr>
            <w:r>
              <w:rPr>
                <w:sz w:val="17"/>
                <w:szCs w:val="17"/>
              </w:rPr>
              <w:t>The single largest change. Nothing Pulse-specific may be encoded in schema, naming, or join design.</w:t>
            </w:r>
          </w:p>
        </w:tc>
      </w:tr>
      <w:tr w:rsidR="00B6405E" w14:paraId="61B3B78E" w14:textId="77777777">
        <w:tblPrEx>
          <w:tblCellMar>
            <w:top w:w="0" w:type="dxa"/>
            <w:bottom w:w="0" w:type="dxa"/>
          </w:tblCellMar>
        </w:tblPrEx>
        <w:tc>
          <w:tcPr>
            <w:tcW w:w="520" w:type="dxa"/>
            <w:shd w:val="clear" w:color="auto" w:fill="FFFFFF"/>
            <w:tcMar>
              <w:top w:w="60" w:type="dxa"/>
              <w:left w:w="100" w:type="dxa"/>
              <w:bottom w:w="60" w:type="dxa"/>
              <w:right w:w="100" w:type="dxa"/>
            </w:tcMar>
          </w:tcPr>
          <w:p w14:paraId="45C515EF" w14:textId="77777777" w:rsidR="00B6405E" w:rsidRDefault="009A2B67">
            <w:pPr>
              <w:spacing w:after="20"/>
            </w:pPr>
            <w:r>
              <w:rPr>
                <w:sz w:val="17"/>
                <w:szCs w:val="17"/>
              </w:rPr>
              <w:t>C9</w:t>
            </w:r>
          </w:p>
        </w:tc>
        <w:tc>
          <w:tcPr>
            <w:tcW w:w="1300" w:type="dxa"/>
            <w:shd w:val="clear" w:color="auto" w:fill="FFFFFF"/>
            <w:tcMar>
              <w:top w:w="60" w:type="dxa"/>
              <w:left w:w="100" w:type="dxa"/>
              <w:bottom w:w="60" w:type="dxa"/>
              <w:right w:w="100" w:type="dxa"/>
            </w:tcMar>
          </w:tcPr>
          <w:p w14:paraId="34E74DE9" w14:textId="77777777" w:rsidR="00B6405E" w:rsidRDefault="009A2B67">
            <w:pPr>
              <w:spacing w:after="20"/>
            </w:pPr>
            <w:r>
              <w:rPr>
                <w:sz w:val="17"/>
                <w:szCs w:val="17"/>
              </w:rPr>
              <w:t>Delivery shape</w:t>
            </w:r>
          </w:p>
        </w:tc>
        <w:tc>
          <w:tcPr>
            <w:tcW w:w="2400" w:type="dxa"/>
            <w:shd w:val="clear" w:color="auto" w:fill="FFFFFF"/>
            <w:tcMar>
              <w:top w:w="60" w:type="dxa"/>
              <w:left w:w="100" w:type="dxa"/>
              <w:bottom w:w="60" w:type="dxa"/>
              <w:right w:w="100" w:type="dxa"/>
            </w:tcMar>
          </w:tcPr>
          <w:p w14:paraId="28A4C68D" w14:textId="77777777" w:rsidR="00B6405E" w:rsidRDefault="009A2B67">
            <w:pPr>
              <w:spacing w:after="20"/>
            </w:pPr>
            <w:r>
              <w:rPr>
                <w:sz w:val="17"/>
                <w:szCs w:val="17"/>
              </w:rPr>
              <w:t>Batch: domains 1–3 Week 4, domains 4–5 Week 5</w:t>
            </w:r>
          </w:p>
        </w:tc>
        <w:tc>
          <w:tcPr>
            <w:tcW w:w="2860" w:type="dxa"/>
            <w:shd w:val="clear" w:color="auto" w:fill="FFFFFF"/>
            <w:tcMar>
              <w:top w:w="60" w:type="dxa"/>
              <w:left w:w="100" w:type="dxa"/>
              <w:bottom w:w="60" w:type="dxa"/>
              <w:right w:w="100" w:type="dxa"/>
            </w:tcMar>
          </w:tcPr>
          <w:p w14:paraId="5461E012" w14:textId="77777777" w:rsidR="00B6405E" w:rsidRDefault="009A2B67">
            <w:pPr>
              <w:spacing w:after="20"/>
            </w:pPr>
            <w:r>
              <w:rPr>
                <w:sz w:val="17"/>
                <w:szCs w:val="17"/>
              </w:rPr>
              <w:t>Staggered per-domain with named dates; CRM validated first</w:t>
            </w:r>
          </w:p>
        </w:tc>
        <w:tc>
          <w:tcPr>
            <w:tcW w:w="3000" w:type="dxa"/>
            <w:shd w:val="clear" w:color="auto" w:fill="FFFFFF"/>
            <w:tcMar>
              <w:top w:w="60" w:type="dxa"/>
              <w:left w:w="100" w:type="dxa"/>
              <w:bottom w:w="60" w:type="dxa"/>
              <w:right w:w="100" w:type="dxa"/>
            </w:tcMar>
          </w:tcPr>
          <w:p w14:paraId="49DDEC01" w14:textId="77777777" w:rsidR="00B6405E" w:rsidRDefault="009A2B67">
            <w:pPr>
              <w:spacing w:after="20"/>
            </w:pPr>
            <w:r>
              <w:rPr>
                <w:sz w:val="17"/>
                <w:szCs w:val="17"/>
              </w:rPr>
              <w:t>Release calendar in Section 16.2 replaces the batch plan.</w:t>
            </w:r>
          </w:p>
        </w:tc>
      </w:tr>
      <w:tr w:rsidR="00B6405E" w14:paraId="03D7D367" w14:textId="77777777">
        <w:tblPrEx>
          <w:tblCellMar>
            <w:top w:w="0" w:type="dxa"/>
            <w:bottom w:w="0" w:type="dxa"/>
          </w:tblCellMar>
        </w:tblPrEx>
        <w:tc>
          <w:tcPr>
            <w:tcW w:w="520" w:type="dxa"/>
            <w:shd w:val="clear" w:color="auto" w:fill="F7F9FB"/>
            <w:tcMar>
              <w:top w:w="60" w:type="dxa"/>
              <w:left w:w="100" w:type="dxa"/>
              <w:bottom w:w="60" w:type="dxa"/>
              <w:right w:w="100" w:type="dxa"/>
            </w:tcMar>
          </w:tcPr>
          <w:p w14:paraId="4695B095" w14:textId="77777777" w:rsidR="00B6405E" w:rsidRDefault="009A2B67">
            <w:pPr>
              <w:spacing w:after="20"/>
            </w:pPr>
            <w:r>
              <w:rPr>
                <w:sz w:val="17"/>
                <w:szCs w:val="17"/>
              </w:rPr>
              <w:t>C10</w:t>
            </w:r>
          </w:p>
        </w:tc>
        <w:tc>
          <w:tcPr>
            <w:tcW w:w="1300" w:type="dxa"/>
            <w:shd w:val="clear" w:color="auto" w:fill="F7F9FB"/>
            <w:tcMar>
              <w:top w:w="60" w:type="dxa"/>
              <w:left w:w="100" w:type="dxa"/>
              <w:bottom w:w="60" w:type="dxa"/>
              <w:right w:w="100" w:type="dxa"/>
            </w:tcMar>
          </w:tcPr>
          <w:p w14:paraId="77A4107A" w14:textId="77777777" w:rsidR="00B6405E" w:rsidRDefault="009A2B67">
            <w:pPr>
              <w:spacing w:after="20"/>
            </w:pPr>
            <w:r>
              <w:rPr>
                <w:sz w:val="17"/>
                <w:szCs w:val="17"/>
              </w:rPr>
              <w:t>Date tolerance</w:t>
            </w:r>
          </w:p>
        </w:tc>
        <w:tc>
          <w:tcPr>
            <w:tcW w:w="2400" w:type="dxa"/>
            <w:shd w:val="clear" w:color="auto" w:fill="F7F9FB"/>
            <w:tcMar>
              <w:top w:w="60" w:type="dxa"/>
              <w:left w:w="100" w:type="dxa"/>
              <w:bottom w:w="60" w:type="dxa"/>
              <w:right w:w="100" w:type="dxa"/>
            </w:tcMar>
          </w:tcPr>
          <w:p w14:paraId="6C191C0B" w14:textId="77777777" w:rsidR="00B6405E" w:rsidRDefault="009A2B67">
            <w:pPr>
              <w:spacing w:after="20"/>
            </w:pPr>
            <w:r>
              <w:rPr>
                <w:sz w:val="17"/>
                <w:szCs w:val="17"/>
              </w:rPr>
              <w:t>±1 day tolerance carried in earlier scoring drafts</w:t>
            </w:r>
          </w:p>
        </w:tc>
        <w:tc>
          <w:tcPr>
            <w:tcW w:w="2860" w:type="dxa"/>
            <w:shd w:val="clear" w:color="auto" w:fill="F7F9FB"/>
            <w:tcMar>
              <w:top w:w="60" w:type="dxa"/>
              <w:left w:w="100" w:type="dxa"/>
              <w:bottom w:w="60" w:type="dxa"/>
              <w:right w:w="100" w:type="dxa"/>
            </w:tcMar>
          </w:tcPr>
          <w:p w14:paraId="1A55B86D" w14:textId="77777777" w:rsidR="00B6405E" w:rsidRDefault="009A2B67">
            <w:pPr>
              <w:spacing w:after="20"/>
            </w:pPr>
            <w:r>
              <w:rPr>
                <w:sz w:val="17"/>
                <w:szCs w:val="17"/>
              </w:rPr>
              <w:t>Not carried forward. Date values returned as answers are facts and compare exactly.</w:t>
            </w:r>
          </w:p>
        </w:tc>
        <w:tc>
          <w:tcPr>
            <w:tcW w:w="3000" w:type="dxa"/>
            <w:shd w:val="clear" w:color="auto" w:fill="F7F9FB"/>
            <w:tcMar>
              <w:top w:w="60" w:type="dxa"/>
              <w:left w:w="100" w:type="dxa"/>
              <w:bottom w:w="60" w:type="dxa"/>
              <w:right w:w="100" w:type="dxa"/>
            </w:tcMar>
          </w:tcPr>
          <w:p w14:paraId="6590ECC3" w14:textId="77777777" w:rsidR="00B6405E" w:rsidRDefault="009A2B67">
            <w:pPr>
              <w:spacing w:after="20"/>
            </w:pPr>
            <w:r>
              <w:rPr>
                <w:sz w:val="17"/>
                <w:szCs w:val="17"/>
              </w:rPr>
              <w:t>Flagged for written client confirmation — see OI-3, Section 23.</w:t>
            </w:r>
          </w:p>
        </w:tc>
      </w:tr>
    </w:tbl>
    <w:p w14:paraId="09D5D2BD" w14:textId="77777777" w:rsidR="00B6405E" w:rsidRDefault="009A2B67">
      <w:pPr>
        <w:pStyle w:val="Heading1"/>
        <w:pBdr>
          <w:bottom w:val="single" w:sz="8" w:space="4" w:color="2E5C8A"/>
        </w:pBdr>
        <w:spacing w:before="360" w:after="160"/>
      </w:pPr>
      <w:r>
        <w:t>4.  Hard Design Constraints</w:t>
      </w:r>
    </w:p>
    <w:p w14:paraId="6B02589A" w14:textId="77777777" w:rsidR="00B6405E" w:rsidRDefault="009A2B67">
      <w:pPr>
        <w:spacing w:after="120"/>
      </w:pPr>
      <w:r>
        <w:t>These were confirmed as non-negotiable in the customer alignment session. Every design and implementation decision is checked against them. A deliverable that violates one of these is rejected regardless of its accuracy.</w:t>
      </w:r>
    </w:p>
    <w:tbl>
      <w:tblPr>
        <w:tblW w:w="10080" w:type="dxa"/>
        <w:tblBorders>
          <w:top w:val="single" w:sz="4" w:space="0" w:color="C07C2C"/>
          <w:left w:val="single" w:sz="18" w:space="0" w:color="C07C2C"/>
          <w:bottom w:val="single" w:sz="4" w:space="0" w:color="C07C2C"/>
          <w:right w:val="single" w:sz="4" w:space="0" w:color="C07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6121F47C" w14:textId="77777777">
        <w:tblPrEx>
          <w:tblCellMar>
            <w:top w:w="0" w:type="dxa"/>
            <w:bottom w:w="0" w:type="dxa"/>
          </w:tblCellMar>
        </w:tblPrEx>
        <w:tc>
          <w:tcPr>
            <w:tcW w:w="10080" w:type="dxa"/>
            <w:shd w:val="clear" w:color="auto" w:fill="FBF0E4"/>
            <w:tcMar>
              <w:top w:w="130" w:type="dxa"/>
              <w:left w:w="180" w:type="dxa"/>
              <w:bottom w:w="130" w:type="dxa"/>
              <w:right w:w="160" w:type="dxa"/>
            </w:tcMar>
          </w:tcPr>
          <w:p w14:paraId="540DF1C6" w14:textId="77777777" w:rsidR="00B6405E" w:rsidRDefault="009A2B67">
            <w:pPr>
              <w:spacing w:after="90"/>
            </w:pPr>
            <w:r>
              <w:rPr>
                <w:b/>
                <w:bCs/>
                <w:color w:val="8A5418"/>
              </w:rPr>
              <w:t>HC-1  ·  No PII — absolute</w:t>
            </w:r>
          </w:p>
          <w:p w14:paraId="36010D13" w14:textId="77777777" w:rsidR="00B6405E" w:rsidRDefault="009A2B67">
            <w:pPr>
              <w:spacing w:after="80"/>
            </w:pPr>
            <w:r>
              <w:rPr>
                <w:b/>
                <w:bCs/>
                <w:sz w:val="20"/>
                <w:szCs w:val="20"/>
              </w:rPr>
              <w:t xml:space="preserve">All datasets are 100% synthetic. No real customer data, no </w:t>
            </w:r>
            <w:proofErr w:type="spellStart"/>
            <w:r>
              <w:rPr>
                <w:b/>
                <w:bCs/>
                <w:sz w:val="20"/>
                <w:szCs w:val="20"/>
              </w:rPr>
              <w:t>anonymised</w:t>
            </w:r>
            <w:proofErr w:type="spellEnd"/>
            <w:r>
              <w:rPr>
                <w:b/>
                <w:bCs/>
                <w:sz w:val="20"/>
                <w:szCs w:val="20"/>
              </w:rPr>
              <w:t xml:space="preserve"> real data, no derived personal fields, no scraped or sampled real-world entity names.</w:t>
            </w:r>
          </w:p>
          <w:p w14:paraId="615F6B11" w14:textId="77777777" w:rsidR="00B6405E" w:rsidRDefault="009A2B67">
            <w:pPr>
              <w:spacing w:after="80"/>
            </w:pPr>
            <w:r>
              <w:rPr>
                <w:b/>
                <w:bCs/>
                <w:sz w:val="20"/>
                <w:szCs w:val="20"/>
              </w:rPr>
              <w:t>Where a domain needs a field that could imply identity — name, email, address, phone, account number, government ID — it is Faker-generated with no real-world mapping.</w:t>
            </w:r>
          </w:p>
          <w:p w14:paraId="249B4ADC" w14:textId="77777777" w:rsidR="00B6405E" w:rsidRDefault="009A2B67">
            <w:pPr>
              <w:pStyle w:val="ListParagraph"/>
              <w:numPr>
                <w:ilvl w:val="0"/>
                <w:numId w:val="2"/>
              </w:numPr>
              <w:spacing w:after="50"/>
            </w:pPr>
            <w:r>
              <w:rPr>
                <w:sz w:val="20"/>
                <w:szCs w:val="20"/>
              </w:rPr>
              <w:t xml:space="preserve">Failure mode to </w:t>
            </w:r>
            <w:proofErr w:type="gramStart"/>
            <w:r>
              <w:rPr>
                <w:sz w:val="20"/>
                <w:szCs w:val="20"/>
              </w:rPr>
              <w:t>avoid:</w:t>
            </w:r>
            <w:proofErr w:type="gramEnd"/>
            <w:r>
              <w:rPr>
                <w:sz w:val="20"/>
                <w:szCs w:val="20"/>
              </w:rPr>
              <w:t xml:space="preserve"> seeding Faker from a real customer list to make data "look right". Do not do this under any circumstance.</w:t>
            </w:r>
          </w:p>
          <w:p w14:paraId="7493B209" w14:textId="77777777" w:rsidR="00B6405E" w:rsidRDefault="009A2B67">
            <w:pPr>
              <w:pStyle w:val="ListParagraph"/>
              <w:numPr>
                <w:ilvl w:val="0"/>
                <w:numId w:val="2"/>
              </w:numPr>
              <w:spacing w:after="50"/>
            </w:pPr>
            <w:r>
              <w:rPr>
                <w:sz w:val="20"/>
                <w:szCs w:val="20"/>
              </w:rPr>
              <w:t>Check: every generator module declares its identity-adjacent fields in a header comment, and the QA reviewer confirms each one is Faker-sourced.</w:t>
            </w:r>
          </w:p>
        </w:tc>
      </w:tr>
    </w:tbl>
    <w:p w14:paraId="6EAD2491" w14:textId="77777777" w:rsidR="00B6405E" w:rsidRDefault="00B6405E">
      <w:pPr>
        <w:spacing w:after="100"/>
      </w:pPr>
    </w:p>
    <w:tbl>
      <w:tblPr>
        <w:tblW w:w="10080" w:type="dxa"/>
        <w:tblBorders>
          <w:top w:val="single" w:sz="4" w:space="0" w:color="C07C2C"/>
          <w:left w:val="single" w:sz="18" w:space="0" w:color="C07C2C"/>
          <w:bottom w:val="single" w:sz="4" w:space="0" w:color="C07C2C"/>
          <w:right w:val="single" w:sz="4" w:space="0" w:color="C07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54FD2095" w14:textId="77777777">
        <w:tblPrEx>
          <w:tblCellMar>
            <w:top w:w="0" w:type="dxa"/>
            <w:bottom w:w="0" w:type="dxa"/>
          </w:tblCellMar>
        </w:tblPrEx>
        <w:tc>
          <w:tcPr>
            <w:tcW w:w="10080" w:type="dxa"/>
            <w:shd w:val="clear" w:color="auto" w:fill="FBF0E4"/>
            <w:tcMar>
              <w:top w:w="130" w:type="dxa"/>
              <w:left w:w="180" w:type="dxa"/>
              <w:bottom w:w="130" w:type="dxa"/>
              <w:right w:w="160" w:type="dxa"/>
            </w:tcMar>
          </w:tcPr>
          <w:p w14:paraId="0360C19F" w14:textId="77777777" w:rsidR="00B6405E" w:rsidRDefault="009A2B67">
            <w:pPr>
              <w:spacing w:after="90"/>
            </w:pPr>
            <w:r>
              <w:rPr>
                <w:b/>
                <w:bCs/>
                <w:color w:val="8A5418"/>
              </w:rPr>
              <w:t>HC-2  ·  Platform agnosticism</w:t>
            </w:r>
          </w:p>
          <w:p w14:paraId="31F09674" w14:textId="77777777" w:rsidR="00B6405E" w:rsidRDefault="009A2B67">
            <w:pPr>
              <w:spacing w:after="80"/>
            </w:pPr>
            <w:r>
              <w:rPr>
                <w:b/>
                <w:bCs/>
                <w:sz w:val="20"/>
                <w:szCs w:val="20"/>
              </w:rPr>
              <w:lastRenderedPageBreak/>
              <w:t>The golden datasets must produce comparable evaluation results on any NLQ tooling, not only on the Pulse backend. This was raised by the client engineering team and accepted by the Platform Owner.</w:t>
            </w:r>
          </w:p>
          <w:p w14:paraId="75C8A1A0" w14:textId="77777777" w:rsidR="00B6405E" w:rsidRDefault="009A2B67">
            <w:pPr>
              <w:spacing w:after="80"/>
            </w:pPr>
            <w:r>
              <w:rPr>
                <w:b/>
                <w:bCs/>
                <w:sz w:val="20"/>
                <w:szCs w:val="20"/>
              </w:rPr>
              <w:t xml:space="preserve">Schema design, column naming, and join architecture must be </w:t>
            </w:r>
            <w:proofErr w:type="gramStart"/>
            <w:r>
              <w:rPr>
                <w:b/>
                <w:bCs/>
                <w:sz w:val="20"/>
                <w:szCs w:val="20"/>
              </w:rPr>
              <w:t>tool-neutral</w:t>
            </w:r>
            <w:proofErr w:type="gramEnd"/>
            <w:r>
              <w:rPr>
                <w:b/>
                <w:bCs/>
                <w:sz w:val="20"/>
                <w:szCs w:val="20"/>
              </w:rPr>
              <w:t>. If a different NLQ system ingested the same CSVs, it should be able to answer the same questions and return the same numbers.</w:t>
            </w:r>
          </w:p>
          <w:p w14:paraId="2CED6DE3" w14:textId="77777777" w:rsidR="00B6405E" w:rsidRDefault="009A2B67">
            <w:pPr>
              <w:pStyle w:val="ListParagraph"/>
              <w:numPr>
                <w:ilvl w:val="0"/>
                <w:numId w:val="2"/>
              </w:numPr>
              <w:spacing w:after="50"/>
            </w:pPr>
            <w:r>
              <w:rPr>
                <w:sz w:val="20"/>
                <w:szCs w:val="20"/>
              </w:rPr>
              <w:t>Do not encode assumptions about Pulse’s SQL generation style, its ingestion quirks, or its guideline generator into the dataset structure.</w:t>
            </w:r>
          </w:p>
          <w:p w14:paraId="2B9D738F" w14:textId="77777777" w:rsidR="00B6405E" w:rsidRDefault="009A2B67">
            <w:pPr>
              <w:pStyle w:val="ListParagraph"/>
              <w:numPr>
                <w:ilvl w:val="0"/>
                <w:numId w:val="2"/>
              </w:numPr>
              <w:spacing w:after="50"/>
            </w:pPr>
            <w:r>
              <w:rPr>
                <w:sz w:val="20"/>
                <w:szCs w:val="20"/>
              </w:rPr>
              <w:t>Do not name a column to make Pulse parse it more easily. Name it the way a business analyst would name it.</w:t>
            </w:r>
          </w:p>
          <w:p w14:paraId="52670379" w14:textId="77777777" w:rsidR="00B6405E" w:rsidRDefault="009A2B67">
            <w:pPr>
              <w:pStyle w:val="ListParagraph"/>
              <w:numPr>
                <w:ilvl w:val="0"/>
                <w:numId w:val="2"/>
              </w:numPr>
              <w:spacing w:after="50"/>
            </w:pPr>
            <w:r>
              <w:rPr>
                <w:sz w:val="20"/>
                <w:szCs w:val="20"/>
              </w:rPr>
              <w:t>Test: the ANSI-SQL reference query must run unmodified in DuckDB. If it needs a dialect-specific rewrite, the schema is wrong.</w:t>
            </w:r>
          </w:p>
        </w:tc>
      </w:tr>
    </w:tbl>
    <w:p w14:paraId="0DD7D5FD" w14:textId="77777777" w:rsidR="00B6405E" w:rsidRDefault="00B6405E">
      <w:pPr>
        <w:spacing w:after="100"/>
      </w:pPr>
    </w:p>
    <w:tbl>
      <w:tblPr>
        <w:tblW w:w="10080" w:type="dxa"/>
        <w:tblBorders>
          <w:top w:val="single" w:sz="4" w:space="0" w:color="C07C2C"/>
          <w:left w:val="single" w:sz="18" w:space="0" w:color="C07C2C"/>
          <w:bottom w:val="single" w:sz="4" w:space="0" w:color="C07C2C"/>
          <w:right w:val="single" w:sz="4" w:space="0" w:color="C07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62B5BABC" w14:textId="77777777">
        <w:tblPrEx>
          <w:tblCellMar>
            <w:top w:w="0" w:type="dxa"/>
            <w:bottom w:w="0" w:type="dxa"/>
          </w:tblCellMar>
        </w:tblPrEx>
        <w:tc>
          <w:tcPr>
            <w:tcW w:w="10080" w:type="dxa"/>
            <w:shd w:val="clear" w:color="auto" w:fill="FBF0E4"/>
            <w:tcMar>
              <w:top w:w="130" w:type="dxa"/>
              <w:left w:w="180" w:type="dxa"/>
              <w:bottom w:w="130" w:type="dxa"/>
              <w:right w:w="160" w:type="dxa"/>
            </w:tcMar>
          </w:tcPr>
          <w:p w14:paraId="2C3906EE" w14:textId="77777777" w:rsidR="00B6405E" w:rsidRDefault="009A2B67">
            <w:pPr>
              <w:spacing w:after="90"/>
            </w:pPr>
            <w:r>
              <w:rPr>
                <w:b/>
                <w:bCs/>
                <w:color w:val="8A5418"/>
              </w:rPr>
              <w:t>HC-3  ·  The non-determinism boundary</w:t>
            </w:r>
          </w:p>
          <w:p w14:paraId="22CB9EE5" w14:textId="77777777" w:rsidR="00B6405E" w:rsidRDefault="009A2B67">
            <w:pPr>
              <w:spacing w:after="80"/>
            </w:pPr>
            <w:r>
              <w:rPr>
                <w:b/>
                <w:bCs/>
                <w:sz w:val="20"/>
                <w:szCs w:val="20"/>
              </w:rPr>
              <w:t xml:space="preserve">Answer phrasing, response length, and dashboard styling MAY vary between runs of the same question. Do not fail </w:t>
            </w:r>
            <w:proofErr w:type="gramStart"/>
            <w:r>
              <w:rPr>
                <w:b/>
                <w:bCs/>
                <w:sz w:val="20"/>
                <w:szCs w:val="20"/>
              </w:rPr>
              <w:t>a response for</w:t>
            </w:r>
            <w:proofErr w:type="gramEnd"/>
            <w:r>
              <w:rPr>
                <w:b/>
                <w:bCs/>
                <w:sz w:val="20"/>
                <w:szCs w:val="20"/>
              </w:rPr>
              <w:t xml:space="preserve"> any of these.</w:t>
            </w:r>
          </w:p>
          <w:p w14:paraId="789B8723" w14:textId="77777777" w:rsidR="00B6405E" w:rsidRDefault="009A2B67">
            <w:pPr>
              <w:spacing w:after="80"/>
            </w:pPr>
            <w:r>
              <w:rPr>
                <w:b/>
                <w:bCs/>
                <w:sz w:val="20"/>
                <w:szCs w:val="20"/>
              </w:rPr>
              <w:t xml:space="preserve">Numeric values MUST be identical on repeat runs of the same question. Any numeric variance is a </w:t>
            </w:r>
            <w:proofErr w:type="gramStart"/>
            <w:r>
              <w:rPr>
                <w:b/>
                <w:bCs/>
                <w:sz w:val="20"/>
                <w:szCs w:val="20"/>
              </w:rPr>
              <w:t>fail</w:t>
            </w:r>
            <w:proofErr w:type="gramEnd"/>
            <w:r>
              <w:rPr>
                <w:b/>
                <w:bCs/>
                <w:sz w:val="20"/>
                <w:szCs w:val="20"/>
              </w:rPr>
              <w:t>.</w:t>
            </w:r>
          </w:p>
          <w:p w14:paraId="019C42A7" w14:textId="77777777" w:rsidR="00B6405E" w:rsidRDefault="009A2B67">
            <w:pPr>
              <w:spacing w:after="20"/>
            </w:pPr>
            <w:r>
              <w:rPr>
                <w:b/>
                <w:bCs/>
                <w:sz w:val="20"/>
                <w:szCs w:val="20"/>
              </w:rPr>
              <w:t xml:space="preserve">This boundary defines how the LLM-as-Judge module is calibrated: judge on substance and </w:t>
            </w:r>
            <w:proofErr w:type="spellStart"/>
            <w:r>
              <w:rPr>
                <w:b/>
                <w:bCs/>
                <w:sz w:val="20"/>
                <w:szCs w:val="20"/>
              </w:rPr>
              <w:t>numerics</w:t>
            </w:r>
            <w:proofErr w:type="spellEnd"/>
            <w:r>
              <w:rPr>
                <w:b/>
                <w:bCs/>
                <w:sz w:val="20"/>
                <w:szCs w:val="20"/>
              </w:rPr>
              <w:t>, never on phrasing or format aesthetics.</w:t>
            </w:r>
          </w:p>
        </w:tc>
      </w:tr>
    </w:tbl>
    <w:p w14:paraId="70C9B5BB" w14:textId="77777777" w:rsidR="00B6405E" w:rsidRDefault="00B6405E">
      <w:pPr>
        <w:spacing w:after="100"/>
      </w:pPr>
    </w:p>
    <w:tbl>
      <w:tblPr>
        <w:tblW w:w="10080" w:type="dxa"/>
        <w:tblBorders>
          <w:top w:val="single" w:sz="4" w:space="0" w:color="2E5C8A"/>
          <w:left w:val="single" w:sz="18" w:space="0" w:color="2E5C8A"/>
          <w:bottom w:val="single" w:sz="4" w:space="0" w:color="2E5C8A"/>
          <w:right w:val="single" w:sz="4" w:space="0" w:color="2E5C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51041550" w14:textId="77777777">
        <w:tblPrEx>
          <w:tblCellMar>
            <w:top w:w="0" w:type="dxa"/>
            <w:bottom w:w="0" w:type="dxa"/>
          </w:tblCellMar>
        </w:tblPrEx>
        <w:tc>
          <w:tcPr>
            <w:tcW w:w="10080" w:type="dxa"/>
            <w:shd w:val="clear" w:color="auto" w:fill="EFF4F9"/>
            <w:tcMar>
              <w:top w:w="130" w:type="dxa"/>
              <w:left w:w="180" w:type="dxa"/>
              <w:bottom w:w="130" w:type="dxa"/>
              <w:right w:w="160" w:type="dxa"/>
            </w:tcMar>
          </w:tcPr>
          <w:p w14:paraId="054DC0C5" w14:textId="77777777" w:rsidR="00B6405E" w:rsidRDefault="009A2B67">
            <w:pPr>
              <w:spacing w:after="90"/>
            </w:pPr>
            <w:r>
              <w:rPr>
                <w:b/>
                <w:bCs/>
                <w:color w:val="1F2A44"/>
              </w:rPr>
              <w:t>HC-4  ·  Evaluations run through the Pulse backend</w:t>
            </w:r>
          </w:p>
          <w:p w14:paraId="12E90688" w14:textId="77777777" w:rsidR="00B6405E" w:rsidRDefault="009A2B67">
            <w:pPr>
              <w:spacing w:after="80"/>
            </w:pPr>
            <w:r>
              <w:rPr>
                <w:b/>
                <w:bCs/>
                <w:sz w:val="20"/>
                <w:szCs w:val="20"/>
              </w:rPr>
              <w:t>Nothing evaluates standalone. Every Q&amp;A evaluation run submits its question through the Pulse API.</w:t>
            </w:r>
          </w:p>
          <w:p w14:paraId="10AC5564" w14:textId="77777777" w:rsidR="00B6405E" w:rsidRDefault="009A2B67">
            <w:pPr>
              <w:spacing w:after="80"/>
            </w:pPr>
            <w:r>
              <w:rPr>
                <w:b/>
                <w:bCs/>
                <w:sz w:val="20"/>
                <w:szCs w:val="20"/>
              </w:rPr>
              <w:t>Any model comparison — for example Claude Sonnet against another model — happens through Pulse’s model-switching architecture, not by calling models directly.</w:t>
            </w:r>
          </w:p>
          <w:p w14:paraId="3E54A9D5" w14:textId="77777777" w:rsidR="00B6405E" w:rsidRDefault="009A2B67">
            <w:pPr>
              <w:spacing w:after="20"/>
            </w:pPr>
            <w:r>
              <w:rPr>
                <w:b/>
                <w:bCs/>
                <w:sz w:val="20"/>
                <w:szCs w:val="20"/>
              </w:rPr>
              <w:t>Corollary: our reference SQL execution in DuckDB is for ground-truth verification only. It is never the thing being scored.</w:t>
            </w:r>
          </w:p>
        </w:tc>
      </w:tr>
    </w:tbl>
    <w:p w14:paraId="24B27C19" w14:textId="77777777" w:rsidR="00B6405E" w:rsidRDefault="00B6405E">
      <w:pPr>
        <w:spacing w:after="100"/>
      </w:pPr>
    </w:p>
    <w:tbl>
      <w:tblPr>
        <w:tblW w:w="10080" w:type="dxa"/>
        <w:tblBorders>
          <w:top w:val="single" w:sz="4" w:space="0" w:color="2E5C8A"/>
          <w:left w:val="single" w:sz="18" w:space="0" w:color="2E5C8A"/>
          <w:bottom w:val="single" w:sz="4" w:space="0" w:color="2E5C8A"/>
          <w:right w:val="single" w:sz="4" w:space="0" w:color="2E5C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5149B4E6" w14:textId="77777777">
        <w:tblPrEx>
          <w:tblCellMar>
            <w:top w:w="0" w:type="dxa"/>
            <w:bottom w:w="0" w:type="dxa"/>
          </w:tblCellMar>
        </w:tblPrEx>
        <w:tc>
          <w:tcPr>
            <w:tcW w:w="10080" w:type="dxa"/>
            <w:shd w:val="clear" w:color="auto" w:fill="EFF4F9"/>
            <w:tcMar>
              <w:top w:w="130" w:type="dxa"/>
              <w:left w:w="180" w:type="dxa"/>
              <w:bottom w:w="130" w:type="dxa"/>
              <w:right w:w="160" w:type="dxa"/>
            </w:tcMar>
          </w:tcPr>
          <w:p w14:paraId="6E4FA358" w14:textId="77777777" w:rsidR="00B6405E" w:rsidRDefault="009A2B67">
            <w:pPr>
              <w:spacing w:after="90"/>
            </w:pPr>
            <w:r>
              <w:rPr>
                <w:b/>
                <w:bCs/>
                <w:color w:val="1F2A44"/>
              </w:rPr>
              <w:t>HC-5  ·  Generated SQL must be captured and logged</w:t>
            </w:r>
          </w:p>
          <w:p w14:paraId="003A6620" w14:textId="77777777" w:rsidR="00B6405E" w:rsidRDefault="009A2B67">
            <w:pPr>
              <w:spacing w:after="80"/>
            </w:pPr>
            <w:r>
              <w:rPr>
                <w:b/>
                <w:bCs/>
                <w:sz w:val="20"/>
                <w:szCs w:val="20"/>
              </w:rPr>
              <w:t>The Pulse API response includes the generated SQL; the Platform Owner has confirmed this is available.</w:t>
            </w:r>
          </w:p>
          <w:p w14:paraId="5B6C968A" w14:textId="77777777" w:rsidR="00B6405E" w:rsidRDefault="009A2B67">
            <w:pPr>
              <w:spacing w:after="80"/>
            </w:pPr>
            <w:r>
              <w:rPr>
                <w:b/>
                <w:bCs/>
                <w:sz w:val="20"/>
                <w:szCs w:val="20"/>
              </w:rPr>
              <w:t>Every evaluation run logs the generated SQL per question so that a failure can be isolated to the SQL generation stage.</w:t>
            </w:r>
          </w:p>
          <w:p w14:paraId="6FD81FD2" w14:textId="77777777" w:rsidR="00B6405E" w:rsidRDefault="009A2B67">
            <w:pPr>
              <w:spacing w:after="20"/>
            </w:pPr>
            <w:r>
              <w:rPr>
                <w:b/>
                <w:bCs/>
                <w:sz w:val="20"/>
                <w:szCs w:val="20"/>
              </w:rPr>
              <w:t>Important scope boundary: SQL capture is for failure diagnosis only. Per-stage evaluation — scoring intent selection or SQL generation independently — is explicitly out of scope.</w:t>
            </w:r>
          </w:p>
        </w:tc>
      </w:tr>
    </w:tbl>
    <w:p w14:paraId="13ADADE7" w14:textId="77777777" w:rsidR="00B6405E" w:rsidRDefault="00B6405E">
      <w:pPr>
        <w:spacing w:after="100"/>
      </w:pPr>
    </w:p>
    <w:tbl>
      <w:tblPr>
        <w:tblW w:w="10080" w:type="dxa"/>
        <w:tblBorders>
          <w:top w:val="single" w:sz="4" w:space="0" w:color="C07C2C"/>
          <w:left w:val="single" w:sz="18" w:space="0" w:color="C07C2C"/>
          <w:bottom w:val="single" w:sz="4" w:space="0" w:color="C07C2C"/>
          <w:right w:val="single" w:sz="4" w:space="0" w:color="C07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556CE841" w14:textId="77777777">
        <w:tblPrEx>
          <w:tblCellMar>
            <w:top w:w="0" w:type="dxa"/>
            <w:bottom w:w="0" w:type="dxa"/>
          </w:tblCellMar>
        </w:tblPrEx>
        <w:tc>
          <w:tcPr>
            <w:tcW w:w="10080" w:type="dxa"/>
            <w:shd w:val="clear" w:color="auto" w:fill="FBF0E4"/>
            <w:tcMar>
              <w:top w:w="130" w:type="dxa"/>
              <w:left w:w="180" w:type="dxa"/>
              <w:bottom w:w="130" w:type="dxa"/>
              <w:right w:w="160" w:type="dxa"/>
            </w:tcMar>
          </w:tcPr>
          <w:p w14:paraId="08F5424D" w14:textId="77777777" w:rsidR="00B6405E" w:rsidRDefault="009A2B67">
            <w:pPr>
              <w:spacing w:after="90"/>
            </w:pPr>
            <w:r>
              <w:rPr>
                <w:b/>
                <w:bCs/>
                <w:color w:val="8A5418"/>
              </w:rPr>
              <w:t xml:space="preserve">HC-6  ·  </w:t>
            </w:r>
            <w:proofErr w:type="gramStart"/>
            <w:r>
              <w:rPr>
                <w:b/>
                <w:bCs/>
                <w:color w:val="8A5418"/>
              </w:rPr>
              <w:t>Non-production</w:t>
            </w:r>
            <w:proofErr w:type="gramEnd"/>
            <w:r>
              <w:rPr>
                <w:b/>
                <w:bCs/>
                <w:color w:val="8A5418"/>
              </w:rPr>
              <w:t xml:space="preserve"> access only</w:t>
            </w:r>
          </w:p>
          <w:p w14:paraId="43FD2D1C" w14:textId="77777777" w:rsidR="00B6405E" w:rsidRDefault="009A2B67">
            <w:pPr>
              <w:spacing w:after="80"/>
            </w:pPr>
            <w:r>
              <w:rPr>
                <w:b/>
                <w:bCs/>
                <w:sz w:val="20"/>
                <w:szCs w:val="20"/>
              </w:rPr>
              <w:t>Staging and QA environments only, for the whole engagement. Do not request, accept, or use production credentials.</w:t>
            </w:r>
          </w:p>
          <w:p w14:paraId="62B85A4B" w14:textId="77777777" w:rsidR="00B6405E" w:rsidRDefault="009A2B67">
            <w:pPr>
              <w:spacing w:after="20"/>
            </w:pPr>
            <w:r>
              <w:rPr>
                <w:b/>
                <w:bCs/>
                <w:sz w:val="20"/>
                <w:szCs w:val="20"/>
              </w:rPr>
              <w:t xml:space="preserve">If a client-side </w:t>
            </w:r>
            <w:proofErr w:type="gramStart"/>
            <w:r>
              <w:rPr>
                <w:b/>
                <w:bCs/>
                <w:sz w:val="20"/>
                <w:szCs w:val="20"/>
              </w:rPr>
              <w:t>contact</w:t>
            </w:r>
            <w:proofErr w:type="gramEnd"/>
            <w:r>
              <w:rPr>
                <w:b/>
                <w:bCs/>
                <w:sz w:val="20"/>
                <w:szCs w:val="20"/>
              </w:rPr>
              <w:t xml:space="preserve"> offers production access to unblock something, decline and escalate to the Engagement Lead. This is not a judgement call for an individual engineer.</w:t>
            </w:r>
          </w:p>
        </w:tc>
      </w:tr>
    </w:tbl>
    <w:p w14:paraId="4E16ECDD" w14:textId="77777777" w:rsidR="00B6405E" w:rsidRDefault="00B6405E">
      <w:pPr>
        <w:spacing w:after="100"/>
      </w:pPr>
    </w:p>
    <w:tbl>
      <w:tblPr>
        <w:tblW w:w="10080" w:type="dxa"/>
        <w:tblBorders>
          <w:top w:val="single" w:sz="4" w:space="0" w:color="2E5C8A"/>
          <w:left w:val="single" w:sz="18" w:space="0" w:color="2E5C8A"/>
          <w:bottom w:val="single" w:sz="4" w:space="0" w:color="2E5C8A"/>
          <w:right w:val="single" w:sz="4" w:space="0" w:color="2E5C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3FDEFF74" w14:textId="77777777">
        <w:tblPrEx>
          <w:tblCellMar>
            <w:top w:w="0" w:type="dxa"/>
            <w:bottom w:w="0" w:type="dxa"/>
          </w:tblCellMar>
        </w:tblPrEx>
        <w:tc>
          <w:tcPr>
            <w:tcW w:w="10080" w:type="dxa"/>
            <w:shd w:val="clear" w:color="auto" w:fill="EFF4F9"/>
            <w:tcMar>
              <w:top w:w="130" w:type="dxa"/>
              <w:left w:w="180" w:type="dxa"/>
              <w:bottom w:w="130" w:type="dxa"/>
              <w:right w:w="160" w:type="dxa"/>
            </w:tcMar>
          </w:tcPr>
          <w:p w14:paraId="6089BFA9" w14:textId="77777777" w:rsidR="00B6405E" w:rsidRDefault="009A2B67">
            <w:pPr>
              <w:spacing w:after="90"/>
            </w:pPr>
            <w:r>
              <w:rPr>
                <w:b/>
                <w:bCs/>
                <w:color w:val="1F2A44"/>
              </w:rPr>
              <w:t>HC-7  ·  Reproducibility</w:t>
            </w:r>
          </w:p>
          <w:p w14:paraId="1F8AAD62" w14:textId="77777777" w:rsidR="00B6405E" w:rsidRDefault="009A2B67">
            <w:pPr>
              <w:spacing w:after="80"/>
            </w:pPr>
            <w:r>
              <w:rPr>
                <w:b/>
                <w:bCs/>
                <w:sz w:val="20"/>
                <w:szCs w:val="20"/>
              </w:rPr>
              <w:t>A clean-room re-run from the committed seed must produce byte-identical CSV output. The client may re-run our scripts at any time.</w:t>
            </w:r>
          </w:p>
          <w:p w14:paraId="262A4D2A" w14:textId="77777777" w:rsidR="00B6405E" w:rsidRDefault="009A2B67">
            <w:pPr>
              <w:spacing w:after="20"/>
            </w:pPr>
            <w:r>
              <w:rPr>
                <w:b/>
                <w:bCs/>
                <w:sz w:val="20"/>
                <w:szCs w:val="20"/>
              </w:rPr>
              <w:lastRenderedPageBreak/>
              <w:t xml:space="preserve">This </w:t>
            </w:r>
            <w:proofErr w:type="gramStart"/>
            <w:r>
              <w:rPr>
                <w:b/>
                <w:bCs/>
                <w:sz w:val="20"/>
                <w:szCs w:val="20"/>
              </w:rPr>
              <w:t>forbids:</w:t>
            </w:r>
            <w:proofErr w:type="gramEnd"/>
            <w:r>
              <w:rPr>
                <w:b/>
                <w:bCs/>
                <w:sz w:val="20"/>
                <w:szCs w:val="20"/>
              </w:rPr>
              <w:t xml:space="preserve"> unseeded randomness, wall-clock or "today" values baked into data, dictionary/set iteration order dependence, parallel generation that does not fix its own ordering, and any network call inside the generation path.</w:t>
            </w:r>
          </w:p>
        </w:tc>
      </w:tr>
    </w:tbl>
    <w:p w14:paraId="68FACBA5" w14:textId="77777777" w:rsidR="00B6405E" w:rsidRDefault="009A2B67">
      <w:r>
        <w:lastRenderedPageBreak/>
        <w:br w:type="page"/>
      </w:r>
    </w:p>
    <w:p w14:paraId="78637638" w14:textId="77777777" w:rsidR="00B6405E" w:rsidRDefault="009A2B67">
      <w:pPr>
        <w:pStyle w:val="Heading1"/>
        <w:pBdr>
          <w:bottom w:val="single" w:sz="8" w:space="4" w:color="2E5C8A"/>
        </w:pBdr>
        <w:spacing w:before="360" w:after="160"/>
      </w:pPr>
      <w:r>
        <w:lastRenderedPageBreak/>
        <w:t>5.  Component Architecture and Build Priority</w:t>
      </w:r>
    </w:p>
    <w:p w14:paraId="1ABB3729" w14:textId="77777777" w:rsidR="00B6405E" w:rsidRDefault="009A2B67">
      <w:pPr>
        <w:spacing w:after="120"/>
      </w:pPr>
      <w:r>
        <w:t>Five build tracks. They are listed in strict priority order. Tracks A and B are the gate for the entire engagement — everything else depends on them being accurate, well-structured, and accepted by the Platform Owner.</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200"/>
        <w:gridCol w:w="1200"/>
        <w:gridCol w:w="3200"/>
        <w:gridCol w:w="2780"/>
      </w:tblGrid>
      <w:tr w:rsidR="00B6405E" w14:paraId="3344DD3D" w14:textId="77777777">
        <w:tblPrEx>
          <w:tblCellMar>
            <w:top w:w="0" w:type="dxa"/>
            <w:bottom w:w="0" w:type="dxa"/>
          </w:tblCellMar>
        </w:tblPrEx>
        <w:trPr>
          <w:tblHeader/>
        </w:trPr>
        <w:tc>
          <w:tcPr>
            <w:tcW w:w="700" w:type="dxa"/>
            <w:shd w:val="clear" w:color="auto" w:fill="1F2A44"/>
            <w:tcMar>
              <w:top w:w="70" w:type="dxa"/>
              <w:left w:w="100" w:type="dxa"/>
              <w:bottom w:w="70" w:type="dxa"/>
              <w:right w:w="100" w:type="dxa"/>
            </w:tcMar>
          </w:tcPr>
          <w:p w14:paraId="1B3FDA44" w14:textId="77777777" w:rsidR="00B6405E" w:rsidRDefault="009A2B67">
            <w:pPr>
              <w:spacing w:after="20"/>
            </w:pPr>
            <w:r>
              <w:rPr>
                <w:b/>
                <w:bCs/>
                <w:color w:val="FFFFFF"/>
                <w:sz w:val="17"/>
                <w:szCs w:val="17"/>
              </w:rPr>
              <w:t>Track</w:t>
            </w:r>
          </w:p>
        </w:tc>
        <w:tc>
          <w:tcPr>
            <w:tcW w:w="2200" w:type="dxa"/>
            <w:shd w:val="clear" w:color="auto" w:fill="1F2A44"/>
            <w:tcMar>
              <w:top w:w="70" w:type="dxa"/>
              <w:left w:w="100" w:type="dxa"/>
              <w:bottom w:w="70" w:type="dxa"/>
              <w:right w:w="100" w:type="dxa"/>
            </w:tcMar>
          </w:tcPr>
          <w:p w14:paraId="7BA52948" w14:textId="77777777" w:rsidR="00B6405E" w:rsidRDefault="009A2B67">
            <w:pPr>
              <w:spacing w:after="20"/>
            </w:pPr>
            <w:r>
              <w:rPr>
                <w:b/>
                <w:bCs/>
                <w:color w:val="FFFFFF"/>
                <w:sz w:val="17"/>
                <w:szCs w:val="17"/>
              </w:rPr>
              <w:t>Component</w:t>
            </w:r>
          </w:p>
        </w:tc>
        <w:tc>
          <w:tcPr>
            <w:tcW w:w="1200" w:type="dxa"/>
            <w:shd w:val="clear" w:color="auto" w:fill="1F2A44"/>
            <w:tcMar>
              <w:top w:w="70" w:type="dxa"/>
              <w:left w:w="100" w:type="dxa"/>
              <w:bottom w:w="70" w:type="dxa"/>
              <w:right w:w="100" w:type="dxa"/>
            </w:tcMar>
          </w:tcPr>
          <w:p w14:paraId="0A2DB369" w14:textId="77777777" w:rsidR="00B6405E" w:rsidRDefault="009A2B67">
            <w:pPr>
              <w:spacing w:after="20"/>
            </w:pPr>
            <w:r>
              <w:rPr>
                <w:b/>
                <w:bCs/>
                <w:color w:val="FFFFFF"/>
                <w:sz w:val="17"/>
                <w:szCs w:val="17"/>
              </w:rPr>
              <w:t>Priority</w:t>
            </w:r>
          </w:p>
        </w:tc>
        <w:tc>
          <w:tcPr>
            <w:tcW w:w="3200" w:type="dxa"/>
            <w:shd w:val="clear" w:color="auto" w:fill="1F2A44"/>
            <w:tcMar>
              <w:top w:w="70" w:type="dxa"/>
              <w:left w:w="100" w:type="dxa"/>
              <w:bottom w:w="70" w:type="dxa"/>
              <w:right w:w="100" w:type="dxa"/>
            </w:tcMar>
          </w:tcPr>
          <w:p w14:paraId="16486730" w14:textId="77777777" w:rsidR="00B6405E" w:rsidRDefault="009A2B67">
            <w:pPr>
              <w:spacing w:after="20"/>
            </w:pPr>
            <w:r>
              <w:rPr>
                <w:b/>
                <w:bCs/>
                <w:color w:val="FFFFFF"/>
                <w:sz w:val="17"/>
                <w:szCs w:val="17"/>
              </w:rPr>
              <w:t>Gate condition</w:t>
            </w:r>
          </w:p>
        </w:tc>
        <w:tc>
          <w:tcPr>
            <w:tcW w:w="2780" w:type="dxa"/>
            <w:shd w:val="clear" w:color="auto" w:fill="1F2A44"/>
            <w:tcMar>
              <w:top w:w="70" w:type="dxa"/>
              <w:left w:w="100" w:type="dxa"/>
              <w:bottom w:w="70" w:type="dxa"/>
              <w:right w:w="100" w:type="dxa"/>
            </w:tcMar>
          </w:tcPr>
          <w:p w14:paraId="72AB5E12" w14:textId="77777777" w:rsidR="00B6405E" w:rsidRDefault="009A2B67">
            <w:pPr>
              <w:spacing w:after="20"/>
            </w:pPr>
            <w:r>
              <w:rPr>
                <w:b/>
                <w:bCs/>
                <w:color w:val="FFFFFF"/>
                <w:sz w:val="17"/>
                <w:szCs w:val="17"/>
              </w:rPr>
              <w:t>Primary output</w:t>
            </w:r>
          </w:p>
        </w:tc>
      </w:tr>
      <w:tr w:rsidR="00B6405E" w14:paraId="48387F61"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73E83B02" w14:textId="77777777" w:rsidR="00B6405E" w:rsidRDefault="009A2B67">
            <w:pPr>
              <w:spacing w:after="20"/>
            </w:pPr>
            <w:r>
              <w:rPr>
                <w:b/>
                <w:bCs/>
                <w:sz w:val="17"/>
                <w:szCs w:val="17"/>
              </w:rPr>
              <w:t>A</w:t>
            </w:r>
          </w:p>
        </w:tc>
        <w:tc>
          <w:tcPr>
            <w:tcW w:w="2200" w:type="dxa"/>
            <w:shd w:val="clear" w:color="auto" w:fill="FFFFFF"/>
            <w:tcMar>
              <w:top w:w="60" w:type="dxa"/>
              <w:left w:w="100" w:type="dxa"/>
              <w:bottom w:w="60" w:type="dxa"/>
              <w:right w:w="100" w:type="dxa"/>
            </w:tcMar>
          </w:tcPr>
          <w:p w14:paraId="2F2CB15E" w14:textId="77777777" w:rsidR="00B6405E" w:rsidRDefault="009A2B67">
            <w:pPr>
              <w:spacing w:after="20"/>
            </w:pPr>
            <w:r>
              <w:rPr>
                <w:sz w:val="17"/>
                <w:szCs w:val="17"/>
              </w:rPr>
              <w:t>Golden Evaluation Datasets</w:t>
            </w:r>
          </w:p>
        </w:tc>
        <w:tc>
          <w:tcPr>
            <w:tcW w:w="1200" w:type="dxa"/>
            <w:shd w:val="clear" w:color="auto" w:fill="FFFFFF"/>
            <w:tcMar>
              <w:top w:w="60" w:type="dxa"/>
              <w:left w:w="100" w:type="dxa"/>
              <w:bottom w:w="60" w:type="dxa"/>
              <w:right w:w="100" w:type="dxa"/>
            </w:tcMar>
          </w:tcPr>
          <w:p w14:paraId="609D1D84" w14:textId="77777777" w:rsidR="00B6405E" w:rsidRDefault="009A2B67">
            <w:pPr>
              <w:spacing w:after="20"/>
            </w:pPr>
            <w:r>
              <w:rPr>
                <w:sz w:val="17"/>
                <w:szCs w:val="17"/>
              </w:rPr>
              <w:t>P1 — build first</w:t>
            </w:r>
          </w:p>
        </w:tc>
        <w:tc>
          <w:tcPr>
            <w:tcW w:w="3200" w:type="dxa"/>
            <w:shd w:val="clear" w:color="auto" w:fill="FFFFFF"/>
            <w:tcMar>
              <w:top w:w="60" w:type="dxa"/>
              <w:left w:w="100" w:type="dxa"/>
              <w:bottom w:w="60" w:type="dxa"/>
              <w:right w:w="100" w:type="dxa"/>
            </w:tcMar>
          </w:tcPr>
          <w:p w14:paraId="06823DE7" w14:textId="77777777" w:rsidR="00B6405E" w:rsidRDefault="009A2B67">
            <w:pPr>
              <w:spacing w:after="20"/>
            </w:pPr>
            <w:r>
              <w:rPr>
                <w:sz w:val="17"/>
                <w:szCs w:val="17"/>
              </w:rPr>
              <w:t>Nothing downstream starts until the CRM dataset is generated, integrity-checked, and accepted</w:t>
            </w:r>
          </w:p>
        </w:tc>
        <w:tc>
          <w:tcPr>
            <w:tcW w:w="2780" w:type="dxa"/>
            <w:shd w:val="clear" w:color="auto" w:fill="FFFFFF"/>
            <w:tcMar>
              <w:top w:w="60" w:type="dxa"/>
              <w:left w:w="100" w:type="dxa"/>
              <w:bottom w:w="60" w:type="dxa"/>
              <w:right w:w="100" w:type="dxa"/>
            </w:tcMar>
          </w:tcPr>
          <w:p w14:paraId="4D8D7E70" w14:textId="77777777" w:rsidR="00B6405E" w:rsidRDefault="009A2B67">
            <w:pPr>
              <w:spacing w:after="20"/>
            </w:pPr>
            <w:r>
              <w:rPr>
                <w:sz w:val="17"/>
                <w:szCs w:val="17"/>
              </w:rPr>
              <w:t>3–5 relational CSV files per domain, ≤250K rows per table, with data dictionary</w:t>
            </w:r>
          </w:p>
        </w:tc>
      </w:tr>
      <w:tr w:rsidR="00B6405E" w14:paraId="141EDC8B"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3A7B8D45" w14:textId="77777777" w:rsidR="00B6405E" w:rsidRDefault="009A2B67">
            <w:pPr>
              <w:spacing w:after="20"/>
            </w:pPr>
            <w:r>
              <w:rPr>
                <w:b/>
                <w:bCs/>
                <w:sz w:val="17"/>
                <w:szCs w:val="17"/>
              </w:rPr>
              <w:t>B</w:t>
            </w:r>
          </w:p>
        </w:tc>
        <w:tc>
          <w:tcPr>
            <w:tcW w:w="2200" w:type="dxa"/>
            <w:shd w:val="clear" w:color="auto" w:fill="F7F9FB"/>
            <w:tcMar>
              <w:top w:w="60" w:type="dxa"/>
              <w:left w:w="100" w:type="dxa"/>
              <w:bottom w:w="60" w:type="dxa"/>
              <w:right w:w="100" w:type="dxa"/>
            </w:tcMar>
          </w:tcPr>
          <w:p w14:paraId="30E77286" w14:textId="77777777" w:rsidR="00B6405E" w:rsidRDefault="009A2B67">
            <w:pPr>
              <w:spacing w:after="20"/>
            </w:pPr>
            <w:r>
              <w:rPr>
                <w:sz w:val="17"/>
                <w:szCs w:val="17"/>
              </w:rPr>
              <w:t>Q&amp;A Evaluation Pair Sets</w:t>
            </w:r>
          </w:p>
        </w:tc>
        <w:tc>
          <w:tcPr>
            <w:tcW w:w="1200" w:type="dxa"/>
            <w:shd w:val="clear" w:color="auto" w:fill="F7F9FB"/>
            <w:tcMar>
              <w:top w:w="60" w:type="dxa"/>
              <w:left w:w="100" w:type="dxa"/>
              <w:bottom w:w="60" w:type="dxa"/>
              <w:right w:w="100" w:type="dxa"/>
            </w:tcMar>
          </w:tcPr>
          <w:p w14:paraId="3A214C15" w14:textId="77777777" w:rsidR="00B6405E" w:rsidRDefault="009A2B67">
            <w:pPr>
              <w:spacing w:after="20"/>
            </w:pPr>
            <w:r>
              <w:rPr>
                <w:sz w:val="17"/>
                <w:szCs w:val="17"/>
              </w:rPr>
              <w:t>P1 — concurrent with A, per domain</w:t>
            </w:r>
          </w:p>
        </w:tc>
        <w:tc>
          <w:tcPr>
            <w:tcW w:w="3200" w:type="dxa"/>
            <w:shd w:val="clear" w:color="auto" w:fill="F7F9FB"/>
            <w:tcMar>
              <w:top w:w="60" w:type="dxa"/>
              <w:left w:w="100" w:type="dxa"/>
              <w:bottom w:w="60" w:type="dxa"/>
              <w:right w:w="100" w:type="dxa"/>
            </w:tcMar>
          </w:tcPr>
          <w:p w14:paraId="2A708D75" w14:textId="77777777" w:rsidR="00B6405E" w:rsidRDefault="009A2B67">
            <w:pPr>
              <w:spacing w:after="20"/>
            </w:pPr>
            <w:r>
              <w:rPr>
                <w:sz w:val="17"/>
                <w:szCs w:val="17"/>
              </w:rPr>
              <w:t xml:space="preserve">A </w:t>
            </w:r>
            <w:proofErr w:type="gramStart"/>
            <w:r>
              <w:rPr>
                <w:sz w:val="17"/>
                <w:szCs w:val="17"/>
              </w:rPr>
              <w:t>domain’s</w:t>
            </w:r>
            <w:proofErr w:type="gramEnd"/>
            <w:r>
              <w:rPr>
                <w:sz w:val="17"/>
                <w:szCs w:val="17"/>
              </w:rPr>
              <w:t xml:space="preserve"> dataset must be frozen before its Q&amp;A authoring starts. No authoring against a moving schema.</w:t>
            </w:r>
          </w:p>
        </w:tc>
        <w:tc>
          <w:tcPr>
            <w:tcW w:w="2780" w:type="dxa"/>
            <w:shd w:val="clear" w:color="auto" w:fill="F7F9FB"/>
            <w:tcMar>
              <w:top w:w="60" w:type="dxa"/>
              <w:left w:w="100" w:type="dxa"/>
              <w:bottom w:w="60" w:type="dxa"/>
              <w:right w:w="100" w:type="dxa"/>
            </w:tcMar>
          </w:tcPr>
          <w:p w14:paraId="3AEF9473" w14:textId="77777777" w:rsidR="00B6405E" w:rsidRDefault="009A2B67">
            <w:pPr>
              <w:spacing w:after="20"/>
            </w:pPr>
            <w:r>
              <w:rPr>
                <w:sz w:val="17"/>
                <w:szCs w:val="17"/>
              </w:rPr>
              <w:t>750+ pairs, 7-field CSV per domain, SQL-verified</w:t>
            </w:r>
          </w:p>
        </w:tc>
      </w:tr>
      <w:tr w:rsidR="00B6405E" w14:paraId="6AE5EEB2"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7EFF6F06" w14:textId="77777777" w:rsidR="00B6405E" w:rsidRDefault="009A2B67">
            <w:pPr>
              <w:spacing w:after="20"/>
            </w:pPr>
            <w:r>
              <w:rPr>
                <w:b/>
                <w:bCs/>
                <w:sz w:val="17"/>
                <w:szCs w:val="17"/>
              </w:rPr>
              <w:t>C</w:t>
            </w:r>
          </w:p>
        </w:tc>
        <w:tc>
          <w:tcPr>
            <w:tcW w:w="2200" w:type="dxa"/>
            <w:shd w:val="clear" w:color="auto" w:fill="FFFFFF"/>
            <w:tcMar>
              <w:top w:w="60" w:type="dxa"/>
              <w:left w:w="100" w:type="dxa"/>
              <w:bottom w:w="60" w:type="dxa"/>
              <w:right w:w="100" w:type="dxa"/>
            </w:tcMar>
          </w:tcPr>
          <w:p w14:paraId="285331AB" w14:textId="77777777" w:rsidR="00B6405E" w:rsidRDefault="009A2B67">
            <w:pPr>
              <w:spacing w:after="20"/>
            </w:pPr>
            <w:r>
              <w:rPr>
                <w:sz w:val="17"/>
                <w:szCs w:val="17"/>
              </w:rPr>
              <w:t>LLM-as-Judge Module</w:t>
            </w:r>
          </w:p>
        </w:tc>
        <w:tc>
          <w:tcPr>
            <w:tcW w:w="1200" w:type="dxa"/>
            <w:shd w:val="clear" w:color="auto" w:fill="FFFFFF"/>
            <w:tcMar>
              <w:top w:w="60" w:type="dxa"/>
              <w:left w:w="100" w:type="dxa"/>
              <w:bottom w:w="60" w:type="dxa"/>
              <w:right w:w="100" w:type="dxa"/>
            </w:tcMar>
          </w:tcPr>
          <w:p w14:paraId="1AA52399" w14:textId="77777777" w:rsidR="00B6405E" w:rsidRDefault="009A2B67">
            <w:pPr>
              <w:spacing w:after="20"/>
            </w:pPr>
            <w:r>
              <w:rPr>
                <w:sz w:val="17"/>
                <w:szCs w:val="17"/>
              </w:rPr>
              <w:t>P2</w:t>
            </w:r>
          </w:p>
        </w:tc>
        <w:tc>
          <w:tcPr>
            <w:tcW w:w="3200" w:type="dxa"/>
            <w:shd w:val="clear" w:color="auto" w:fill="FFFFFF"/>
            <w:tcMar>
              <w:top w:w="60" w:type="dxa"/>
              <w:left w:w="100" w:type="dxa"/>
              <w:bottom w:w="60" w:type="dxa"/>
              <w:right w:w="100" w:type="dxa"/>
            </w:tcMar>
          </w:tcPr>
          <w:p w14:paraId="4C535A15" w14:textId="77777777" w:rsidR="00B6405E" w:rsidRDefault="009A2B67">
            <w:pPr>
              <w:spacing w:after="20"/>
            </w:pPr>
            <w:r>
              <w:rPr>
                <w:sz w:val="17"/>
                <w:szCs w:val="17"/>
              </w:rPr>
              <w:t xml:space="preserve">Requires </w:t>
            </w:r>
            <w:proofErr w:type="spellStart"/>
            <w:r>
              <w:rPr>
                <w:sz w:val="17"/>
                <w:szCs w:val="17"/>
              </w:rPr>
              <w:t>judge_reference</w:t>
            </w:r>
            <w:proofErr w:type="spellEnd"/>
            <w:r>
              <w:rPr>
                <w:sz w:val="17"/>
                <w:szCs w:val="17"/>
              </w:rPr>
              <w:t xml:space="preserve"> answers from B and calibration anchors</w:t>
            </w:r>
          </w:p>
        </w:tc>
        <w:tc>
          <w:tcPr>
            <w:tcW w:w="2780" w:type="dxa"/>
            <w:shd w:val="clear" w:color="auto" w:fill="FFFFFF"/>
            <w:tcMar>
              <w:top w:w="60" w:type="dxa"/>
              <w:left w:w="100" w:type="dxa"/>
              <w:bottom w:w="60" w:type="dxa"/>
              <w:right w:w="100" w:type="dxa"/>
            </w:tcMar>
          </w:tcPr>
          <w:p w14:paraId="34B3A5A1" w14:textId="77777777" w:rsidR="00B6405E" w:rsidRDefault="009A2B67">
            <w:pPr>
              <w:spacing w:after="20"/>
            </w:pPr>
            <w:r>
              <w:rPr>
                <w:sz w:val="17"/>
                <w:szCs w:val="17"/>
              </w:rPr>
              <w:t>Python module + per-domain JSON config + rubric PDF</w:t>
            </w:r>
          </w:p>
        </w:tc>
      </w:tr>
      <w:tr w:rsidR="00B6405E" w14:paraId="4765E1C5"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1203215F" w14:textId="77777777" w:rsidR="00B6405E" w:rsidRDefault="009A2B67">
            <w:pPr>
              <w:spacing w:after="20"/>
            </w:pPr>
            <w:r>
              <w:rPr>
                <w:b/>
                <w:bCs/>
                <w:sz w:val="17"/>
                <w:szCs w:val="17"/>
              </w:rPr>
              <w:t>D</w:t>
            </w:r>
          </w:p>
        </w:tc>
        <w:tc>
          <w:tcPr>
            <w:tcW w:w="2200" w:type="dxa"/>
            <w:shd w:val="clear" w:color="auto" w:fill="F7F9FB"/>
            <w:tcMar>
              <w:top w:w="60" w:type="dxa"/>
              <w:left w:w="100" w:type="dxa"/>
              <w:bottom w:w="60" w:type="dxa"/>
              <w:right w:w="100" w:type="dxa"/>
            </w:tcMar>
          </w:tcPr>
          <w:p w14:paraId="1D23F2FC" w14:textId="77777777" w:rsidR="00B6405E" w:rsidRDefault="009A2B67">
            <w:pPr>
              <w:spacing w:after="20"/>
            </w:pPr>
            <w:r>
              <w:rPr>
                <w:sz w:val="17"/>
                <w:szCs w:val="17"/>
              </w:rPr>
              <w:t>Regression Scorecard</w:t>
            </w:r>
          </w:p>
        </w:tc>
        <w:tc>
          <w:tcPr>
            <w:tcW w:w="1200" w:type="dxa"/>
            <w:shd w:val="clear" w:color="auto" w:fill="F7F9FB"/>
            <w:tcMar>
              <w:top w:w="60" w:type="dxa"/>
              <w:left w:w="100" w:type="dxa"/>
              <w:bottom w:w="60" w:type="dxa"/>
              <w:right w:w="100" w:type="dxa"/>
            </w:tcMar>
          </w:tcPr>
          <w:p w14:paraId="072D6D3D" w14:textId="77777777" w:rsidR="00B6405E" w:rsidRDefault="009A2B67">
            <w:pPr>
              <w:spacing w:after="20"/>
            </w:pPr>
            <w:r>
              <w:rPr>
                <w:sz w:val="17"/>
                <w:szCs w:val="17"/>
              </w:rPr>
              <w:t>P3</w:t>
            </w:r>
          </w:p>
        </w:tc>
        <w:tc>
          <w:tcPr>
            <w:tcW w:w="3200" w:type="dxa"/>
            <w:shd w:val="clear" w:color="auto" w:fill="F7F9FB"/>
            <w:tcMar>
              <w:top w:w="60" w:type="dxa"/>
              <w:left w:w="100" w:type="dxa"/>
              <w:bottom w:w="60" w:type="dxa"/>
              <w:right w:w="100" w:type="dxa"/>
            </w:tcMar>
          </w:tcPr>
          <w:p w14:paraId="74C47FC5" w14:textId="77777777" w:rsidR="00B6405E" w:rsidRDefault="009A2B67">
            <w:pPr>
              <w:spacing w:after="20"/>
            </w:pPr>
            <w:r>
              <w:rPr>
                <w:sz w:val="17"/>
                <w:szCs w:val="17"/>
              </w:rPr>
              <w:t>Requires scored output from C</w:t>
            </w:r>
          </w:p>
        </w:tc>
        <w:tc>
          <w:tcPr>
            <w:tcW w:w="2780" w:type="dxa"/>
            <w:shd w:val="clear" w:color="auto" w:fill="F7F9FB"/>
            <w:tcMar>
              <w:top w:w="60" w:type="dxa"/>
              <w:left w:w="100" w:type="dxa"/>
              <w:bottom w:w="60" w:type="dxa"/>
              <w:right w:w="100" w:type="dxa"/>
            </w:tcMar>
          </w:tcPr>
          <w:p w14:paraId="316694C4" w14:textId="77777777" w:rsidR="00B6405E" w:rsidRDefault="009A2B67">
            <w:pPr>
              <w:spacing w:after="20"/>
            </w:pPr>
            <w:r>
              <w:rPr>
                <w:sz w:val="17"/>
                <w:szCs w:val="17"/>
              </w:rPr>
              <w:t>CSV (CI/CD-ready) + PDF summary per run</w:t>
            </w:r>
          </w:p>
        </w:tc>
      </w:tr>
      <w:tr w:rsidR="00B6405E" w14:paraId="3B977619"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2A930FBF" w14:textId="77777777" w:rsidR="00B6405E" w:rsidRDefault="009A2B67">
            <w:pPr>
              <w:spacing w:after="20"/>
            </w:pPr>
            <w:r>
              <w:rPr>
                <w:b/>
                <w:bCs/>
                <w:sz w:val="17"/>
                <w:szCs w:val="17"/>
              </w:rPr>
              <w:t>E</w:t>
            </w:r>
          </w:p>
        </w:tc>
        <w:tc>
          <w:tcPr>
            <w:tcW w:w="2200" w:type="dxa"/>
            <w:shd w:val="clear" w:color="auto" w:fill="FFFFFF"/>
            <w:tcMar>
              <w:top w:w="60" w:type="dxa"/>
              <w:left w:w="100" w:type="dxa"/>
              <w:bottom w:w="60" w:type="dxa"/>
              <w:right w:w="100" w:type="dxa"/>
            </w:tcMar>
          </w:tcPr>
          <w:p w14:paraId="66CFC94F" w14:textId="77777777" w:rsidR="00B6405E" w:rsidRDefault="009A2B67">
            <w:pPr>
              <w:spacing w:after="20"/>
            </w:pPr>
            <w:r>
              <w:rPr>
                <w:sz w:val="17"/>
                <w:szCs w:val="17"/>
              </w:rPr>
              <w:t>Evaluation Orchestrator</w:t>
            </w:r>
          </w:p>
        </w:tc>
        <w:tc>
          <w:tcPr>
            <w:tcW w:w="1200" w:type="dxa"/>
            <w:shd w:val="clear" w:color="auto" w:fill="FFFFFF"/>
            <w:tcMar>
              <w:top w:w="60" w:type="dxa"/>
              <w:left w:w="100" w:type="dxa"/>
              <w:bottom w:w="60" w:type="dxa"/>
              <w:right w:w="100" w:type="dxa"/>
            </w:tcMar>
          </w:tcPr>
          <w:p w14:paraId="4C6ABB02" w14:textId="77777777" w:rsidR="00B6405E" w:rsidRDefault="009A2B67">
            <w:pPr>
              <w:spacing w:after="20"/>
            </w:pPr>
            <w:r>
              <w:rPr>
                <w:sz w:val="17"/>
                <w:szCs w:val="17"/>
              </w:rPr>
              <w:t>DEFERRED</w:t>
            </w:r>
          </w:p>
        </w:tc>
        <w:tc>
          <w:tcPr>
            <w:tcW w:w="3200" w:type="dxa"/>
            <w:shd w:val="clear" w:color="auto" w:fill="FFFFFF"/>
            <w:tcMar>
              <w:top w:w="60" w:type="dxa"/>
              <w:left w:w="100" w:type="dxa"/>
              <w:bottom w:w="60" w:type="dxa"/>
              <w:right w:w="100" w:type="dxa"/>
            </w:tcMar>
          </w:tcPr>
          <w:p w14:paraId="3595175D" w14:textId="77777777" w:rsidR="00B6405E" w:rsidRDefault="009A2B67">
            <w:pPr>
              <w:spacing w:after="20"/>
            </w:pPr>
            <w:r>
              <w:rPr>
                <w:sz w:val="17"/>
                <w:szCs w:val="17"/>
              </w:rPr>
              <w:t>Blocked pending the client’s internal eval-tool demo and the augment-versus-migrate decision</w:t>
            </w:r>
          </w:p>
        </w:tc>
        <w:tc>
          <w:tcPr>
            <w:tcW w:w="2780" w:type="dxa"/>
            <w:shd w:val="clear" w:color="auto" w:fill="FFFFFF"/>
            <w:tcMar>
              <w:top w:w="60" w:type="dxa"/>
              <w:left w:w="100" w:type="dxa"/>
              <w:bottom w:w="60" w:type="dxa"/>
              <w:right w:w="100" w:type="dxa"/>
            </w:tcMar>
          </w:tcPr>
          <w:p w14:paraId="33AE2A3F" w14:textId="77777777" w:rsidR="00B6405E" w:rsidRDefault="009A2B67">
            <w:pPr>
              <w:spacing w:after="20"/>
            </w:pPr>
            <w:r>
              <w:rPr>
                <w:sz w:val="17"/>
                <w:szCs w:val="17"/>
              </w:rPr>
              <w:t>Architecture document and config contract only — no implementation</w:t>
            </w:r>
          </w:p>
        </w:tc>
      </w:tr>
    </w:tbl>
    <w:p w14:paraId="3C9A744D" w14:textId="77777777" w:rsidR="00B6405E" w:rsidRDefault="00B6405E">
      <w:pPr>
        <w:spacing w:after="120"/>
      </w:pPr>
    </w:p>
    <w:tbl>
      <w:tblPr>
        <w:tblW w:w="10080" w:type="dxa"/>
        <w:tblBorders>
          <w:top w:val="single" w:sz="4" w:space="0" w:color="5B8C6A"/>
          <w:left w:val="single" w:sz="18" w:space="0" w:color="5B8C6A"/>
          <w:bottom w:val="single" w:sz="4" w:space="0" w:color="5B8C6A"/>
          <w:right w:val="single" w:sz="4" w:space="0" w:color="5B8C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4BCAE774" w14:textId="77777777">
        <w:tblPrEx>
          <w:tblCellMar>
            <w:top w:w="0" w:type="dxa"/>
            <w:bottom w:w="0" w:type="dxa"/>
          </w:tblCellMar>
        </w:tblPrEx>
        <w:tc>
          <w:tcPr>
            <w:tcW w:w="10080" w:type="dxa"/>
            <w:shd w:val="clear" w:color="auto" w:fill="ECF4EE"/>
            <w:tcMar>
              <w:top w:w="130" w:type="dxa"/>
              <w:left w:w="180" w:type="dxa"/>
              <w:bottom w:w="130" w:type="dxa"/>
              <w:right w:w="160" w:type="dxa"/>
            </w:tcMar>
          </w:tcPr>
          <w:p w14:paraId="0C6C71F0" w14:textId="77777777" w:rsidR="00B6405E" w:rsidRDefault="009A2B67">
            <w:pPr>
              <w:spacing w:after="90"/>
            </w:pPr>
            <w:r>
              <w:rPr>
                <w:b/>
                <w:bCs/>
                <w:color w:val="1F2A44"/>
              </w:rPr>
              <w:t>The dependency that governs the whole schedule</w:t>
            </w:r>
          </w:p>
          <w:p w14:paraId="375BAE00" w14:textId="77777777" w:rsidR="00B6405E" w:rsidRDefault="009A2B67">
            <w:pPr>
              <w:spacing w:after="80"/>
            </w:pPr>
            <w:r>
              <w:rPr>
                <w:b/>
                <w:bCs/>
                <w:sz w:val="20"/>
                <w:szCs w:val="20"/>
              </w:rPr>
              <w:t>A domain’s schema must be frozen before its Q&amp;A pairs are authored, because every pair embeds a reference SQL query bound to specific table and column names. A late schema change invalidates every pair already written against it.</w:t>
            </w:r>
          </w:p>
          <w:p w14:paraId="532EF71D" w14:textId="77777777" w:rsidR="00B6405E" w:rsidRDefault="009A2B67">
            <w:pPr>
              <w:spacing w:after="20"/>
            </w:pPr>
            <w:r>
              <w:rPr>
                <w:b/>
                <w:bCs/>
                <w:sz w:val="20"/>
                <w:szCs w:val="20"/>
              </w:rPr>
              <w:t xml:space="preserve">Practical rule: once a domain dataset is exported and hashed into </w:t>
            </w:r>
            <w:proofErr w:type="spellStart"/>
            <w:r>
              <w:rPr>
                <w:b/>
                <w:bCs/>
                <w:sz w:val="20"/>
                <w:szCs w:val="20"/>
              </w:rPr>
              <w:t>manifest.json</w:t>
            </w:r>
            <w:proofErr w:type="spellEnd"/>
            <w:r>
              <w:rPr>
                <w:b/>
                <w:bCs/>
                <w:sz w:val="20"/>
                <w:szCs w:val="20"/>
              </w:rPr>
              <w:t>, its schema is frozen. Changes after that point go through a documented re-issue, not an edit in place.</w:t>
            </w:r>
          </w:p>
        </w:tc>
      </w:tr>
    </w:tbl>
    <w:p w14:paraId="421E37C4" w14:textId="77777777" w:rsidR="00B6405E" w:rsidRDefault="009A2B67">
      <w:pPr>
        <w:pStyle w:val="Heading1"/>
        <w:pBdr>
          <w:bottom w:val="single" w:sz="8" w:space="4" w:color="2E5C8A"/>
        </w:pBdr>
        <w:spacing w:before="360" w:after="160"/>
      </w:pPr>
      <w:r>
        <w:t>6.  Domains, Build Order and Schema Targets</w:t>
      </w:r>
    </w:p>
    <w:p w14:paraId="1C4E1FE4" w14:textId="77777777" w:rsidR="00B6405E" w:rsidRDefault="009A2B67">
      <w:pPr>
        <w:spacing w:after="120"/>
      </w:pPr>
      <w:r>
        <w:t>Five domains, confirmed and locked in the customer alignment session. The Platform Owner explicitly preferred five fully tuned domains over ten partially useful ones. CRM is built first, confirmed by both Platform Owner contacts, on the basis that CRM is the most common use case for their major customer segment.</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
        <w:gridCol w:w="1500"/>
        <w:gridCol w:w="1800"/>
        <w:gridCol w:w="2500"/>
        <w:gridCol w:w="2060"/>
        <w:gridCol w:w="900"/>
        <w:gridCol w:w="900"/>
      </w:tblGrid>
      <w:tr w:rsidR="00B6405E" w14:paraId="1445774D" w14:textId="77777777">
        <w:tblPrEx>
          <w:tblCellMar>
            <w:top w:w="0" w:type="dxa"/>
            <w:bottom w:w="0" w:type="dxa"/>
          </w:tblCellMar>
        </w:tblPrEx>
        <w:trPr>
          <w:tblHeader/>
        </w:trPr>
        <w:tc>
          <w:tcPr>
            <w:tcW w:w="420" w:type="dxa"/>
            <w:shd w:val="clear" w:color="auto" w:fill="1F2A44"/>
            <w:tcMar>
              <w:top w:w="70" w:type="dxa"/>
              <w:left w:w="100" w:type="dxa"/>
              <w:bottom w:w="70" w:type="dxa"/>
              <w:right w:w="100" w:type="dxa"/>
            </w:tcMar>
          </w:tcPr>
          <w:p w14:paraId="7C2A1E74" w14:textId="77777777" w:rsidR="00B6405E" w:rsidRDefault="009A2B67">
            <w:pPr>
              <w:spacing w:after="20"/>
            </w:pPr>
            <w:r>
              <w:rPr>
                <w:b/>
                <w:bCs/>
                <w:color w:val="FFFFFF"/>
                <w:sz w:val="16"/>
                <w:szCs w:val="16"/>
              </w:rPr>
              <w:t>#</w:t>
            </w:r>
          </w:p>
        </w:tc>
        <w:tc>
          <w:tcPr>
            <w:tcW w:w="1500" w:type="dxa"/>
            <w:shd w:val="clear" w:color="auto" w:fill="1F2A44"/>
            <w:tcMar>
              <w:top w:w="70" w:type="dxa"/>
              <w:left w:w="100" w:type="dxa"/>
              <w:bottom w:w="70" w:type="dxa"/>
              <w:right w:w="100" w:type="dxa"/>
            </w:tcMar>
          </w:tcPr>
          <w:p w14:paraId="76DF43EB" w14:textId="77777777" w:rsidR="00B6405E" w:rsidRDefault="009A2B67">
            <w:pPr>
              <w:spacing w:after="20"/>
            </w:pPr>
            <w:r>
              <w:rPr>
                <w:b/>
                <w:bCs/>
                <w:color w:val="FFFFFF"/>
                <w:sz w:val="16"/>
                <w:szCs w:val="16"/>
              </w:rPr>
              <w:t>Domain</w:t>
            </w:r>
          </w:p>
        </w:tc>
        <w:tc>
          <w:tcPr>
            <w:tcW w:w="1800" w:type="dxa"/>
            <w:shd w:val="clear" w:color="auto" w:fill="1F2A44"/>
            <w:tcMar>
              <w:top w:w="70" w:type="dxa"/>
              <w:left w:w="100" w:type="dxa"/>
              <w:bottom w:w="70" w:type="dxa"/>
              <w:right w:w="100" w:type="dxa"/>
            </w:tcMar>
          </w:tcPr>
          <w:p w14:paraId="6E3D9145" w14:textId="77777777" w:rsidR="00B6405E" w:rsidRDefault="009A2B67">
            <w:pPr>
              <w:spacing w:after="20"/>
            </w:pPr>
            <w:r>
              <w:rPr>
                <w:b/>
                <w:bCs/>
                <w:color w:val="FFFFFF"/>
                <w:sz w:val="16"/>
                <w:szCs w:val="16"/>
              </w:rPr>
              <w:t>Tables (3–5)</w:t>
            </w:r>
          </w:p>
        </w:tc>
        <w:tc>
          <w:tcPr>
            <w:tcW w:w="2500" w:type="dxa"/>
            <w:shd w:val="clear" w:color="auto" w:fill="1F2A44"/>
            <w:tcMar>
              <w:top w:w="70" w:type="dxa"/>
              <w:left w:w="100" w:type="dxa"/>
              <w:bottom w:w="70" w:type="dxa"/>
              <w:right w:w="100" w:type="dxa"/>
            </w:tcMar>
          </w:tcPr>
          <w:p w14:paraId="4AFAEA7E" w14:textId="77777777" w:rsidR="00B6405E" w:rsidRDefault="009A2B67">
            <w:pPr>
              <w:spacing w:after="20"/>
            </w:pPr>
            <w:r>
              <w:rPr>
                <w:b/>
                <w:bCs/>
                <w:color w:val="FFFFFF"/>
                <w:sz w:val="16"/>
                <w:szCs w:val="16"/>
              </w:rPr>
              <w:t>Join &amp; aggregation emphasis</w:t>
            </w:r>
          </w:p>
        </w:tc>
        <w:tc>
          <w:tcPr>
            <w:tcW w:w="2060" w:type="dxa"/>
            <w:shd w:val="clear" w:color="auto" w:fill="1F2A44"/>
            <w:tcMar>
              <w:top w:w="70" w:type="dxa"/>
              <w:left w:w="100" w:type="dxa"/>
              <w:bottom w:w="70" w:type="dxa"/>
              <w:right w:w="100" w:type="dxa"/>
            </w:tcMar>
          </w:tcPr>
          <w:p w14:paraId="1702C94E" w14:textId="77777777" w:rsidR="00B6405E" w:rsidRDefault="009A2B67">
            <w:pPr>
              <w:spacing w:after="20"/>
            </w:pPr>
            <w:r>
              <w:rPr>
                <w:b/>
                <w:bCs/>
                <w:color w:val="FFFFFF"/>
                <w:sz w:val="16"/>
                <w:szCs w:val="16"/>
              </w:rPr>
              <w:t>Imperfection focus</w:t>
            </w:r>
          </w:p>
        </w:tc>
        <w:tc>
          <w:tcPr>
            <w:tcW w:w="900" w:type="dxa"/>
            <w:shd w:val="clear" w:color="auto" w:fill="1F2A44"/>
            <w:tcMar>
              <w:top w:w="70" w:type="dxa"/>
              <w:left w:w="100" w:type="dxa"/>
              <w:bottom w:w="70" w:type="dxa"/>
              <w:right w:w="100" w:type="dxa"/>
            </w:tcMar>
          </w:tcPr>
          <w:p w14:paraId="60F16D88" w14:textId="77777777" w:rsidR="00B6405E" w:rsidRDefault="009A2B67">
            <w:pPr>
              <w:spacing w:after="20"/>
            </w:pPr>
            <w:r>
              <w:rPr>
                <w:b/>
                <w:bCs/>
                <w:color w:val="FFFFFF"/>
                <w:sz w:val="16"/>
                <w:szCs w:val="16"/>
              </w:rPr>
              <w:t>Dataset due</w:t>
            </w:r>
          </w:p>
        </w:tc>
        <w:tc>
          <w:tcPr>
            <w:tcW w:w="900" w:type="dxa"/>
            <w:shd w:val="clear" w:color="auto" w:fill="1F2A44"/>
            <w:tcMar>
              <w:top w:w="70" w:type="dxa"/>
              <w:left w:w="100" w:type="dxa"/>
              <w:bottom w:w="70" w:type="dxa"/>
              <w:right w:w="100" w:type="dxa"/>
            </w:tcMar>
          </w:tcPr>
          <w:p w14:paraId="2903DD17" w14:textId="77777777" w:rsidR="00B6405E" w:rsidRDefault="009A2B67">
            <w:pPr>
              <w:spacing w:after="20"/>
            </w:pPr>
            <w:r>
              <w:rPr>
                <w:b/>
                <w:bCs/>
                <w:color w:val="FFFFFF"/>
                <w:sz w:val="16"/>
                <w:szCs w:val="16"/>
              </w:rPr>
              <w:t>Q&amp;A due</w:t>
            </w:r>
          </w:p>
        </w:tc>
      </w:tr>
      <w:tr w:rsidR="00B6405E" w14:paraId="574D5F47" w14:textId="77777777">
        <w:tblPrEx>
          <w:tblCellMar>
            <w:top w:w="0" w:type="dxa"/>
            <w:bottom w:w="0" w:type="dxa"/>
          </w:tblCellMar>
        </w:tblPrEx>
        <w:tc>
          <w:tcPr>
            <w:tcW w:w="420" w:type="dxa"/>
            <w:shd w:val="clear" w:color="auto" w:fill="FFFFFF"/>
            <w:tcMar>
              <w:top w:w="60" w:type="dxa"/>
              <w:left w:w="100" w:type="dxa"/>
              <w:bottom w:w="60" w:type="dxa"/>
              <w:right w:w="100" w:type="dxa"/>
            </w:tcMar>
          </w:tcPr>
          <w:p w14:paraId="47FE8470" w14:textId="77777777" w:rsidR="00B6405E" w:rsidRDefault="009A2B67">
            <w:pPr>
              <w:spacing w:after="20"/>
            </w:pPr>
            <w:r>
              <w:rPr>
                <w:sz w:val="16"/>
                <w:szCs w:val="16"/>
              </w:rPr>
              <w:t>1</w:t>
            </w:r>
          </w:p>
        </w:tc>
        <w:tc>
          <w:tcPr>
            <w:tcW w:w="1500" w:type="dxa"/>
            <w:shd w:val="clear" w:color="auto" w:fill="FFFFFF"/>
            <w:tcMar>
              <w:top w:w="60" w:type="dxa"/>
              <w:left w:w="100" w:type="dxa"/>
              <w:bottom w:w="60" w:type="dxa"/>
              <w:right w:w="100" w:type="dxa"/>
            </w:tcMar>
          </w:tcPr>
          <w:p w14:paraId="0A2B90C3" w14:textId="77777777" w:rsidR="00B6405E" w:rsidRDefault="009A2B67">
            <w:pPr>
              <w:spacing w:after="20"/>
            </w:pPr>
            <w:r>
              <w:rPr>
                <w:sz w:val="16"/>
                <w:szCs w:val="16"/>
              </w:rPr>
              <w:t>CRM  [FIRST]</w:t>
            </w:r>
          </w:p>
        </w:tc>
        <w:tc>
          <w:tcPr>
            <w:tcW w:w="1800" w:type="dxa"/>
            <w:shd w:val="clear" w:color="auto" w:fill="FFFFFF"/>
            <w:tcMar>
              <w:top w:w="60" w:type="dxa"/>
              <w:left w:w="100" w:type="dxa"/>
              <w:bottom w:w="60" w:type="dxa"/>
              <w:right w:w="100" w:type="dxa"/>
            </w:tcMar>
          </w:tcPr>
          <w:p w14:paraId="445D34AC" w14:textId="77777777" w:rsidR="00B6405E" w:rsidRDefault="009A2B67">
            <w:pPr>
              <w:spacing w:after="20"/>
            </w:pPr>
            <w:r>
              <w:rPr>
                <w:sz w:val="16"/>
                <w:szCs w:val="16"/>
              </w:rPr>
              <w:t>contacts, accounts, opportunities, activities, interactions</w:t>
            </w:r>
          </w:p>
        </w:tc>
        <w:tc>
          <w:tcPr>
            <w:tcW w:w="2500" w:type="dxa"/>
            <w:shd w:val="clear" w:color="auto" w:fill="FFFFFF"/>
            <w:tcMar>
              <w:top w:w="60" w:type="dxa"/>
              <w:left w:w="100" w:type="dxa"/>
              <w:bottom w:w="60" w:type="dxa"/>
              <w:right w:w="100" w:type="dxa"/>
            </w:tcMar>
          </w:tcPr>
          <w:p w14:paraId="46BA8E4A" w14:textId="77777777" w:rsidR="00B6405E" w:rsidRDefault="009A2B67">
            <w:pPr>
              <w:spacing w:after="20"/>
            </w:pPr>
            <w:proofErr w:type="spellStart"/>
            <w:r>
              <w:rPr>
                <w:sz w:val="16"/>
                <w:szCs w:val="16"/>
              </w:rPr>
              <w:t>Opportunity↔Account</w:t>
            </w:r>
            <w:proofErr w:type="spellEnd"/>
            <w:r>
              <w:rPr>
                <w:sz w:val="16"/>
                <w:szCs w:val="16"/>
              </w:rPr>
              <w:t xml:space="preserve"> INNER JOIN; activity COUNT per rep; deal-stage aggregation; </w:t>
            </w:r>
            <w:proofErr w:type="spellStart"/>
            <w:r>
              <w:rPr>
                <w:sz w:val="16"/>
                <w:szCs w:val="16"/>
              </w:rPr>
              <w:t>contact→account</w:t>
            </w:r>
            <w:proofErr w:type="spellEnd"/>
            <w:r>
              <w:rPr>
                <w:sz w:val="16"/>
                <w:szCs w:val="16"/>
              </w:rPr>
              <w:t xml:space="preserve"> LEFT JOIN</w:t>
            </w:r>
          </w:p>
        </w:tc>
        <w:tc>
          <w:tcPr>
            <w:tcW w:w="2060" w:type="dxa"/>
            <w:shd w:val="clear" w:color="auto" w:fill="FFFFFF"/>
            <w:tcMar>
              <w:top w:w="60" w:type="dxa"/>
              <w:left w:w="100" w:type="dxa"/>
              <w:bottom w:w="60" w:type="dxa"/>
              <w:right w:w="100" w:type="dxa"/>
            </w:tcMar>
          </w:tcPr>
          <w:p w14:paraId="7DF1849F" w14:textId="77777777" w:rsidR="00B6405E" w:rsidRDefault="009A2B67">
            <w:pPr>
              <w:spacing w:after="20"/>
            </w:pPr>
            <w:r>
              <w:rPr>
                <w:sz w:val="16"/>
                <w:szCs w:val="16"/>
              </w:rPr>
              <w:t>Duplicate contacts; NULL close dates</w:t>
            </w:r>
          </w:p>
        </w:tc>
        <w:tc>
          <w:tcPr>
            <w:tcW w:w="900" w:type="dxa"/>
            <w:shd w:val="clear" w:color="auto" w:fill="FFFFFF"/>
            <w:tcMar>
              <w:top w:w="60" w:type="dxa"/>
              <w:left w:w="100" w:type="dxa"/>
              <w:bottom w:w="60" w:type="dxa"/>
              <w:right w:w="100" w:type="dxa"/>
            </w:tcMar>
          </w:tcPr>
          <w:p w14:paraId="3579BC80" w14:textId="77777777" w:rsidR="00B6405E" w:rsidRDefault="009A2B67">
            <w:pPr>
              <w:spacing w:after="20"/>
            </w:pPr>
            <w:r>
              <w:rPr>
                <w:sz w:val="16"/>
                <w:szCs w:val="16"/>
              </w:rPr>
              <w:t>Fri 28 Aug</w:t>
            </w:r>
          </w:p>
        </w:tc>
        <w:tc>
          <w:tcPr>
            <w:tcW w:w="900" w:type="dxa"/>
            <w:shd w:val="clear" w:color="auto" w:fill="FFFFFF"/>
            <w:tcMar>
              <w:top w:w="60" w:type="dxa"/>
              <w:left w:w="100" w:type="dxa"/>
              <w:bottom w:w="60" w:type="dxa"/>
              <w:right w:w="100" w:type="dxa"/>
            </w:tcMar>
          </w:tcPr>
          <w:p w14:paraId="1A415457" w14:textId="77777777" w:rsidR="00B6405E" w:rsidRDefault="009A2B67">
            <w:pPr>
              <w:spacing w:after="20"/>
            </w:pPr>
            <w:r>
              <w:rPr>
                <w:sz w:val="16"/>
                <w:szCs w:val="16"/>
              </w:rPr>
              <w:t>Fri 4 Sep</w:t>
            </w:r>
          </w:p>
        </w:tc>
      </w:tr>
      <w:tr w:rsidR="00B6405E" w14:paraId="10B8E266" w14:textId="77777777">
        <w:tblPrEx>
          <w:tblCellMar>
            <w:top w:w="0" w:type="dxa"/>
            <w:bottom w:w="0" w:type="dxa"/>
          </w:tblCellMar>
        </w:tblPrEx>
        <w:tc>
          <w:tcPr>
            <w:tcW w:w="420" w:type="dxa"/>
            <w:shd w:val="clear" w:color="auto" w:fill="F7F9FB"/>
            <w:tcMar>
              <w:top w:w="60" w:type="dxa"/>
              <w:left w:w="100" w:type="dxa"/>
              <w:bottom w:w="60" w:type="dxa"/>
              <w:right w:w="100" w:type="dxa"/>
            </w:tcMar>
          </w:tcPr>
          <w:p w14:paraId="4E4D002F" w14:textId="77777777" w:rsidR="00B6405E" w:rsidRDefault="009A2B67">
            <w:pPr>
              <w:spacing w:after="20"/>
            </w:pPr>
            <w:r>
              <w:rPr>
                <w:sz w:val="16"/>
                <w:szCs w:val="16"/>
              </w:rPr>
              <w:t>2</w:t>
            </w:r>
          </w:p>
        </w:tc>
        <w:tc>
          <w:tcPr>
            <w:tcW w:w="1500" w:type="dxa"/>
            <w:shd w:val="clear" w:color="auto" w:fill="F7F9FB"/>
            <w:tcMar>
              <w:top w:w="60" w:type="dxa"/>
              <w:left w:w="100" w:type="dxa"/>
              <w:bottom w:w="60" w:type="dxa"/>
              <w:right w:w="100" w:type="dxa"/>
            </w:tcMar>
          </w:tcPr>
          <w:p w14:paraId="7B0CD94C" w14:textId="77777777" w:rsidR="00B6405E" w:rsidRDefault="009A2B67">
            <w:pPr>
              <w:spacing w:after="20"/>
            </w:pPr>
            <w:r>
              <w:rPr>
                <w:sz w:val="16"/>
                <w:szCs w:val="16"/>
              </w:rPr>
              <w:t>Sales</w:t>
            </w:r>
          </w:p>
        </w:tc>
        <w:tc>
          <w:tcPr>
            <w:tcW w:w="1800" w:type="dxa"/>
            <w:shd w:val="clear" w:color="auto" w:fill="F7F9FB"/>
            <w:tcMar>
              <w:top w:w="60" w:type="dxa"/>
              <w:left w:w="100" w:type="dxa"/>
              <w:bottom w:w="60" w:type="dxa"/>
              <w:right w:w="100" w:type="dxa"/>
            </w:tcMar>
          </w:tcPr>
          <w:p w14:paraId="36F92ABA" w14:textId="77777777" w:rsidR="00B6405E" w:rsidRDefault="009A2B67">
            <w:pPr>
              <w:spacing w:after="20"/>
            </w:pPr>
            <w:r>
              <w:rPr>
                <w:sz w:val="16"/>
                <w:szCs w:val="16"/>
              </w:rPr>
              <w:t>leads, deals, products, quotations, targets</w:t>
            </w:r>
          </w:p>
        </w:tc>
        <w:tc>
          <w:tcPr>
            <w:tcW w:w="2500" w:type="dxa"/>
            <w:shd w:val="clear" w:color="auto" w:fill="F7F9FB"/>
            <w:tcMar>
              <w:top w:w="60" w:type="dxa"/>
              <w:left w:w="100" w:type="dxa"/>
              <w:bottom w:w="60" w:type="dxa"/>
              <w:right w:w="100" w:type="dxa"/>
            </w:tcMar>
          </w:tcPr>
          <w:p w14:paraId="0FE8EDA0" w14:textId="77777777" w:rsidR="00B6405E" w:rsidRDefault="009A2B67">
            <w:pPr>
              <w:spacing w:after="20"/>
            </w:pPr>
            <w:proofErr w:type="spellStart"/>
            <w:r>
              <w:rPr>
                <w:sz w:val="16"/>
                <w:szCs w:val="16"/>
              </w:rPr>
              <w:t>Deal↔Product</w:t>
            </w:r>
            <w:proofErr w:type="spellEnd"/>
            <w:r>
              <w:rPr>
                <w:sz w:val="16"/>
                <w:szCs w:val="16"/>
              </w:rPr>
              <w:t xml:space="preserve"> INNER JOIN; quota attainment SUM; 3-table </w:t>
            </w:r>
            <w:proofErr w:type="spellStart"/>
            <w:r>
              <w:rPr>
                <w:sz w:val="16"/>
                <w:szCs w:val="16"/>
              </w:rPr>
              <w:t>Lead→Deal→Product</w:t>
            </w:r>
            <w:proofErr w:type="spellEnd"/>
          </w:p>
        </w:tc>
        <w:tc>
          <w:tcPr>
            <w:tcW w:w="2060" w:type="dxa"/>
            <w:shd w:val="clear" w:color="auto" w:fill="F7F9FB"/>
            <w:tcMar>
              <w:top w:w="60" w:type="dxa"/>
              <w:left w:w="100" w:type="dxa"/>
              <w:bottom w:w="60" w:type="dxa"/>
              <w:right w:w="100" w:type="dxa"/>
            </w:tcMar>
          </w:tcPr>
          <w:p w14:paraId="75F0D49C" w14:textId="77777777" w:rsidR="00B6405E" w:rsidRDefault="009A2B67">
            <w:pPr>
              <w:spacing w:after="20"/>
            </w:pPr>
            <w:r>
              <w:rPr>
                <w:sz w:val="16"/>
                <w:szCs w:val="16"/>
              </w:rPr>
              <w:t>Missing product prices; duplicate deal lines</w:t>
            </w:r>
          </w:p>
        </w:tc>
        <w:tc>
          <w:tcPr>
            <w:tcW w:w="900" w:type="dxa"/>
            <w:shd w:val="clear" w:color="auto" w:fill="F7F9FB"/>
            <w:tcMar>
              <w:top w:w="60" w:type="dxa"/>
              <w:left w:w="100" w:type="dxa"/>
              <w:bottom w:w="60" w:type="dxa"/>
              <w:right w:w="100" w:type="dxa"/>
            </w:tcMar>
          </w:tcPr>
          <w:p w14:paraId="33195B6F" w14:textId="77777777" w:rsidR="00B6405E" w:rsidRDefault="009A2B67">
            <w:pPr>
              <w:spacing w:after="20"/>
            </w:pPr>
            <w:r>
              <w:rPr>
                <w:sz w:val="16"/>
                <w:szCs w:val="16"/>
              </w:rPr>
              <w:t>Fri 4 Sep</w:t>
            </w:r>
          </w:p>
        </w:tc>
        <w:tc>
          <w:tcPr>
            <w:tcW w:w="900" w:type="dxa"/>
            <w:shd w:val="clear" w:color="auto" w:fill="F7F9FB"/>
            <w:tcMar>
              <w:top w:w="60" w:type="dxa"/>
              <w:left w:w="100" w:type="dxa"/>
              <w:bottom w:w="60" w:type="dxa"/>
              <w:right w:w="100" w:type="dxa"/>
            </w:tcMar>
          </w:tcPr>
          <w:p w14:paraId="6ED5876A" w14:textId="77777777" w:rsidR="00B6405E" w:rsidRDefault="009A2B67">
            <w:pPr>
              <w:spacing w:after="20"/>
            </w:pPr>
            <w:r>
              <w:rPr>
                <w:sz w:val="16"/>
                <w:szCs w:val="16"/>
              </w:rPr>
              <w:t>Fri 11 Sep</w:t>
            </w:r>
          </w:p>
        </w:tc>
      </w:tr>
      <w:tr w:rsidR="00B6405E" w14:paraId="4A64487D" w14:textId="77777777">
        <w:tblPrEx>
          <w:tblCellMar>
            <w:top w:w="0" w:type="dxa"/>
            <w:bottom w:w="0" w:type="dxa"/>
          </w:tblCellMar>
        </w:tblPrEx>
        <w:tc>
          <w:tcPr>
            <w:tcW w:w="420" w:type="dxa"/>
            <w:shd w:val="clear" w:color="auto" w:fill="FFFFFF"/>
            <w:tcMar>
              <w:top w:w="60" w:type="dxa"/>
              <w:left w:w="100" w:type="dxa"/>
              <w:bottom w:w="60" w:type="dxa"/>
              <w:right w:w="100" w:type="dxa"/>
            </w:tcMar>
          </w:tcPr>
          <w:p w14:paraId="1FD22452" w14:textId="77777777" w:rsidR="00B6405E" w:rsidRDefault="009A2B67">
            <w:pPr>
              <w:spacing w:after="20"/>
            </w:pPr>
            <w:r>
              <w:rPr>
                <w:sz w:val="16"/>
                <w:szCs w:val="16"/>
              </w:rPr>
              <w:t>3</w:t>
            </w:r>
          </w:p>
        </w:tc>
        <w:tc>
          <w:tcPr>
            <w:tcW w:w="1500" w:type="dxa"/>
            <w:shd w:val="clear" w:color="auto" w:fill="FFFFFF"/>
            <w:tcMar>
              <w:top w:w="60" w:type="dxa"/>
              <w:left w:w="100" w:type="dxa"/>
              <w:bottom w:w="60" w:type="dxa"/>
              <w:right w:w="100" w:type="dxa"/>
            </w:tcMar>
          </w:tcPr>
          <w:p w14:paraId="5BC81948" w14:textId="77777777" w:rsidR="00B6405E" w:rsidRDefault="009A2B67">
            <w:pPr>
              <w:spacing w:after="20"/>
            </w:pPr>
            <w:r>
              <w:rPr>
                <w:sz w:val="16"/>
                <w:szCs w:val="16"/>
              </w:rPr>
              <w:t>Finance</w:t>
            </w:r>
          </w:p>
        </w:tc>
        <w:tc>
          <w:tcPr>
            <w:tcW w:w="1800" w:type="dxa"/>
            <w:shd w:val="clear" w:color="auto" w:fill="FFFFFF"/>
            <w:tcMar>
              <w:top w:w="60" w:type="dxa"/>
              <w:left w:w="100" w:type="dxa"/>
              <w:bottom w:w="60" w:type="dxa"/>
              <w:right w:w="100" w:type="dxa"/>
            </w:tcMar>
          </w:tcPr>
          <w:p w14:paraId="267EC18A" w14:textId="77777777" w:rsidR="00B6405E" w:rsidRDefault="009A2B67">
            <w:pPr>
              <w:spacing w:after="20"/>
            </w:pPr>
            <w:r>
              <w:rPr>
                <w:sz w:val="16"/>
                <w:szCs w:val="16"/>
              </w:rPr>
              <w:t xml:space="preserve">accounts, transactions, </w:t>
            </w:r>
            <w:proofErr w:type="spellStart"/>
            <w:r>
              <w:rPr>
                <w:sz w:val="16"/>
                <w:szCs w:val="16"/>
              </w:rPr>
              <w:t>ledger_entries</w:t>
            </w:r>
            <w:proofErr w:type="spellEnd"/>
            <w:r>
              <w:rPr>
                <w:sz w:val="16"/>
                <w:szCs w:val="16"/>
              </w:rPr>
              <w:t xml:space="preserve">, budgets, </w:t>
            </w:r>
            <w:proofErr w:type="spellStart"/>
            <w:r>
              <w:rPr>
                <w:sz w:val="16"/>
                <w:szCs w:val="16"/>
              </w:rPr>
              <w:t>fx_rates</w:t>
            </w:r>
            <w:proofErr w:type="spellEnd"/>
          </w:p>
        </w:tc>
        <w:tc>
          <w:tcPr>
            <w:tcW w:w="2500" w:type="dxa"/>
            <w:shd w:val="clear" w:color="auto" w:fill="FFFFFF"/>
            <w:tcMar>
              <w:top w:w="60" w:type="dxa"/>
              <w:left w:w="100" w:type="dxa"/>
              <w:bottom w:w="60" w:type="dxa"/>
              <w:right w:w="100" w:type="dxa"/>
            </w:tcMar>
          </w:tcPr>
          <w:p w14:paraId="67D39190" w14:textId="77777777" w:rsidR="00B6405E" w:rsidRDefault="009A2B67">
            <w:pPr>
              <w:spacing w:after="20"/>
            </w:pPr>
            <w:proofErr w:type="spellStart"/>
            <w:r>
              <w:rPr>
                <w:sz w:val="16"/>
                <w:szCs w:val="16"/>
              </w:rPr>
              <w:t>Transaction↔Ledger</w:t>
            </w:r>
            <w:proofErr w:type="spellEnd"/>
            <w:r>
              <w:rPr>
                <w:sz w:val="16"/>
                <w:szCs w:val="16"/>
              </w:rPr>
              <w:t xml:space="preserve"> LEFT JOIN; FX-adjusted SUM; budget vs actual; rolling balance</w:t>
            </w:r>
          </w:p>
        </w:tc>
        <w:tc>
          <w:tcPr>
            <w:tcW w:w="2060" w:type="dxa"/>
            <w:shd w:val="clear" w:color="auto" w:fill="FFFFFF"/>
            <w:tcMar>
              <w:top w:w="60" w:type="dxa"/>
              <w:left w:w="100" w:type="dxa"/>
              <w:bottom w:w="60" w:type="dxa"/>
              <w:right w:w="100" w:type="dxa"/>
            </w:tcMar>
          </w:tcPr>
          <w:p w14:paraId="3A8437A0" w14:textId="77777777" w:rsidR="00B6405E" w:rsidRDefault="009A2B67">
            <w:pPr>
              <w:spacing w:after="20"/>
            </w:pPr>
            <w:r>
              <w:rPr>
                <w:sz w:val="16"/>
                <w:szCs w:val="16"/>
              </w:rPr>
              <w:t>NULL FX rates; boundary-date transactions. Numeric precision critical.</w:t>
            </w:r>
          </w:p>
        </w:tc>
        <w:tc>
          <w:tcPr>
            <w:tcW w:w="900" w:type="dxa"/>
            <w:shd w:val="clear" w:color="auto" w:fill="FFFFFF"/>
            <w:tcMar>
              <w:top w:w="60" w:type="dxa"/>
              <w:left w:w="100" w:type="dxa"/>
              <w:bottom w:w="60" w:type="dxa"/>
              <w:right w:w="100" w:type="dxa"/>
            </w:tcMar>
          </w:tcPr>
          <w:p w14:paraId="7D56C7B1" w14:textId="77777777" w:rsidR="00B6405E" w:rsidRDefault="009A2B67">
            <w:pPr>
              <w:spacing w:after="20"/>
            </w:pPr>
            <w:r>
              <w:rPr>
                <w:sz w:val="16"/>
                <w:szCs w:val="16"/>
              </w:rPr>
              <w:t>Fri 11 Sep</w:t>
            </w:r>
          </w:p>
        </w:tc>
        <w:tc>
          <w:tcPr>
            <w:tcW w:w="900" w:type="dxa"/>
            <w:shd w:val="clear" w:color="auto" w:fill="FFFFFF"/>
            <w:tcMar>
              <w:top w:w="60" w:type="dxa"/>
              <w:left w:w="100" w:type="dxa"/>
              <w:bottom w:w="60" w:type="dxa"/>
              <w:right w:w="100" w:type="dxa"/>
            </w:tcMar>
          </w:tcPr>
          <w:p w14:paraId="0537D7F3" w14:textId="77777777" w:rsidR="00B6405E" w:rsidRDefault="009A2B67">
            <w:pPr>
              <w:spacing w:after="20"/>
            </w:pPr>
            <w:r>
              <w:rPr>
                <w:sz w:val="16"/>
                <w:szCs w:val="16"/>
              </w:rPr>
              <w:t>Fri 18 Sep</w:t>
            </w:r>
          </w:p>
        </w:tc>
      </w:tr>
      <w:tr w:rsidR="00B6405E" w14:paraId="5D42CF59" w14:textId="77777777">
        <w:tblPrEx>
          <w:tblCellMar>
            <w:top w:w="0" w:type="dxa"/>
            <w:bottom w:w="0" w:type="dxa"/>
          </w:tblCellMar>
        </w:tblPrEx>
        <w:tc>
          <w:tcPr>
            <w:tcW w:w="420" w:type="dxa"/>
            <w:shd w:val="clear" w:color="auto" w:fill="F7F9FB"/>
            <w:tcMar>
              <w:top w:w="60" w:type="dxa"/>
              <w:left w:w="100" w:type="dxa"/>
              <w:bottom w:w="60" w:type="dxa"/>
              <w:right w:w="100" w:type="dxa"/>
            </w:tcMar>
          </w:tcPr>
          <w:p w14:paraId="043DBAA1" w14:textId="77777777" w:rsidR="00B6405E" w:rsidRDefault="009A2B67">
            <w:pPr>
              <w:spacing w:after="20"/>
            </w:pPr>
            <w:r>
              <w:rPr>
                <w:sz w:val="16"/>
                <w:szCs w:val="16"/>
              </w:rPr>
              <w:t>4</w:t>
            </w:r>
          </w:p>
        </w:tc>
        <w:tc>
          <w:tcPr>
            <w:tcW w:w="1500" w:type="dxa"/>
            <w:shd w:val="clear" w:color="auto" w:fill="F7F9FB"/>
            <w:tcMar>
              <w:top w:w="60" w:type="dxa"/>
              <w:left w:w="100" w:type="dxa"/>
              <w:bottom w:w="60" w:type="dxa"/>
              <w:right w:w="100" w:type="dxa"/>
            </w:tcMar>
          </w:tcPr>
          <w:p w14:paraId="4F2D7673" w14:textId="77777777" w:rsidR="00B6405E" w:rsidRDefault="009A2B67">
            <w:pPr>
              <w:spacing w:after="20"/>
            </w:pPr>
            <w:r>
              <w:rPr>
                <w:sz w:val="16"/>
                <w:szCs w:val="16"/>
              </w:rPr>
              <w:t>Project Management</w:t>
            </w:r>
          </w:p>
        </w:tc>
        <w:tc>
          <w:tcPr>
            <w:tcW w:w="1800" w:type="dxa"/>
            <w:shd w:val="clear" w:color="auto" w:fill="F7F9FB"/>
            <w:tcMar>
              <w:top w:w="60" w:type="dxa"/>
              <w:left w:w="100" w:type="dxa"/>
              <w:bottom w:w="60" w:type="dxa"/>
              <w:right w:w="100" w:type="dxa"/>
            </w:tcMar>
          </w:tcPr>
          <w:p w14:paraId="1E25E9F4" w14:textId="77777777" w:rsidR="00B6405E" w:rsidRDefault="009A2B67">
            <w:pPr>
              <w:spacing w:after="20"/>
            </w:pPr>
            <w:r>
              <w:rPr>
                <w:sz w:val="16"/>
                <w:szCs w:val="16"/>
              </w:rPr>
              <w:t xml:space="preserve">projects, tasks, milestones, resources, </w:t>
            </w:r>
            <w:proofErr w:type="spellStart"/>
            <w:r>
              <w:rPr>
                <w:sz w:val="16"/>
                <w:szCs w:val="16"/>
              </w:rPr>
              <w:t>time_entries</w:t>
            </w:r>
            <w:proofErr w:type="spellEnd"/>
          </w:p>
        </w:tc>
        <w:tc>
          <w:tcPr>
            <w:tcW w:w="2500" w:type="dxa"/>
            <w:shd w:val="clear" w:color="auto" w:fill="F7F9FB"/>
            <w:tcMar>
              <w:top w:w="60" w:type="dxa"/>
              <w:left w:w="100" w:type="dxa"/>
              <w:bottom w:w="60" w:type="dxa"/>
              <w:right w:w="100" w:type="dxa"/>
            </w:tcMar>
          </w:tcPr>
          <w:p w14:paraId="2F8CF6C1" w14:textId="77777777" w:rsidR="00B6405E" w:rsidRDefault="009A2B67">
            <w:pPr>
              <w:spacing w:after="20"/>
            </w:pPr>
            <w:proofErr w:type="spellStart"/>
            <w:r>
              <w:rPr>
                <w:sz w:val="16"/>
                <w:szCs w:val="16"/>
              </w:rPr>
              <w:t>Task↔Resource</w:t>
            </w:r>
            <w:proofErr w:type="spellEnd"/>
            <w:r>
              <w:rPr>
                <w:sz w:val="16"/>
                <w:szCs w:val="16"/>
              </w:rPr>
              <w:t xml:space="preserve"> INNER JOIN; milestone completion %; 3-table </w:t>
            </w:r>
            <w:proofErr w:type="spellStart"/>
            <w:r>
              <w:rPr>
                <w:sz w:val="16"/>
                <w:szCs w:val="16"/>
              </w:rPr>
              <w:t>Project→Task→Time_Entry</w:t>
            </w:r>
            <w:proofErr w:type="spellEnd"/>
          </w:p>
        </w:tc>
        <w:tc>
          <w:tcPr>
            <w:tcW w:w="2060" w:type="dxa"/>
            <w:shd w:val="clear" w:color="auto" w:fill="F7F9FB"/>
            <w:tcMar>
              <w:top w:w="60" w:type="dxa"/>
              <w:left w:w="100" w:type="dxa"/>
              <w:bottom w:w="60" w:type="dxa"/>
              <w:right w:w="100" w:type="dxa"/>
            </w:tcMar>
          </w:tcPr>
          <w:p w14:paraId="4DE31E08" w14:textId="77777777" w:rsidR="00B6405E" w:rsidRDefault="009A2B67">
            <w:pPr>
              <w:spacing w:after="20"/>
            </w:pPr>
            <w:r>
              <w:rPr>
                <w:sz w:val="16"/>
                <w:szCs w:val="16"/>
              </w:rPr>
              <w:t>Boundary dates; overlapping/open-ended date ranges. Date logic complex.</w:t>
            </w:r>
          </w:p>
        </w:tc>
        <w:tc>
          <w:tcPr>
            <w:tcW w:w="900" w:type="dxa"/>
            <w:shd w:val="clear" w:color="auto" w:fill="F7F9FB"/>
            <w:tcMar>
              <w:top w:w="60" w:type="dxa"/>
              <w:left w:w="100" w:type="dxa"/>
              <w:bottom w:w="60" w:type="dxa"/>
              <w:right w:w="100" w:type="dxa"/>
            </w:tcMar>
          </w:tcPr>
          <w:p w14:paraId="1D040388" w14:textId="77777777" w:rsidR="00B6405E" w:rsidRDefault="009A2B67">
            <w:pPr>
              <w:spacing w:after="20"/>
            </w:pPr>
            <w:r>
              <w:rPr>
                <w:sz w:val="16"/>
                <w:szCs w:val="16"/>
              </w:rPr>
              <w:t>Fri 18 Sep</w:t>
            </w:r>
          </w:p>
        </w:tc>
        <w:tc>
          <w:tcPr>
            <w:tcW w:w="900" w:type="dxa"/>
            <w:shd w:val="clear" w:color="auto" w:fill="F7F9FB"/>
            <w:tcMar>
              <w:top w:w="60" w:type="dxa"/>
              <w:left w:w="100" w:type="dxa"/>
              <w:bottom w:w="60" w:type="dxa"/>
              <w:right w:w="100" w:type="dxa"/>
            </w:tcMar>
          </w:tcPr>
          <w:p w14:paraId="3E083E17" w14:textId="77777777" w:rsidR="00B6405E" w:rsidRDefault="009A2B67">
            <w:pPr>
              <w:spacing w:after="20"/>
            </w:pPr>
            <w:r>
              <w:rPr>
                <w:sz w:val="16"/>
                <w:szCs w:val="16"/>
              </w:rPr>
              <w:t>Fri 25 Sep</w:t>
            </w:r>
          </w:p>
        </w:tc>
      </w:tr>
      <w:tr w:rsidR="00B6405E" w14:paraId="7D4F59C0" w14:textId="77777777">
        <w:tblPrEx>
          <w:tblCellMar>
            <w:top w:w="0" w:type="dxa"/>
            <w:bottom w:w="0" w:type="dxa"/>
          </w:tblCellMar>
        </w:tblPrEx>
        <w:tc>
          <w:tcPr>
            <w:tcW w:w="420" w:type="dxa"/>
            <w:shd w:val="clear" w:color="auto" w:fill="FFFFFF"/>
            <w:tcMar>
              <w:top w:w="60" w:type="dxa"/>
              <w:left w:w="100" w:type="dxa"/>
              <w:bottom w:w="60" w:type="dxa"/>
              <w:right w:w="100" w:type="dxa"/>
            </w:tcMar>
          </w:tcPr>
          <w:p w14:paraId="67195EC0" w14:textId="77777777" w:rsidR="00B6405E" w:rsidRDefault="009A2B67">
            <w:pPr>
              <w:spacing w:after="20"/>
            </w:pPr>
            <w:r>
              <w:rPr>
                <w:sz w:val="16"/>
                <w:szCs w:val="16"/>
              </w:rPr>
              <w:lastRenderedPageBreak/>
              <w:t>5</w:t>
            </w:r>
          </w:p>
        </w:tc>
        <w:tc>
          <w:tcPr>
            <w:tcW w:w="1500" w:type="dxa"/>
            <w:shd w:val="clear" w:color="auto" w:fill="FFFFFF"/>
            <w:tcMar>
              <w:top w:w="60" w:type="dxa"/>
              <w:left w:w="100" w:type="dxa"/>
              <w:bottom w:w="60" w:type="dxa"/>
              <w:right w:w="100" w:type="dxa"/>
            </w:tcMar>
          </w:tcPr>
          <w:p w14:paraId="5354C849" w14:textId="77777777" w:rsidR="00B6405E" w:rsidRDefault="009A2B67">
            <w:pPr>
              <w:spacing w:after="20"/>
            </w:pPr>
            <w:r>
              <w:rPr>
                <w:sz w:val="16"/>
                <w:szCs w:val="16"/>
              </w:rPr>
              <w:t>Logistics</w:t>
            </w:r>
          </w:p>
        </w:tc>
        <w:tc>
          <w:tcPr>
            <w:tcW w:w="1800" w:type="dxa"/>
            <w:shd w:val="clear" w:color="auto" w:fill="FFFFFF"/>
            <w:tcMar>
              <w:top w:w="60" w:type="dxa"/>
              <w:left w:w="100" w:type="dxa"/>
              <w:bottom w:w="60" w:type="dxa"/>
              <w:right w:w="100" w:type="dxa"/>
            </w:tcMar>
          </w:tcPr>
          <w:p w14:paraId="76947EDE" w14:textId="77777777" w:rsidR="00B6405E" w:rsidRDefault="009A2B67">
            <w:pPr>
              <w:spacing w:after="20"/>
            </w:pPr>
            <w:r>
              <w:rPr>
                <w:sz w:val="16"/>
                <w:szCs w:val="16"/>
              </w:rPr>
              <w:t>shipments, orders, carriers, warehouses, inventory</w:t>
            </w:r>
          </w:p>
        </w:tc>
        <w:tc>
          <w:tcPr>
            <w:tcW w:w="2500" w:type="dxa"/>
            <w:shd w:val="clear" w:color="auto" w:fill="FFFFFF"/>
            <w:tcMar>
              <w:top w:w="60" w:type="dxa"/>
              <w:left w:w="100" w:type="dxa"/>
              <w:bottom w:w="60" w:type="dxa"/>
              <w:right w:w="100" w:type="dxa"/>
            </w:tcMar>
          </w:tcPr>
          <w:p w14:paraId="39D40F7F" w14:textId="77777777" w:rsidR="00B6405E" w:rsidRDefault="009A2B67">
            <w:pPr>
              <w:spacing w:after="20"/>
            </w:pPr>
            <w:proofErr w:type="spellStart"/>
            <w:r>
              <w:rPr>
                <w:sz w:val="16"/>
                <w:szCs w:val="16"/>
              </w:rPr>
              <w:t>Shipment↔Carrier</w:t>
            </w:r>
            <w:proofErr w:type="spellEnd"/>
            <w:r>
              <w:rPr>
                <w:sz w:val="16"/>
                <w:szCs w:val="16"/>
              </w:rPr>
              <w:t xml:space="preserve"> INNER JOIN; </w:t>
            </w:r>
            <w:proofErr w:type="spellStart"/>
            <w:r>
              <w:rPr>
                <w:sz w:val="16"/>
                <w:szCs w:val="16"/>
              </w:rPr>
              <w:t>Order↔Warehouse</w:t>
            </w:r>
            <w:proofErr w:type="spellEnd"/>
            <w:r>
              <w:rPr>
                <w:sz w:val="16"/>
                <w:szCs w:val="16"/>
              </w:rPr>
              <w:t xml:space="preserve"> LEFT JOIN; 3-table </w:t>
            </w:r>
            <w:proofErr w:type="spellStart"/>
            <w:r>
              <w:rPr>
                <w:sz w:val="16"/>
                <w:szCs w:val="16"/>
              </w:rPr>
              <w:t>Order→Shipment→Carrier</w:t>
            </w:r>
            <w:proofErr w:type="spellEnd"/>
          </w:p>
        </w:tc>
        <w:tc>
          <w:tcPr>
            <w:tcW w:w="2060" w:type="dxa"/>
            <w:shd w:val="clear" w:color="auto" w:fill="FFFFFF"/>
            <w:tcMar>
              <w:top w:w="60" w:type="dxa"/>
              <w:left w:w="100" w:type="dxa"/>
              <w:bottom w:w="60" w:type="dxa"/>
              <w:right w:w="100" w:type="dxa"/>
            </w:tcMar>
          </w:tcPr>
          <w:p w14:paraId="176356ED" w14:textId="77777777" w:rsidR="00B6405E" w:rsidRDefault="009A2B67">
            <w:pPr>
              <w:spacing w:after="20"/>
            </w:pPr>
            <w:r>
              <w:rPr>
                <w:sz w:val="16"/>
                <w:szCs w:val="16"/>
              </w:rPr>
              <w:t>Duplicate shipment records by design; orphaned orders</w:t>
            </w:r>
          </w:p>
        </w:tc>
        <w:tc>
          <w:tcPr>
            <w:tcW w:w="900" w:type="dxa"/>
            <w:shd w:val="clear" w:color="auto" w:fill="FFFFFF"/>
            <w:tcMar>
              <w:top w:w="60" w:type="dxa"/>
              <w:left w:w="100" w:type="dxa"/>
              <w:bottom w:w="60" w:type="dxa"/>
              <w:right w:w="100" w:type="dxa"/>
            </w:tcMar>
          </w:tcPr>
          <w:p w14:paraId="590A8921" w14:textId="77777777" w:rsidR="00B6405E" w:rsidRDefault="009A2B67">
            <w:pPr>
              <w:spacing w:after="20"/>
            </w:pPr>
            <w:r>
              <w:rPr>
                <w:sz w:val="16"/>
                <w:szCs w:val="16"/>
              </w:rPr>
              <w:t>Fri 18 Sep</w:t>
            </w:r>
          </w:p>
        </w:tc>
        <w:tc>
          <w:tcPr>
            <w:tcW w:w="900" w:type="dxa"/>
            <w:shd w:val="clear" w:color="auto" w:fill="FFFFFF"/>
            <w:tcMar>
              <w:top w:w="60" w:type="dxa"/>
              <w:left w:w="100" w:type="dxa"/>
              <w:bottom w:w="60" w:type="dxa"/>
              <w:right w:w="100" w:type="dxa"/>
            </w:tcMar>
          </w:tcPr>
          <w:p w14:paraId="043B9853" w14:textId="77777777" w:rsidR="00B6405E" w:rsidRDefault="009A2B67">
            <w:pPr>
              <w:spacing w:after="20"/>
            </w:pPr>
            <w:r>
              <w:rPr>
                <w:sz w:val="16"/>
                <w:szCs w:val="16"/>
              </w:rPr>
              <w:t>Fri 25 Sep</w:t>
            </w:r>
          </w:p>
        </w:tc>
      </w:tr>
    </w:tbl>
    <w:p w14:paraId="68332464" w14:textId="77777777" w:rsidR="00B6405E" w:rsidRDefault="009A2B67">
      <w:pPr>
        <w:pStyle w:val="Heading2"/>
        <w:spacing w:before="260" w:after="110"/>
      </w:pPr>
      <w:r>
        <w:t>6.1  Domain-specific engineering notes</w:t>
      </w:r>
    </w:p>
    <w:p w14:paraId="0D080419" w14:textId="77777777" w:rsidR="00B6405E" w:rsidRDefault="009A2B67">
      <w:pPr>
        <w:pStyle w:val="ListParagraph"/>
        <w:numPr>
          <w:ilvl w:val="0"/>
          <w:numId w:val="2"/>
        </w:numPr>
        <w:spacing w:after="60"/>
      </w:pPr>
      <w:r>
        <w:rPr>
          <w:b/>
          <w:bCs/>
        </w:rPr>
        <w:t xml:space="preserve">CRM — </w:t>
      </w:r>
      <w:r>
        <w:t>this is the reference implementation. Every convention in Sections 7 and 8 is proven here first, and the other four domains inherit the pattern. Budget more time for CRM than its size suggests: you are building the framework, not just a dataset.</w:t>
      </w:r>
    </w:p>
    <w:p w14:paraId="0791D88D" w14:textId="77777777" w:rsidR="00B6405E" w:rsidRDefault="009A2B67">
      <w:pPr>
        <w:pStyle w:val="ListParagraph"/>
        <w:numPr>
          <w:ilvl w:val="0"/>
          <w:numId w:val="2"/>
        </w:numPr>
        <w:spacing w:after="60"/>
      </w:pPr>
      <w:r>
        <w:rPr>
          <w:b/>
          <w:bCs/>
        </w:rPr>
        <w:t xml:space="preserve">Finance — </w:t>
      </w:r>
      <w:r>
        <w:t>the highest-risk domain for the zero-tolerance numeric rule. FX conversion, rounding order, and ledger sign conventions all create float drift. Use fixed-point decimal internally, define rounding once, apply it identically in the generator and in every reference query.</w:t>
      </w:r>
    </w:p>
    <w:p w14:paraId="012D45CF" w14:textId="77777777" w:rsidR="00B6405E" w:rsidRDefault="009A2B67">
      <w:pPr>
        <w:pStyle w:val="ListParagraph"/>
        <w:numPr>
          <w:ilvl w:val="0"/>
          <w:numId w:val="2"/>
        </w:numPr>
        <w:spacing w:after="60"/>
      </w:pPr>
      <w:r>
        <w:rPr>
          <w:b/>
          <w:bCs/>
        </w:rPr>
        <w:t xml:space="preserve">Project Management — </w:t>
      </w:r>
      <w:r>
        <w:t xml:space="preserve">the highest-risk domain for ambiguous questions. "Overdue", "in progress", and "this quarter" all need explicit definitions written </w:t>
      </w:r>
      <w:proofErr w:type="gramStart"/>
      <w:r>
        <w:t>into</w:t>
      </w:r>
      <w:proofErr w:type="gramEnd"/>
      <w:r>
        <w:t xml:space="preserve"> the data dictionary before any Q&amp;A pair uses them.</w:t>
      </w:r>
    </w:p>
    <w:p w14:paraId="40DBCC99" w14:textId="77777777" w:rsidR="00B6405E" w:rsidRDefault="009A2B67">
      <w:pPr>
        <w:pStyle w:val="ListParagraph"/>
        <w:numPr>
          <w:ilvl w:val="0"/>
          <w:numId w:val="2"/>
        </w:numPr>
        <w:spacing w:after="60"/>
      </w:pPr>
      <w:r>
        <w:rPr>
          <w:b/>
          <w:bCs/>
        </w:rPr>
        <w:t xml:space="preserve">Logistics — </w:t>
      </w:r>
      <w:r>
        <w:t>duplicate shipment records are intentional here, which means duplicate-sensitive aggregations (COUNT vs COUNT DISTINCT) are the point of this domain, not an accident to be cleaned up.</w:t>
      </w:r>
    </w:p>
    <w:p w14:paraId="4B44DE7A" w14:textId="77777777" w:rsidR="00B6405E" w:rsidRDefault="009A2B67">
      <w:pPr>
        <w:pStyle w:val="ListParagraph"/>
        <w:numPr>
          <w:ilvl w:val="0"/>
          <w:numId w:val="2"/>
        </w:numPr>
        <w:spacing w:after="60"/>
      </w:pPr>
      <w:r>
        <w:rPr>
          <w:b/>
          <w:bCs/>
        </w:rPr>
        <w:t xml:space="preserve">Sales — </w:t>
      </w:r>
      <w:r>
        <w:t xml:space="preserve">overlaps conceptually with CRM. Enforce the cross-domain uniqueness rule strictly: no question may appear in both. Differentiate by entity focus (Sales </w:t>
      </w:r>
      <w:proofErr w:type="gramStart"/>
      <w:r>
        <w:t>is</w:t>
      </w:r>
      <w:proofErr w:type="gramEnd"/>
      <w:r>
        <w:t xml:space="preserve"> deal/product/quota-centric; CRM is account/contact/activity-centric).</w:t>
      </w:r>
    </w:p>
    <w:p w14:paraId="2C17CBE8" w14:textId="77777777" w:rsidR="00B6405E" w:rsidRDefault="009A2B67">
      <w:r>
        <w:br w:type="page"/>
      </w:r>
    </w:p>
    <w:p w14:paraId="27F6581A" w14:textId="77777777" w:rsidR="00B6405E" w:rsidRDefault="009A2B67">
      <w:pPr>
        <w:pStyle w:val="Heading1"/>
        <w:pBdr>
          <w:bottom w:val="single" w:sz="8" w:space="4" w:color="2E5C8A"/>
        </w:pBdr>
        <w:spacing w:before="360" w:after="160"/>
      </w:pPr>
      <w:r>
        <w:lastRenderedPageBreak/>
        <w:t>7.  Data Generation Standard</w:t>
      </w:r>
    </w:p>
    <w:p w14:paraId="309EA89A" w14:textId="77777777" w:rsidR="00B6405E" w:rsidRDefault="009A2B67">
      <w:pPr>
        <w:pStyle w:val="Heading2"/>
        <w:spacing w:before="260" w:after="110"/>
      </w:pPr>
      <w:r>
        <w:t>7.1  Stack and pinning</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8080"/>
      </w:tblGrid>
      <w:tr w:rsidR="00B6405E" w14:paraId="3F357049" w14:textId="77777777">
        <w:tblPrEx>
          <w:tblCellMar>
            <w:top w:w="0" w:type="dxa"/>
            <w:bottom w:w="0" w:type="dxa"/>
          </w:tblCellMar>
        </w:tblPrEx>
        <w:trPr>
          <w:tblHeader/>
        </w:trPr>
        <w:tc>
          <w:tcPr>
            <w:tcW w:w="2000" w:type="dxa"/>
            <w:shd w:val="clear" w:color="auto" w:fill="1F2A44"/>
            <w:tcMar>
              <w:top w:w="70" w:type="dxa"/>
              <w:left w:w="100" w:type="dxa"/>
              <w:bottom w:w="70" w:type="dxa"/>
              <w:right w:w="100" w:type="dxa"/>
            </w:tcMar>
          </w:tcPr>
          <w:p w14:paraId="51B6D68A" w14:textId="77777777" w:rsidR="00B6405E" w:rsidRDefault="009A2B67">
            <w:pPr>
              <w:spacing w:after="20"/>
            </w:pPr>
            <w:r>
              <w:rPr>
                <w:b/>
                <w:bCs/>
                <w:color w:val="FFFFFF"/>
                <w:sz w:val="18"/>
                <w:szCs w:val="18"/>
              </w:rPr>
              <w:t>Element</w:t>
            </w:r>
          </w:p>
        </w:tc>
        <w:tc>
          <w:tcPr>
            <w:tcW w:w="8080" w:type="dxa"/>
            <w:shd w:val="clear" w:color="auto" w:fill="1F2A44"/>
            <w:tcMar>
              <w:top w:w="70" w:type="dxa"/>
              <w:left w:w="100" w:type="dxa"/>
              <w:bottom w:w="70" w:type="dxa"/>
              <w:right w:w="100" w:type="dxa"/>
            </w:tcMar>
          </w:tcPr>
          <w:p w14:paraId="6E51479E" w14:textId="77777777" w:rsidR="00B6405E" w:rsidRDefault="009A2B67">
            <w:pPr>
              <w:spacing w:after="20"/>
            </w:pPr>
            <w:r>
              <w:rPr>
                <w:b/>
                <w:bCs/>
                <w:color w:val="FFFFFF"/>
                <w:sz w:val="18"/>
                <w:szCs w:val="18"/>
              </w:rPr>
              <w:t>Standard</w:t>
            </w:r>
          </w:p>
        </w:tc>
      </w:tr>
      <w:tr w:rsidR="00B6405E" w14:paraId="0948201B"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0216BFA" w14:textId="77777777" w:rsidR="00B6405E" w:rsidRDefault="009A2B67">
            <w:pPr>
              <w:spacing w:after="20"/>
            </w:pPr>
            <w:r>
              <w:rPr>
                <w:b/>
                <w:bCs/>
                <w:sz w:val="18"/>
                <w:szCs w:val="18"/>
              </w:rPr>
              <w:t>Language</w:t>
            </w:r>
          </w:p>
        </w:tc>
        <w:tc>
          <w:tcPr>
            <w:tcW w:w="8080" w:type="dxa"/>
            <w:shd w:val="clear" w:color="auto" w:fill="FFFFFF"/>
            <w:tcMar>
              <w:top w:w="60" w:type="dxa"/>
              <w:left w:w="100" w:type="dxa"/>
              <w:bottom w:w="60" w:type="dxa"/>
              <w:right w:w="100" w:type="dxa"/>
            </w:tcMar>
          </w:tcPr>
          <w:p w14:paraId="1D3805ED" w14:textId="77777777" w:rsidR="00B6405E" w:rsidRDefault="009A2B67">
            <w:pPr>
              <w:spacing w:after="20"/>
            </w:pPr>
            <w:r>
              <w:rPr>
                <w:sz w:val="18"/>
                <w:szCs w:val="18"/>
              </w:rPr>
              <w:t>Python 3.11</w:t>
            </w:r>
          </w:p>
        </w:tc>
      </w:tr>
      <w:tr w:rsidR="00B6405E" w14:paraId="00DB0927" w14:textId="77777777">
        <w:tblPrEx>
          <w:tblCellMar>
            <w:top w:w="0" w:type="dxa"/>
            <w:bottom w:w="0" w:type="dxa"/>
          </w:tblCellMar>
        </w:tblPrEx>
        <w:tc>
          <w:tcPr>
            <w:tcW w:w="2000" w:type="dxa"/>
            <w:shd w:val="clear" w:color="auto" w:fill="F7F9FB"/>
            <w:tcMar>
              <w:top w:w="60" w:type="dxa"/>
              <w:left w:w="100" w:type="dxa"/>
              <w:bottom w:w="60" w:type="dxa"/>
              <w:right w:w="100" w:type="dxa"/>
            </w:tcMar>
          </w:tcPr>
          <w:p w14:paraId="2F0466DA" w14:textId="77777777" w:rsidR="00B6405E" w:rsidRDefault="009A2B67">
            <w:pPr>
              <w:spacing w:after="20"/>
            </w:pPr>
            <w:r>
              <w:rPr>
                <w:b/>
                <w:bCs/>
                <w:sz w:val="18"/>
                <w:szCs w:val="18"/>
              </w:rPr>
              <w:t>Core libraries</w:t>
            </w:r>
          </w:p>
        </w:tc>
        <w:tc>
          <w:tcPr>
            <w:tcW w:w="8080" w:type="dxa"/>
            <w:shd w:val="clear" w:color="auto" w:fill="F7F9FB"/>
            <w:tcMar>
              <w:top w:w="60" w:type="dxa"/>
              <w:left w:w="100" w:type="dxa"/>
              <w:bottom w:w="60" w:type="dxa"/>
              <w:right w:w="100" w:type="dxa"/>
            </w:tcMar>
          </w:tcPr>
          <w:p w14:paraId="56EA9821" w14:textId="77777777" w:rsidR="00B6405E" w:rsidRDefault="009A2B67">
            <w:pPr>
              <w:spacing w:after="20"/>
            </w:pPr>
            <w:proofErr w:type="spellStart"/>
            <w:proofErr w:type="gramStart"/>
            <w:r>
              <w:rPr>
                <w:sz w:val="18"/>
                <w:szCs w:val="18"/>
              </w:rPr>
              <w:t>numpy</w:t>
            </w:r>
            <w:proofErr w:type="spellEnd"/>
            <w:r>
              <w:rPr>
                <w:sz w:val="18"/>
                <w:szCs w:val="18"/>
              </w:rPr>
              <w:t xml:space="preserve"> ·</w:t>
            </w:r>
            <w:proofErr w:type="gramEnd"/>
            <w:r>
              <w:rPr>
                <w:sz w:val="18"/>
                <w:szCs w:val="18"/>
              </w:rPr>
              <w:t xml:space="preserve"> Faker 24.x · pandas 2.x · DuckDB 0.10</w:t>
            </w:r>
          </w:p>
        </w:tc>
      </w:tr>
      <w:tr w:rsidR="00B6405E" w14:paraId="775838AC"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6DFAC481" w14:textId="77777777" w:rsidR="00B6405E" w:rsidRDefault="009A2B67">
            <w:pPr>
              <w:spacing w:after="20"/>
            </w:pPr>
            <w:r>
              <w:rPr>
                <w:b/>
                <w:bCs/>
                <w:sz w:val="18"/>
                <w:szCs w:val="18"/>
              </w:rPr>
              <w:t>Quality tooling</w:t>
            </w:r>
          </w:p>
        </w:tc>
        <w:tc>
          <w:tcPr>
            <w:tcW w:w="8080" w:type="dxa"/>
            <w:shd w:val="clear" w:color="auto" w:fill="FFFFFF"/>
            <w:tcMar>
              <w:top w:w="60" w:type="dxa"/>
              <w:left w:w="100" w:type="dxa"/>
              <w:bottom w:w="60" w:type="dxa"/>
              <w:right w:w="100" w:type="dxa"/>
            </w:tcMar>
          </w:tcPr>
          <w:p w14:paraId="48517091" w14:textId="77777777" w:rsidR="00B6405E" w:rsidRDefault="009A2B67">
            <w:pPr>
              <w:spacing w:after="20"/>
            </w:pPr>
            <w:proofErr w:type="spellStart"/>
            <w:r>
              <w:rPr>
                <w:sz w:val="18"/>
                <w:szCs w:val="18"/>
              </w:rPr>
              <w:t>SQLFluff</w:t>
            </w:r>
            <w:proofErr w:type="spellEnd"/>
            <w:r>
              <w:rPr>
                <w:sz w:val="18"/>
                <w:szCs w:val="18"/>
              </w:rPr>
              <w:t xml:space="preserve"> (DDL and reference SQL </w:t>
            </w:r>
            <w:proofErr w:type="gramStart"/>
            <w:r>
              <w:rPr>
                <w:sz w:val="18"/>
                <w:szCs w:val="18"/>
              </w:rPr>
              <w:t>linting) ·</w:t>
            </w:r>
            <w:proofErr w:type="gramEnd"/>
            <w:r>
              <w:rPr>
                <w:sz w:val="18"/>
                <w:szCs w:val="18"/>
              </w:rPr>
              <w:t xml:space="preserve"> ruff + black (</w:t>
            </w:r>
            <w:proofErr w:type="gramStart"/>
            <w:r>
              <w:rPr>
                <w:sz w:val="18"/>
                <w:szCs w:val="18"/>
              </w:rPr>
              <w:t>Python) ·</w:t>
            </w:r>
            <w:proofErr w:type="gramEnd"/>
            <w:r>
              <w:rPr>
                <w:sz w:val="18"/>
                <w:szCs w:val="18"/>
              </w:rPr>
              <w:t xml:space="preserve"> </w:t>
            </w:r>
            <w:proofErr w:type="spellStart"/>
            <w:r>
              <w:rPr>
                <w:sz w:val="18"/>
                <w:szCs w:val="18"/>
              </w:rPr>
              <w:t>pytest</w:t>
            </w:r>
            <w:proofErr w:type="spellEnd"/>
          </w:p>
        </w:tc>
      </w:tr>
      <w:tr w:rsidR="00B6405E" w14:paraId="40203224" w14:textId="77777777">
        <w:tblPrEx>
          <w:tblCellMar>
            <w:top w:w="0" w:type="dxa"/>
            <w:bottom w:w="0" w:type="dxa"/>
          </w:tblCellMar>
        </w:tblPrEx>
        <w:tc>
          <w:tcPr>
            <w:tcW w:w="2000" w:type="dxa"/>
            <w:shd w:val="clear" w:color="auto" w:fill="F7F9FB"/>
            <w:tcMar>
              <w:top w:w="60" w:type="dxa"/>
              <w:left w:w="100" w:type="dxa"/>
              <w:bottom w:w="60" w:type="dxa"/>
              <w:right w:w="100" w:type="dxa"/>
            </w:tcMar>
          </w:tcPr>
          <w:p w14:paraId="0E832210" w14:textId="77777777" w:rsidR="00B6405E" w:rsidRDefault="009A2B67">
            <w:pPr>
              <w:spacing w:after="20"/>
            </w:pPr>
            <w:r>
              <w:rPr>
                <w:b/>
                <w:bCs/>
                <w:sz w:val="18"/>
                <w:szCs w:val="18"/>
              </w:rPr>
              <w:t>Randomness</w:t>
            </w:r>
          </w:p>
        </w:tc>
        <w:tc>
          <w:tcPr>
            <w:tcW w:w="8080" w:type="dxa"/>
            <w:shd w:val="clear" w:color="auto" w:fill="F7F9FB"/>
            <w:tcMar>
              <w:top w:w="60" w:type="dxa"/>
              <w:left w:w="100" w:type="dxa"/>
              <w:bottom w:w="60" w:type="dxa"/>
              <w:right w:w="100" w:type="dxa"/>
            </w:tcMar>
          </w:tcPr>
          <w:p w14:paraId="57BE71CA" w14:textId="77777777" w:rsidR="00B6405E" w:rsidRDefault="009A2B67">
            <w:pPr>
              <w:spacing w:after="20"/>
            </w:pPr>
            <w:r>
              <w:rPr>
                <w:sz w:val="18"/>
                <w:szCs w:val="18"/>
              </w:rPr>
              <w:t xml:space="preserve">numpy.random.default_rng(seed=42) as the root generator. </w:t>
            </w:r>
            <w:proofErr w:type="gramStart"/>
            <w:r>
              <w:rPr>
                <w:sz w:val="18"/>
                <w:szCs w:val="18"/>
              </w:rPr>
              <w:t>Faker</w:t>
            </w:r>
            <w:proofErr w:type="gramEnd"/>
            <w:r>
              <w:rPr>
                <w:sz w:val="18"/>
                <w:szCs w:val="18"/>
              </w:rPr>
              <w:t xml:space="preserve"> seeded from the same root.</w:t>
            </w:r>
          </w:p>
        </w:tc>
      </w:tr>
      <w:tr w:rsidR="00B6405E" w14:paraId="5CE260BB"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2E306E2A" w14:textId="77777777" w:rsidR="00B6405E" w:rsidRDefault="009A2B67">
            <w:pPr>
              <w:spacing w:after="20"/>
            </w:pPr>
            <w:r>
              <w:rPr>
                <w:b/>
                <w:bCs/>
                <w:sz w:val="18"/>
                <w:szCs w:val="18"/>
              </w:rPr>
              <w:t>Dependency pinning</w:t>
            </w:r>
          </w:p>
        </w:tc>
        <w:tc>
          <w:tcPr>
            <w:tcW w:w="8080" w:type="dxa"/>
            <w:shd w:val="clear" w:color="auto" w:fill="FFFFFF"/>
            <w:tcMar>
              <w:top w:w="60" w:type="dxa"/>
              <w:left w:w="100" w:type="dxa"/>
              <w:bottom w:w="60" w:type="dxa"/>
              <w:right w:w="100" w:type="dxa"/>
            </w:tcMar>
          </w:tcPr>
          <w:p w14:paraId="12FF07FE" w14:textId="77777777" w:rsidR="00B6405E" w:rsidRDefault="009A2B67">
            <w:pPr>
              <w:spacing w:after="20"/>
            </w:pPr>
            <w:r>
              <w:rPr>
                <w:sz w:val="18"/>
                <w:szCs w:val="18"/>
              </w:rPr>
              <w:t>requirements.txt with exact pins committed. No unpinned or range-pinned dependencies.</w:t>
            </w:r>
          </w:p>
        </w:tc>
      </w:tr>
      <w:tr w:rsidR="00B6405E" w14:paraId="73E9F616" w14:textId="77777777">
        <w:tblPrEx>
          <w:tblCellMar>
            <w:top w:w="0" w:type="dxa"/>
            <w:bottom w:w="0" w:type="dxa"/>
          </w:tblCellMar>
        </w:tblPrEx>
        <w:tc>
          <w:tcPr>
            <w:tcW w:w="2000" w:type="dxa"/>
            <w:shd w:val="clear" w:color="auto" w:fill="F7F9FB"/>
            <w:tcMar>
              <w:top w:w="60" w:type="dxa"/>
              <w:left w:w="100" w:type="dxa"/>
              <w:bottom w:w="60" w:type="dxa"/>
              <w:right w:w="100" w:type="dxa"/>
            </w:tcMar>
          </w:tcPr>
          <w:p w14:paraId="73A5CE61" w14:textId="77777777" w:rsidR="00B6405E" w:rsidRDefault="009A2B67">
            <w:pPr>
              <w:spacing w:after="20"/>
            </w:pPr>
            <w:r>
              <w:rPr>
                <w:b/>
                <w:bCs/>
                <w:sz w:val="18"/>
                <w:szCs w:val="18"/>
              </w:rPr>
              <w:t>Version tagging</w:t>
            </w:r>
          </w:p>
        </w:tc>
        <w:tc>
          <w:tcPr>
            <w:tcW w:w="8080" w:type="dxa"/>
            <w:shd w:val="clear" w:color="auto" w:fill="F7F9FB"/>
            <w:tcMar>
              <w:top w:w="60" w:type="dxa"/>
              <w:left w:w="100" w:type="dxa"/>
              <w:bottom w:w="60" w:type="dxa"/>
              <w:right w:w="100" w:type="dxa"/>
            </w:tcMar>
          </w:tcPr>
          <w:p w14:paraId="3AEB6762" w14:textId="77777777" w:rsidR="00B6405E" w:rsidRDefault="009A2B67">
            <w:pPr>
              <w:spacing w:after="20"/>
            </w:pPr>
            <w:r>
              <w:rPr>
                <w:sz w:val="18"/>
                <w:szCs w:val="18"/>
              </w:rPr>
              <w:t>Git LFS; repository tagged dataset-v1.0.0 at first accepted release, incrementing per re-issue.</w:t>
            </w:r>
          </w:p>
        </w:tc>
      </w:tr>
    </w:tbl>
    <w:p w14:paraId="7192A1E0" w14:textId="77777777" w:rsidR="00B6405E" w:rsidRDefault="009A2B67">
      <w:pPr>
        <w:pStyle w:val="Heading2"/>
        <w:spacing w:before="260" w:after="110"/>
      </w:pPr>
      <w:r>
        <w:t>7.2  Determinism rules</w:t>
      </w:r>
    </w:p>
    <w:p w14:paraId="21590031" w14:textId="77777777" w:rsidR="00B6405E" w:rsidRDefault="009A2B67">
      <w:pPr>
        <w:spacing w:after="120"/>
      </w:pPr>
      <w:r>
        <w:t>The seed alone does not guarantee reproducibility. These rules do.</w:t>
      </w:r>
    </w:p>
    <w:p w14:paraId="6E692E57" w14:textId="77777777" w:rsidR="00B6405E" w:rsidRDefault="009A2B67">
      <w:pPr>
        <w:pStyle w:val="ListParagraph"/>
        <w:numPr>
          <w:ilvl w:val="0"/>
          <w:numId w:val="3"/>
        </w:numPr>
        <w:spacing w:after="60"/>
      </w:pPr>
      <w:r>
        <w:t>One root RNG, seeded at 42, committed to version control. Derive a per-table child generator from it deterministically (for example by spawning in a fixed table order) so that adding a table does not shift the values in existing tables.</w:t>
      </w:r>
    </w:p>
    <w:p w14:paraId="5423B7F0" w14:textId="77777777" w:rsidR="00B6405E" w:rsidRDefault="009A2B67">
      <w:pPr>
        <w:pStyle w:val="ListParagraph"/>
        <w:numPr>
          <w:ilvl w:val="0"/>
          <w:numId w:val="3"/>
        </w:numPr>
        <w:spacing w:after="60"/>
      </w:pPr>
      <w:r>
        <w:t>Faker instances are seeded from the same root. Never instantiate an unseeded Faker.</w:t>
      </w:r>
    </w:p>
    <w:p w14:paraId="79546799" w14:textId="77777777" w:rsidR="00B6405E" w:rsidRDefault="009A2B67">
      <w:pPr>
        <w:pStyle w:val="ListParagraph"/>
        <w:numPr>
          <w:ilvl w:val="0"/>
          <w:numId w:val="3"/>
        </w:numPr>
        <w:spacing w:after="60"/>
      </w:pPr>
      <w:r>
        <w:t xml:space="preserve">No wall-clock reads inside the generation path. "Today" is a configuration constant, not </w:t>
      </w:r>
      <w:proofErr w:type="spellStart"/>
      <w:r>
        <w:t>datetime.now</w:t>
      </w:r>
      <w:proofErr w:type="spellEnd"/>
      <w:r>
        <w:t>(). Fix it per dataset version and record it in the manifest.</w:t>
      </w:r>
    </w:p>
    <w:p w14:paraId="36174AA0" w14:textId="77777777" w:rsidR="00B6405E" w:rsidRDefault="009A2B67">
      <w:pPr>
        <w:pStyle w:val="ListParagraph"/>
        <w:numPr>
          <w:ilvl w:val="0"/>
          <w:numId w:val="3"/>
        </w:numPr>
        <w:spacing w:after="60"/>
      </w:pPr>
      <w:r>
        <w:t>No parallelism unless the merge order is explicitly sorted afterwards. Thread scheduling is not deterministic.</w:t>
      </w:r>
    </w:p>
    <w:p w14:paraId="3696A149" w14:textId="77777777" w:rsidR="00B6405E" w:rsidRDefault="009A2B67">
      <w:pPr>
        <w:pStyle w:val="ListParagraph"/>
        <w:numPr>
          <w:ilvl w:val="0"/>
          <w:numId w:val="3"/>
        </w:numPr>
        <w:spacing w:after="60"/>
      </w:pPr>
      <w:r>
        <w:t>No iteration over unordered containers where the order affects output. Sort keys explicitly.</w:t>
      </w:r>
    </w:p>
    <w:p w14:paraId="4BB63A19" w14:textId="77777777" w:rsidR="00B6405E" w:rsidRDefault="009A2B67">
      <w:pPr>
        <w:pStyle w:val="ListParagraph"/>
        <w:numPr>
          <w:ilvl w:val="0"/>
          <w:numId w:val="3"/>
        </w:numPr>
        <w:spacing w:after="60"/>
      </w:pPr>
      <w:r>
        <w:t>No network calls in the generation path. Ever.</w:t>
      </w:r>
    </w:p>
    <w:p w14:paraId="28DF9CFC" w14:textId="77777777" w:rsidR="00B6405E" w:rsidRDefault="009A2B67">
      <w:pPr>
        <w:pStyle w:val="ListParagraph"/>
        <w:numPr>
          <w:ilvl w:val="0"/>
          <w:numId w:val="3"/>
        </w:numPr>
        <w:spacing w:after="60"/>
      </w:pPr>
      <w:proofErr w:type="spellStart"/>
      <w:r>
        <w:t>Serialise</w:t>
      </w:r>
      <w:proofErr w:type="spellEnd"/>
      <w:r>
        <w:t xml:space="preserve"> with fixed float formatting and fixed column order so byte-identical output is achievable.</w:t>
      </w:r>
    </w:p>
    <w:p w14:paraId="25964976" w14:textId="77777777" w:rsidR="00B6405E" w:rsidRDefault="009A2B67">
      <w:pPr>
        <w:pStyle w:val="Heading2"/>
        <w:spacing w:before="260" w:after="110"/>
      </w:pPr>
      <w:r>
        <w:t>7.3  Row volume targets</w:t>
      </w:r>
    </w:p>
    <w:p w14:paraId="118D0C83" w14:textId="77777777" w:rsidR="00B6405E" w:rsidRDefault="009A2B67">
      <w:pPr>
        <w:spacing w:after="120"/>
      </w:pPr>
      <w:r>
        <w:t xml:space="preserve">The 250,000-row cap is a hard limit, not a target. Accuracy is priority one and cost </w:t>
      </w:r>
      <w:proofErr w:type="spellStart"/>
      <w:r>
        <w:t>optimisation</w:t>
      </w:r>
      <w:proofErr w:type="spellEnd"/>
      <w:r>
        <w:t xml:space="preserve"> is explicitly deferred, but oversized tables make DuckDB verification slow and make failures harder to diagnose. Generate to the smallest size that still exercises the distributions honestly.</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800"/>
        <w:gridCol w:w="4680"/>
      </w:tblGrid>
      <w:tr w:rsidR="00B6405E" w14:paraId="5415BC6F" w14:textId="77777777">
        <w:tblPrEx>
          <w:tblCellMar>
            <w:top w:w="0" w:type="dxa"/>
            <w:bottom w:w="0" w:type="dxa"/>
          </w:tblCellMar>
        </w:tblPrEx>
        <w:trPr>
          <w:tblHeader/>
        </w:trPr>
        <w:tc>
          <w:tcPr>
            <w:tcW w:w="3600" w:type="dxa"/>
            <w:shd w:val="clear" w:color="auto" w:fill="1F2A44"/>
            <w:tcMar>
              <w:top w:w="70" w:type="dxa"/>
              <w:left w:w="100" w:type="dxa"/>
              <w:bottom w:w="70" w:type="dxa"/>
              <w:right w:w="100" w:type="dxa"/>
            </w:tcMar>
          </w:tcPr>
          <w:p w14:paraId="6B25AC7E" w14:textId="77777777" w:rsidR="00B6405E" w:rsidRDefault="009A2B67">
            <w:pPr>
              <w:spacing w:after="20"/>
            </w:pPr>
            <w:r>
              <w:rPr>
                <w:b/>
                <w:bCs/>
                <w:color w:val="FFFFFF"/>
                <w:sz w:val="18"/>
                <w:szCs w:val="18"/>
              </w:rPr>
              <w:t>Table role</w:t>
            </w:r>
          </w:p>
        </w:tc>
        <w:tc>
          <w:tcPr>
            <w:tcW w:w="1800" w:type="dxa"/>
            <w:shd w:val="clear" w:color="auto" w:fill="1F2A44"/>
            <w:tcMar>
              <w:top w:w="70" w:type="dxa"/>
              <w:left w:w="100" w:type="dxa"/>
              <w:bottom w:w="70" w:type="dxa"/>
              <w:right w:w="100" w:type="dxa"/>
            </w:tcMar>
          </w:tcPr>
          <w:p w14:paraId="1F5752BD" w14:textId="77777777" w:rsidR="00B6405E" w:rsidRDefault="009A2B67">
            <w:pPr>
              <w:spacing w:after="20"/>
            </w:pPr>
            <w:r>
              <w:rPr>
                <w:b/>
                <w:bCs/>
                <w:color w:val="FFFFFF"/>
                <w:sz w:val="18"/>
                <w:szCs w:val="18"/>
              </w:rPr>
              <w:t>Target rows</w:t>
            </w:r>
          </w:p>
        </w:tc>
        <w:tc>
          <w:tcPr>
            <w:tcW w:w="4680" w:type="dxa"/>
            <w:shd w:val="clear" w:color="auto" w:fill="1F2A44"/>
            <w:tcMar>
              <w:top w:w="70" w:type="dxa"/>
              <w:left w:w="100" w:type="dxa"/>
              <w:bottom w:w="70" w:type="dxa"/>
              <w:right w:w="100" w:type="dxa"/>
            </w:tcMar>
          </w:tcPr>
          <w:p w14:paraId="740DE4F7" w14:textId="77777777" w:rsidR="00B6405E" w:rsidRDefault="009A2B67">
            <w:pPr>
              <w:spacing w:after="20"/>
            </w:pPr>
            <w:r>
              <w:rPr>
                <w:b/>
                <w:bCs/>
                <w:color w:val="FFFFFF"/>
                <w:sz w:val="18"/>
                <w:szCs w:val="18"/>
              </w:rPr>
              <w:t>Rationale</w:t>
            </w:r>
          </w:p>
        </w:tc>
      </w:tr>
      <w:tr w:rsidR="00B6405E" w14:paraId="6CD60165"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60EACCF5" w14:textId="77777777" w:rsidR="00B6405E" w:rsidRDefault="009A2B67">
            <w:pPr>
              <w:spacing w:after="20"/>
            </w:pPr>
            <w:r>
              <w:rPr>
                <w:b/>
                <w:bCs/>
                <w:sz w:val="18"/>
                <w:szCs w:val="18"/>
              </w:rPr>
              <w:t xml:space="preserve">Reference / lookup (carriers, </w:t>
            </w:r>
            <w:proofErr w:type="spellStart"/>
            <w:r>
              <w:rPr>
                <w:b/>
                <w:bCs/>
                <w:sz w:val="18"/>
                <w:szCs w:val="18"/>
              </w:rPr>
              <w:t>fx_rates</w:t>
            </w:r>
            <w:proofErr w:type="spellEnd"/>
            <w:r>
              <w:rPr>
                <w:b/>
                <w:bCs/>
                <w:sz w:val="18"/>
                <w:szCs w:val="18"/>
              </w:rPr>
              <w:t>, products)</w:t>
            </w:r>
          </w:p>
        </w:tc>
        <w:tc>
          <w:tcPr>
            <w:tcW w:w="1800" w:type="dxa"/>
            <w:shd w:val="clear" w:color="auto" w:fill="FFFFFF"/>
            <w:tcMar>
              <w:top w:w="60" w:type="dxa"/>
              <w:left w:w="100" w:type="dxa"/>
              <w:bottom w:w="60" w:type="dxa"/>
              <w:right w:w="100" w:type="dxa"/>
            </w:tcMar>
          </w:tcPr>
          <w:p w14:paraId="2AC5BCA8" w14:textId="77777777" w:rsidR="00B6405E" w:rsidRDefault="009A2B67">
            <w:pPr>
              <w:spacing w:after="20"/>
            </w:pPr>
            <w:r>
              <w:rPr>
                <w:sz w:val="18"/>
                <w:szCs w:val="18"/>
              </w:rPr>
              <w:t>50 – 5,000</w:t>
            </w:r>
          </w:p>
        </w:tc>
        <w:tc>
          <w:tcPr>
            <w:tcW w:w="4680" w:type="dxa"/>
            <w:shd w:val="clear" w:color="auto" w:fill="FFFFFF"/>
            <w:tcMar>
              <w:top w:w="60" w:type="dxa"/>
              <w:left w:w="100" w:type="dxa"/>
              <w:bottom w:w="60" w:type="dxa"/>
              <w:right w:w="100" w:type="dxa"/>
            </w:tcMar>
          </w:tcPr>
          <w:p w14:paraId="7EE330D9" w14:textId="77777777" w:rsidR="00B6405E" w:rsidRDefault="009A2B67">
            <w:pPr>
              <w:spacing w:after="20"/>
            </w:pPr>
            <w:r>
              <w:rPr>
                <w:sz w:val="18"/>
                <w:szCs w:val="18"/>
              </w:rPr>
              <w:t>Cardinality matters more than volume; keeps join fan-out interpretable</w:t>
            </w:r>
          </w:p>
        </w:tc>
      </w:tr>
      <w:tr w:rsidR="00B6405E" w14:paraId="422933D2" w14:textId="77777777">
        <w:tblPrEx>
          <w:tblCellMar>
            <w:top w:w="0" w:type="dxa"/>
            <w:bottom w:w="0" w:type="dxa"/>
          </w:tblCellMar>
        </w:tblPrEx>
        <w:tc>
          <w:tcPr>
            <w:tcW w:w="3600" w:type="dxa"/>
            <w:shd w:val="clear" w:color="auto" w:fill="F7F9FB"/>
            <w:tcMar>
              <w:top w:w="60" w:type="dxa"/>
              <w:left w:w="100" w:type="dxa"/>
              <w:bottom w:w="60" w:type="dxa"/>
              <w:right w:w="100" w:type="dxa"/>
            </w:tcMar>
          </w:tcPr>
          <w:p w14:paraId="6900769A" w14:textId="77777777" w:rsidR="00B6405E" w:rsidRDefault="009A2B67">
            <w:pPr>
              <w:spacing w:after="20"/>
            </w:pPr>
            <w:proofErr w:type="gramStart"/>
            <w:r>
              <w:rPr>
                <w:b/>
                <w:bCs/>
                <w:sz w:val="18"/>
                <w:szCs w:val="18"/>
              </w:rPr>
              <w:t>Dimension</w:t>
            </w:r>
            <w:proofErr w:type="gramEnd"/>
            <w:r>
              <w:rPr>
                <w:b/>
                <w:bCs/>
                <w:sz w:val="18"/>
                <w:szCs w:val="18"/>
              </w:rPr>
              <w:t xml:space="preserve"> (accounts, contacts, projects, warehouses)</w:t>
            </w:r>
          </w:p>
        </w:tc>
        <w:tc>
          <w:tcPr>
            <w:tcW w:w="1800" w:type="dxa"/>
            <w:shd w:val="clear" w:color="auto" w:fill="F7F9FB"/>
            <w:tcMar>
              <w:top w:w="60" w:type="dxa"/>
              <w:left w:w="100" w:type="dxa"/>
              <w:bottom w:w="60" w:type="dxa"/>
              <w:right w:w="100" w:type="dxa"/>
            </w:tcMar>
          </w:tcPr>
          <w:p w14:paraId="51D2D5F9" w14:textId="77777777" w:rsidR="00B6405E" w:rsidRDefault="009A2B67">
            <w:pPr>
              <w:spacing w:after="20"/>
            </w:pPr>
            <w:r>
              <w:rPr>
                <w:sz w:val="18"/>
                <w:szCs w:val="18"/>
              </w:rPr>
              <w:t>5,000 – 50,000</w:t>
            </w:r>
          </w:p>
        </w:tc>
        <w:tc>
          <w:tcPr>
            <w:tcW w:w="4680" w:type="dxa"/>
            <w:shd w:val="clear" w:color="auto" w:fill="F7F9FB"/>
            <w:tcMar>
              <w:top w:w="60" w:type="dxa"/>
              <w:left w:w="100" w:type="dxa"/>
              <w:bottom w:w="60" w:type="dxa"/>
              <w:right w:w="100" w:type="dxa"/>
            </w:tcMar>
          </w:tcPr>
          <w:p w14:paraId="20679E1B" w14:textId="77777777" w:rsidR="00B6405E" w:rsidRDefault="009A2B67">
            <w:pPr>
              <w:spacing w:after="20"/>
            </w:pPr>
            <w:r>
              <w:rPr>
                <w:sz w:val="18"/>
                <w:szCs w:val="18"/>
              </w:rPr>
              <w:t>Enough for meaningful GROUP BY cardinality without slowing verification</w:t>
            </w:r>
          </w:p>
        </w:tc>
      </w:tr>
      <w:tr w:rsidR="00B6405E" w14:paraId="5D6F5407" w14:textId="77777777">
        <w:tblPrEx>
          <w:tblCellMar>
            <w:top w:w="0" w:type="dxa"/>
            <w:bottom w:w="0" w:type="dxa"/>
          </w:tblCellMar>
        </w:tblPrEx>
        <w:tc>
          <w:tcPr>
            <w:tcW w:w="3600" w:type="dxa"/>
            <w:shd w:val="clear" w:color="auto" w:fill="FFFFFF"/>
            <w:tcMar>
              <w:top w:w="60" w:type="dxa"/>
              <w:left w:w="100" w:type="dxa"/>
              <w:bottom w:w="60" w:type="dxa"/>
              <w:right w:w="100" w:type="dxa"/>
            </w:tcMar>
          </w:tcPr>
          <w:p w14:paraId="41B5DA1A" w14:textId="77777777" w:rsidR="00B6405E" w:rsidRDefault="009A2B67">
            <w:pPr>
              <w:spacing w:after="20"/>
            </w:pPr>
            <w:r>
              <w:rPr>
                <w:b/>
                <w:bCs/>
                <w:sz w:val="18"/>
                <w:szCs w:val="18"/>
              </w:rPr>
              <w:t xml:space="preserve">Fact / transactional (transactions, activities, </w:t>
            </w:r>
            <w:proofErr w:type="spellStart"/>
            <w:r>
              <w:rPr>
                <w:b/>
                <w:bCs/>
                <w:sz w:val="18"/>
                <w:szCs w:val="18"/>
              </w:rPr>
              <w:t>time_entries</w:t>
            </w:r>
            <w:proofErr w:type="spellEnd"/>
            <w:r>
              <w:rPr>
                <w:b/>
                <w:bCs/>
                <w:sz w:val="18"/>
                <w:szCs w:val="18"/>
              </w:rPr>
              <w:t>, shipments)</w:t>
            </w:r>
          </w:p>
        </w:tc>
        <w:tc>
          <w:tcPr>
            <w:tcW w:w="1800" w:type="dxa"/>
            <w:shd w:val="clear" w:color="auto" w:fill="FFFFFF"/>
            <w:tcMar>
              <w:top w:w="60" w:type="dxa"/>
              <w:left w:w="100" w:type="dxa"/>
              <w:bottom w:w="60" w:type="dxa"/>
              <w:right w:w="100" w:type="dxa"/>
            </w:tcMar>
          </w:tcPr>
          <w:p w14:paraId="787CF6FA" w14:textId="77777777" w:rsidR="00B6405E" w:rsidRDefault="009A2B67">
            <w:pPr>
              <w:spacing w:after="20"/>
            </w:pPr>
            <w:r>
              <w:rPr>
                <w:sz w:val="18"/>
                <w:szCs w:val="18"/>
              </w:rPr>
              <w:t>100,000 – 250,000</w:t>
            </w:r>
          </w:p>
        </w:tc>
        <w:tc>
          <w:tcPr>
            <w:tcW w:w="4680" w:type="dxa"/>
            <w:shd w:val="clear" w:color="auto" w:fill="FFFFFF"/>
            <w:tcMar>
              <w:top w:w="60" w:type="dxa"/>
              <w:left w:w="100" w:type="dxa"/>
              <w:bottom w:w="60" w:type="dxa"/>
              <w:right w:w="100" w:type="dxa"/>
            </w:tcMar>
          </w:tcPr>
          <w:p w14:paraId="6D1BC55C" w14:textId="77777777" w:rsidR="00B6405E" w:rsidRDefault="009A2B67">
            <w:pPr>
              <w:spacing w:after="20"/>
            </w:pPr>
            <w:r>
              <w:rPr>
                <w:sz w:val="18"/>
                <w:szCs w:val="18"/>
              </w:rPr>
              <w:t>Exercises aggregation robustness and long-tail distributions; respects the hard cap</w:t>
            </w:r>
          </w:p>
        </w:tc>
      </w:tr>
    </w:tbl>
    <w:p w14:paraId="12F78941" w14:textId="77777777" w:rsidR="00B6405E" w:rsidRDefault="00B6405E">
      <w:pPr>
        <w:spacing w:after="60"/>
      </w:pPr>
    </w:p>
    <w:p w14:paraId="3D594DFE" w14:textId="77777777" w:rsidR="00B6405E" w:rsidRDefault="009A2B67">
      <w:pPr>
        <w:pStyle w:val="ListParagraph"/>
        <w:numPr>
          <w:ilvl w:val="0"/>
          <w:numId w:val="2"/>
        </w:numPr>
        <w:spacing w:after="60"/>
      </w:pPr>
      <w:r>
        <w:t>The generation CLI exposes a --profile flag: dev (1% scale, for fast iteration) and full (delivery scale). Both are seeded identically; only the row count differs.</w:t>
      </w:r>
    </w:p>
    <w:p w14:paraId="2611D8C6" w14:textId="77777777" w:rsidR="00B6405E" w:rsidRDefault="009A2B67">
      <w:pPr>
        <w:pStyle w:val="ListParagraph"/>
        <w:numPr>
          <w:ilvl w:val="0"/>
          <w:numId w:val="2"/>
        </w:numPr>
        <w:spacing w:after="60"/>
      </w:pPr>
      <w:r>
        <w:t>Never deliver dev-profile output. The export step refuses to write to the release directory unless --profile full is set.</w:t>
      </w:r>
    </w:p>
    <w:p w14:paraId="15B5F30F" w14:textId="77777777" w:rsidR="00B6405E" w:rsidRDefault="009A2B67">
      <w:pPr>
        <w:pStyle w:val="ListParagraph"/>
        <w:numPr>
          <w:ilvl w:val="0"/>
          <w:numId w:val="2"/>
        </w:numPr>
        <w:spacing w:after="60"/>
      </w:pPr>
      <w:r>
        <w:t>A pre-export assertion fails the build if any table exceeds 250,000 rows.</w:t>
      </w:r>
    </w:p>
    <w:p w14:paraId="003A32BC" w14:textId="77777777" w:rsidR="00B6405E" w:rsidRDefault="009A2B67">
      <w:pPr>
        <w:pStyle w:val="Heading2"/>
        <w:spacing w:before="260" w:after="110"/>
      </w:pPr>
      <w:r>
        <w:lastRenderedPageBreak/>
        <w:t>7.4  Statistical distributions</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5080"/>
      </w:tblGrid>
      <w:tr w:rsidR="00B6405E" w14:paraId="7059F57A" w14:textId="77777777">
        <w:tblPrEx>
          <w:tblCellMar>
            <w:top w:w="0" w:type="dxa"/>
            <w:bottom w:w="0" w:type="dxa"/>
          </w:tblCellMar>
        </w:tblPrEx>
        <w:trPr>
          <w:tblHeader/>
        </w:trPr>
        <w:tc>
          <w:tcPr>
            <w:tcW w:w="2000" w:type="dxa"/>
            <w:shd w:val="clear" w:color="auto" w:fill="1F2A44"/>
            <w:tcMar>
              <w:top w:w="70" w:type="dxa"/>
              <w:left w:w="100" w:type="dxa"/>
              <w:bottom w:w="70" w:type="dxa"/>
              <w:right w:w="100" w:type="dxa"/>
            </w:tcMar>
          </w:tcPr>
          <w:p w14:paraId="53B9172F" w14:textId="77777777" w:rsidR="00B6405E" w:rsidRDefault="009A2B67">
            <w:pPr>
              <w:spacing w:after="20"/>
            </w:pPr>
            <w:r>
              <w:rPr>
                <w:b/>
                <w:bCs/>
                <w:color w:val="FFFFFF"/>
                <w:sz w:val="18"/>
                <w:szCs w:val="18"/>
              </w:rPr>
              <w:t>Field type</w:t>
            </w:r>
          </w:p>
        </w:tc>
        <w:tc>
          <w:tcPr>
            <w:tcW w:w="1600" w:type="dxa"/>
            <w:shd w:val="clear" w:color="auto" w:fill="1F2A44"/>
            <w:tcMar>
              <w:top w:w="70" w:type="dxa"/>
              <w:left w:w="100" w:type="dxa"/>
              <w:bottom w:w="70" w:type="dxa"/>
              <w:right w:w="100" w:type="dxa"/>
            </w:tcMar>
          </w:tcPr>
          <w:p w14:paraId="7EBB4B73" w14:textId="77777777" w:rsidR="00B6405E" w:rsidRDefault="009A2B67">
            <w:pPr>
              <w:spacing w:after="20"/>
            </w:pPr>
            <w:r>
              <w:rPr>
                <w:b/>
                <w:bCs/>
                <w:color w:val="FFFFFF"/>
                <w:sz w:val="18"/>
                <w:szCs w:val="18"/>
              </w:rPr>
              <w:t>Distribution</w:t>
            </w:r>
          </w:p>
        </w:tc>
        <w:tc>
          <w:tcPr>
            <w:tcW w:w="1400" w:type="dxa"/>
            <w:shd w:val="clear" w:color="auto" w:fill="1F2A44"/>
            <w:tcMar>
              <w:top w:w="70" w:type="dxa"/>
              <w:left w:w="100" w:type="dxa"/>
              <w:bottom w:w="70" w:type="dxa"/>
              <w:right w:w="100" w:type="dxa"/>
            </w:tcMar>
          </w:tcPr>
          <w:p w14:paraId="724A8026" w14:textId="77777777" w:rsidR="00B6405E" w:rsidRDefault="009A2B67">
            <w:pPr>
              <w:spacing w:after="20"/>
            </w:pPr>
            <w:r>
              <w:rPr>
                <w:b/>
                <w:bCs/>
                <w:color w:val="FFFFFF"/>
                <w:sz w:val="18"/>
                <w:szCs w:val="18"/>
              </w:rPr>
              <w:t>Parameters</w:t>
            </w:r>
          </w:p>
        </w:tc>
        <w:tc>
          <w:tcPr>
            <w:tcW w:w="5080" w:type="dxa"/>
            <w:shd w:val="clear" w:color="auto" w:fill="1F2A44"/>
            <w:tcMar>
              <w:top w:w="70" w:type="dxa"/>
              <w:left w:w="100" w:type="dxa"/>
              <w:bottom w:w="70" w:type="dxa"/>
              <w:right w:w="100" w:type="dxa"/>
            </w:tcMar>
          </w:tcPr>
          <w:p w14:paraId="2F2317EF" w14:textId="77777777" w:rsidR="00B6405E" w:rsidRDefault="009A2B67">
            <w:pPr>
              <w:spacing w:after="20"/>
            </w:pPr>
            <w:r>
              <w:rPr>
                <w:b/>
                <w:bCs/>
                <w:color w:val="FFFFFF"/>
                <w:sz w:val="18"/>
                <w:szCs w:val="18"/>
              </w:rPr>
              <w:t>What it buys us</w:t>
            </w:r>
          </w:p>
        </w:tc>
      </w:tr>
      <w:tr w:rsidR="00B6405E" w14:paraId="70B84F01"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462B385D" w14:textId="77777777" w:rsidR="00B6405E" w:rsidRDefault="009A2B67">
            <w:pPr>
              <w:spacing w:after="20"/>
            </w:pPr>
            <w:r>
              <w:rPr>
                <w:b/>
                <w:bCs/>
                <w:sz w:val="18"/>
                <w:szCs w:val="18"/>
              </w:rPr>
              <w:t>Revenue / sales amounts</w:t>
            </w:r>
          </w:p>
        </w:tc>
        <w:tc>
          <w:tcPr>
            <w:tcW w:w="1600" w:type="dxa"/>
            <w:shd w:val="clear" w:color="auto" w:fill="FFFFFF"/>
            <w:tcMar>
              <w:top w:w="60" w:type="dxa"/>
              <w:left w:w="100" w:type="dxa"/>
              <w:bottom w:w="60" w:type="dxa"/>
              <w:right w:w="100" w:type="dxa"/>
            </w:tcMar>
          </w:tcPr>
          <w:p w14:paraId="031E291F" w14:textId="77777777" w:rsidR="00B6405E" w:rsidRDefault="009A2B67">
            <w:pPr>
              <w:spacing w:after="20"/>
            </w:pPr>
            <w:r>
              <w:rPr>
                <w:sz w:val="18"/>
                <w:szCs w:val="18"/>
              </w:rPr>
              <w:t>Pareto</w:t>
            </w:r>
          </w:p>
        </w:tc>
        <w:tc>
          <w:tcPr>
            <w:tcW w:w="1400" w:type="dxa"/>
            <w:shd w:val="clear" w:color="auto" w:fill="FFFFFF"/>
            <w:tcMar>
              <w:top w:w="60" w:type="dxa"/>
              <w:left w:w="100" w:type="dxa"/>
              <w:bottom w:w="60" w:type="dxa"/>
              <w:right w:w="100" w:type="dxa"/>
            </w:tcMar>
          </w:tcPr>
          <w:p w14:paraId="371C3BDD" w14:textId="77777777" w:rsidR="00B6405E" w:rsidRDefault="009A2B67">
            <w:pPr>
              <w:spacing w:after="20"/>
            </w:pPr>
            <w:r>
              <w:rPr>
                <w:sz w:val="18"/>
                <w:szCs w:val="18"/>
              </w:rPr>
              <w:t>α = 1.16</w:t>
            </w:r>
          </w:p>
        </w:tc>
        <w:tc>
          <w:tcPr>
            <w:tcW w:w="5080" w:type="dxa"/>
            <w:shd w:val="clear" w:color="auto" w:fill="FFFFFF"/>
            <w:tcMar>
              <w:top w:w="60" w:type="dxa"/>
              <w:left w:w="100" w:type="dxa"/>
              <w:bottom w:w="60" w:type="dxa"/>
              <w:right w:w="100" w:type="dxa"/>
            </w:tcMar>
          </w:tcPr>
          <w:p w14:paraId="51317091" w14:textId="77777777" w:rsidR="00B6405E" w:rsidRDefault="009A2B67">
            <w:pPr>
              <w:spacing w:after="20"/>
            </w:pPr>
            <w:r>
              <w:rPr>
                <w:sz w:val="18"/>
                <w:szCs w:val="18"/>
              </w:rPr>
              <w:t>Realistic long-tail revenue; makes SUM and AVG diverge meaningfully, and makes outlier handling observable</w:t>
            </w:r>
          </w:p>
        </w:tc>
      </w:tr>
      <w:tr w:rsidR="00B6405E" w14:paraId="3E818A97" w14:textId="77777777">
        <w:tblPrEx>
          <w:tblCellMar>
            <w:top w:w="0" w:type="dxa"/>
            <w:bottom w:w="0" w:type="dxa"/>
          </w:tblCellMar>
        </w:tblPrEx>
        <w:tc>
          <w:tcPr>
            <w:tcW w:w="2000" w:type="dxa"/>
            <w:shd w:val="clear" w:color="auto" w:fill="F7F9FB"/>
            <w:tcMar>
              <w:top w:w="60" w:type="dxa"/>
              <w:left w:w="100" w:type="dxa"/>
              <w:bottom w:w="60" w:type="dxa"/>
              <w:right w:w="100" w:type="dxa"/>
            </w:tcMar>
          </w:tcPr>
          <w:p w14:paraId="69BBBB84" w14:textId="77777777" w:rsidR="00B6405E" w:rsidRDefault="009A2B67">
            <w:pPr>
              <w:spacing w:after="20"/>
            </w:pPr>
            <w:r>
              <w:rPr>
                <w:b/>
                <w:bCs/>
                <w:sz w:val="18"/>
                <w:szCs w:val="18"/>
              </w:rPr>
              <w:t>Event frequency</w:t>
            </w:r>
          </w:p>
        </w:tc>
        <w:tc>
          <w:tcPr>
            <w:tcW w:w="1600" w:type="dxa"/>
            <w:shd w:val="clear" w:color="auto" w:fill="F7F9FB"/>
            <w:tcMar>
              <w:top w:w="60" w:type="dxa"/>
              <w:left w:w="100" w:type="dxa"/>
              <w:bottom w:w="60" w:type="dxa"/>
              <w:right w:w="100" w:type="dxa"/>
            </w:tcMar>
          </w:tcPr>
          <w:p w14:paraId="6215B55B" w14:textId="77777777" w:rsidR="00B6405E" w:rsidRDefault="009A2B67">
            <w:pPr>
              <w:spacing w:after="20"/>
            </w:pPr>
            <w:r>
              <w:rPr>
                <w:sz w:val="18"/>
                <w:szCs w:val="18"/>
              </w:rPr>
              <w:t>Poisson</w:t>
            </w:r>
          </w:p>
        </w:tc>
        <w:tc>
          <w:tcPr>
            <w:tcW w:w="1400" w:type="dxa"/>
            <w:shd w:val="clear" w:color="auto" w:fill="F7F9FB"/>
            <w:tcMar>
              <w:top w:w="60" w:type="dxa"/>
              <w:left w:w="100" w:type="dxa"/>
              <w:bottom w:w="60" w:type="dxa"/>
              <w:right w:w="100" w:type="dxa"/>
            </w:tcMar>
          </w:tcPr>
          <w:p w14:paraId="75DB4E4E" w14:textId="77777777" w:rsidR="00B6405E" w:rsidRDefault="009A2B67">
            <w:pPr>
              <w:spacing w:after="20"/>
            </w:pPr>
            <w:r>
              <w:rPr>
                <w:sz w:val="18"/>
                <w:szCs w:val="18"/>
              </w:rPr>
              <w:t>λ = 3.2</w:t>
            </w:r>
          </w:p>
        </w:tc>
        <w:tc>
          <w:tcPr>
            <w:tcW w:w="5080" w:type="dxa"/>
            <w:shd w:val="clear" w:color="auto" w:fill="F7F9FB"/>
            <w:tcMar>
              <w:top w:w="60" w:type="dxa"/>
              <w:left w:w="100" w:type="dxa"/>
              <w:bottom w:w="60" w:type="dxa"/>
              <w:right w:w="100" w:type="dxa"/>
            </w:tcMar>
          </w:tcPr>
          <w:p w14:paraId="7957F5E7" w14:textId="77777777" w:rsidR="00B6405E" w:rsidRDefault="009A2B67">
            <w:pPr>
              <w:spacing w:after="20"/>
            </w:pPr>
            <w:r>
              <w:rPr>
                <w:sz w:val="18"/>
                <w:szCs w:val="18"/>
              </w:rPr>
              <w:t>Average 3.2 events per entity per period; produces natural COUNT variance per group</w:t>
            </w:r>
          </w:p>
        </w:tc>
      </w:tr>
      <w:tr w:rsidR="00B6405E" w14:paraId="7B7643B4"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AAE9D73" w14:textId="77777777" w:rsidR="00B6405E" w:rsidRDefault="009A2B67">
            <w:pPr>
              <w:spacing w:after="20"/>
            </w:pPr>
            <w:r>
              <w:rPr>
                <w:b/>
                <w:bCs/>
                <w:sz w:val="18"/>
                <w:szCs w:val="18"/>
              </w:rPr>
              <w:t>Date clustering</w:t>
            </w:r>
          </w:p>
        </w:tc>
        <w:tc>
          <w:tcPr>
            <w:tcW w:w="1600" w:type="dxa"/>
            <w:shd w:val="clear" w:color="auto" w:fill="FFFFFF"/>
            <w:tcMar>
              <w:top w:w="60" w:type="dxa"/>
              <w:left w:w="100" w:type="dxa"/>
              <w:bottom w:w="60" w:type="dxa"/>
              <w:right w:w="100" w:type="dxa"/>
            </w:tcMar>
          </w:tcPr>
          <w:p w14:paraId="67DAE90A" w14:textId="77777777" w:rsidR="00B6405E" w:rsidRDefault="009A2B67">
            <w:pPr>
              <w:spacing w:after="20"/>
            </w:pPr>
            <w:r>
              <w:rPr>
                <w:sz w:val="18"/>
                <w:szCs w:val="18"/>
              </w:rPr>
              <w:t>Gaussian mixture</w:t>
            </w:r>
          </w:p>
        </w:tc>
        <w:tc>
          <w:tcPr>
            <w:tcW w:w="1400" w:type="dxa"/>
            <w:shd w:val="clear" w:color="auto" w:fill="FFFFFF"/>
            <w:tcMar>
              <w:top w:w="60" w:type="dxa"/>
              <w:left w:w="100" w:type="dxa"/>
              <w:bottom w:w="60" w:type="dxa"/>
              <w:right w:w="100" w:type="dxa"/>
            </w:tcMar>
          </w:tcPr>
          <w:p w14:paraId="542B218A" w14:textId="77777777" w:rsidR="00B6405E" w:rsidRDefault="009A2B67">
            <w:pPr>
              <w:spacing w:after="20"/>
            </w:pPr>
            <w:r>
              <w:rPr>
                <w:sz w:val="18"/>
                <w:szCs w:val="18"/>
              </w:rPr>
              <w:t>3 components</w:t>
            </w:r>
          </w:p>
        </w:tc>
        <w:tc>
          <w:tcPr>
            <w:tcW w:w="5080" w:type="dxa"/>
            <w:shd w:val="clear" w:color="auto" w:fill="FFFFFF"/>
            <w:tcMar>
              <w:top w:w="60" w:type="dxa"/>
              <w:left w:w="100" w:type="dxa"/>
              <w:bottom w:w="60" w:type="dxa"/>
              <w:right w:w="100" w:type="dxa"/>
            </w:tcMar>
          </w:tcPr>
          <w:p w14:paraId="15B27D1B" w14:textId="77777777" w:rsidR="00B6405E" w:rsidRDefault="009A2B67">
            <w:pPr>
              <w:spacing w:after="20"/>
            </w:pPr>
            <w:r>
              <w:rPr>
                <w:sz w:val="18"/>
                <w:szCs w:val="18"/>
              </w:rPr>
              <w:t>Seasonal quarter-end spikes over a flat baseline; makes period-filtered questions non-trivial</w:t>
            </w:r>
          </w:p>
        </w:tc>
      </w:tr>
      <w:tr w:rsidR="00B6405E" w14:paraId="5F98FCA4" w14:textId="77777777">
        <w:tblPrEx>
          <w:tblCellMar>
            <w:top w:w="0" w:type="dxa"/>
            <w:bottom w:w="0" w:type="dxa"/>
          </w:tblCellMar>
        </w:tblPrEx>
        <w:tc>
          <w:tcPr>
            <w:tcW w:w="2000" w:type="dxa"/>
            <w:shd w:val="clear" w:color="auto" w:fill="F7F9FB"/>
            <w:tcMar>
              <w:top w:w="60" w:type="dxa"/>
              <w:left w:w="100" w:type="dxa"/>
              <w:bottom w:w="60" w:type="dxa"/>
              <w:right w:w="100" w:type="dxa"/>
            </w:tcMar>
          </w:tcPr>
          <w:p w14:paraId="03105ADD" w14:textId="77777777" w:rsidR="00B6405E" w:rsidRDefault="009A2B67">
            <w:pPr>
              <w:spacing w:after="20"/>
            </w:pPr>
            <w:r>
              <w:rPr>
                <w:b/>
                <w:bCs/>
                <w:sz w:val="18"/>
                <w:szCs w:val="18"/>
              </w:rPr>
              <w:t>NULL injection</w:t>
            </w:r>
          </w:p>
        </w:tc>
        <w:tc>
          <w:tcPr>
            <w:tcW w:w="1600" w:type="dxa"/>
            <w:shd w:val="clear" w:color="auto" w:fill="F7F9FB"/>
            <w:tcMar>
              <w:top w:w="60" w:type="dxa"/>
              <w:left w:w="100" w:type="dxa"/>
              <w:bottom w:w="60" w:type="dxa"/>
              <w:right w:w="100" w:type="dxa"/>
            </w:tcMar>
          </w:tcPr>
          <w:p w14:paraId="257A772D" w14:textId="77777777" w:rsidR="00B6405E" w:rsidRDefault="009A2B67">
            <w:pPr>
              <w:spacing w:after="20"/>
            </w:pPr>
            <w:r>
              <w:rPr>
                <w:sz w:val="18"/>
                <w:szCs w:val="18"/>
              </w:rPr>
              <w:t>Bernoulli</w:t>
            </w:r>
          </w:p>
        </w:tc>
        <w:tc>
          <w:tcPr>
            <w:tcW w:w="1400" w:type="dxa"/>
            <w:shd w:val="clear" w:color="auto" w:fill="F7F9FB"/>
            <w:tcMar>
              <w:top w:w="60" w:type="dxa"/>
              <w:left w:w="100" w:type="dxa"/>
              <w:bottom w:w="60" w:type="dxa"/>
              <w:right w:w="100" w:type="dxa"/>
            </w:tcMar>
          </w:tcPr>
          <w:p w14:paraId="663AB73D" w14:textId="77777777" w:rsidR="00B6405E" w:rsidRDefault="009A2B67">
            <w:pPr>
              <w:spacing w:after="20"/>
            </w:pPr>
            <w:r>
              <w:rPr>
                <w:sz w:val="18"/>
                <w:szCs w:val="18"/>
              </w:rPr>
              <w:t>p = 0.025</w:t>
            </w:r>
          </w:p>
        </w:tc>
        <w:tc>
          <w:tcPr>
            <w:tcW w:w="5080" w:type="dxa"/>
            <w:shd w:val="clear" w:color="auto" w:fill="F7F9FB"/>
            <w:tcMar>
              <w:top w:w="60" w:type="dxa"/>
              <w:left w:w="100" w:type="dxa"/>
              <w:bottom w:w="60" w:type="dxa"/>
              <w:right w:w="100" w:type="dxa"/>
            </w:tcMar>
          </w:tcPr>
          <w:p w14:paraId="75949159" w14:textId="77777777" w:rsidR="00B6405E" w:rsidRDefault="009A2B67">
            <w:pPr>
              <w:spacing w:after="20"/>
            </w:pPr>
            <w:r>
              <w:rPr>
                <w:sz w:val="18"/>
                <w:szCs w:val="18"/>
              </w:rPr>
              <w:t xml:space="preserve">2–3% NULL rate on nullable fields; drives LEFT JOIN and NULL-handling </w:t>
            </w:r>
            <w:proofErr w:type="spellStart"/>
            <w:r>
              <w:rPr>
                <w:sz w:val="18"/>
                <w:szCs w:val="18"/>
              </w:rPr>
              <w:t>behaviour</w:t>
            </w:r>
            <w:proofErr w:type="spellEnd"/>
          </w:p>
        </w:tc>
      </w:tr>
    </w:tbl>
    <w:p w14:paraId="0B20FC6B" w14:textId="77777777" w:rsidR="00B6405E" w:rsidRDefault="009A2B67">
      <w:pPr>
        <w:pStyle w:val="Heading2"/>
        <w:spacing w:before="260" w:after="110"/>
      </w:pPr>
      <w:r>
        <w:t>7.5  Controlled imperfections</w:t>
      </w:r>
    </w:p>
    <w:p w14:paraId="0B804A60" w14:textId="77777777" w:rsidR="00B6405E" w:rsidRDefault="009A2B67">
      <w:pPr>
        <w:spacing w:after="120"/>
      </w:pPr>
      <w:r>
        <w:t>All four types are required in every dataset. They are the reason this benchmark is harder than a clean synthetic set, and they are what the client is paying for.</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183"/>
        <w:gridCol w:w="7133"/>
      </w:tblGrid>
      <w:tr w:rsidR="00B6405E" w14:paraId="63C1E565" w14:textId="77777777">
        <w:tblPrEx>
          <w:tblCellMar>
            <w:top w:w="0" w:type="dxa"/>
            <w:bottom w:w="0" w:type="dxa"/>
          </w:tblCellMar>
        </w:tblPrEx>
        <w:trPr>
          <w:tblHeader/>
        </w:trPr>
        <w:tc>
          <w:tcPr>
            <w:tcW w:w="1800" w:type="dxa"/>
            <w:shd w:val="clear" w:color="auto" w:fill="1F2A44"/>
            <w:tcMar>
              <w:top w:w="70" w:type="dxa"/>
              <w:left w:w="100" w:type="dxa"/>
              <w:bottom w:w="70" w:type="dxa"/>
              <w:right w:w="100" w:type="dxa"/>
            </w:tcMar>
          </w:tcPr>
          <w:p w14:paraId="53B1EC83" w14:textId="77777777" w:rsidR="00B6405E" w:rsidRDefault="009A2B67">
            <w:pPr>
              <w:spacing w:after="20"/>
            </w:pPr>
            <w:r>
              <w:rPr>
                <w:b/>
                <w:bCs/>
                <w:color w:val="FFFFFF"/>
                <w:sz w:val="18"/>
                <w:szCs w:val="18"/>
              </w:rPr>
              <w:t>Type</w:t>
            </w:r>
          </w:p>
        </w:tc>
        <w:tc>
          <w:tcPr>
            <w:tcW w:w="900" w:type="dxa"/>
            <w:shd w:val="clear" w:color="auto" w:fill="1F2A44"/>
            <w:tcMar>
              <w:top w:w="70" w:type="dxa"/>
              <w:left w:w="100" w:type="dxa"/>
              <w:bottom w:w="70" w:type="dxa"/>
              <w:right w:w="100" w:type="dxa"/>
            </w:tcMar>
          </w:tcPr>
          <w:p w14:paraId="6BCB3ACC" w14:textId="77777777" w:rsidR="00B6405E" w:rsidRDefault="009A2B67">
            <w:pPr>
              <w:spacing w:after="20"/>
            </w:pPr>
            <w:r>
              <w:rPr>
                <w:b/>
                <w:bCs/>
                <w:color w:val="FFFFFF"/>
                <w:sz w:val="18"/>
                <w:szCs w:val="18"/>
              </w:rPr>
              <w:t>Rate</w:t>
            </w:r>
          </w:p>
        </w:tc>
        <w:tc>
          <w:tcPr>
            <w:tcW w:w="7380" w:type="dxa"/>
            <w:shd w:val="clear" w:color="auto" w:fill="1F2A44"/>
            <w:tcMar>
              <w:top w:w="70" w:type="dxa"/>
              <w:left w:w="100" w:type="dxa"/>
              <w:bottom w:w="70" w:type="dxa"/>
              <w:right w:w="100" w:type="dxa"/>
            </w:tcMar>
          </w:tcPr>
          <w:p w14:paraId="6E9BA2D0" w14:textId="77777777" w:rsidR="00B6405E" w:rsidRDefault="009A2B67">
            <w:pPr>
              <w:spacing w:after="20"/>
            </w:pPr>
            <w:r>
              <w:rPr>
                <w:b/>
                <w:bCs/>
                <w:color w:val="FFFFFF"/>
                <w:sz w:val="18"/>
                <w:szCs w:val="18"/>
              </w:rPr>
              <w:t>Implementation rule</w:t>
            </w:r>
          </w:p>
        </w:tc>
      </w:tr>
      <w:tr w:rsidR="00B6405E" w14:paraId="706DC095"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208A39D2" w14:textId="77777777" w:rsidR="00B6405E" w:rsidRDefault="009A2B67">
            <w:pPr>
              <w:spacing w:after="20"/>
            </w:pPr>
            <w:r>
              <w:rPr>
                <w:b/>
                <w:bCs/>
                <w:sz w:val="18"/>
                <w:szCs w:val="18"/>
              </w:rPr>
              <w:t>Duplicate rows</w:t>
            </w:r>
          </w:p>
        </w:tc>
        <w:tc>
          <w:tcPr>
            <w:tcW w:w="900" w:type="dxa"/>
            <w:shd w:val="clear" w:color="auto" w:fill="FFFFFF"/>
            <w:tcMar>
              <w:top w:w="60" w:type="dxa"/>
              <w:left w:w="100" w:type="dxa"/>
              <w:bottom w:w="60" w:type="dxa"/>
              <w:right w:w="100" w:type="dxa"/>
            </w:tcMar>
          </w:tcPr>
          <w:p w14:paraId="71D8F6DE" w14:textId="77777777" w:rsidR="00B6405E" w:rsidRDefault="009A2B67">
            <w:pPr>
              <w:spacing w:after="20"/>
            </w:pPr>
            <w:r>
              <w:rPr>
                <w:sz w:val="18"/>
                <w:szCs w:val="18"/>
              </w:rPr>
              <w:t>~1%</w:t>
            </w:r>
          </w:p>
        </w:tc>
        <w:tc>
          <w:tcPr>
            <w:tcW w:w="7380" w:type="dxa"/>
            <w:shd w:val="clear" w:color="auto" w:fill="FFFFFF"/>
            <w:tcMar>
              <w:top w:w="60" w:type="dxa"/>
              <w:left w:w="100" w:type="dxa"/>
              <w:bottom w:w="60" w:type="dxa"/>
              <w:right w:w="100" w:type="dxa"/>
            </w:tcMar>
          </w:tcPr>
          <w:p w14:paraId="2B838ABA" w14:textId="77777777" w:rsidR="00B6405E" w:rsidRDefault="009A2B67">
            <w:pPr>
              <w:spacing w:after="20"/>
            </w:pPr>
            <w:r>
              <w:rPr>
                <w:sz w:val="18"/>
                <w:szCs w:val="18"/>
              </w:rPr>
              <w:t xml:space="preserve">Near-duplicates: the same logical entity with slightly varied field values. Not byte-identical </w:t>
            </w:r>
            <w:proofErr w:type="gramStart"/>
            <w:r>
              <w:rPr>
                <w:sz w:val="18"/>
                <w:szCs w:val="18"/>
              </w:rPr>
              <w:t>copies — those</w:t>
            </w:r>
            <w:proofErr w:type="gramEnd"/>
            <w:r>
              <w:rPr>
                <w:sz w:val="18"/>
                <w:szCs w:val="18"/>
              </w:rPr>
              <w:t xml:space="preserve"> are trivially detectable and test nothing.</w:t>
            </w:r>
          </w:p>
        </w:tc>
      </w:tr>
      <w:tr w:rsidR="00B6405E" w14:paraId="51FE8052"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3D820B1E" w14:textId="77777777" w:rsidR="00B6405E" w:rsidRDefault="009A2B67">
            <w:pPr>
              <w:spacing w:after="20"/>
            </w:pPr>
            <w:r>
              <w:rPr>
                <w:b/>
                <w:bCs/>
                <w:sz w:val="18"/>
                <w:szCs w:val="18"/>
              </w:rPr>
              <w:t>Missing values</w:t>
            </w:r>
          </w:p>
        </w:tc>
        <w:tc>
          <w:tcPr>
            <w:tcW w:w="900" w:type="dxa"/>
            <w:shd w:val="clear" w:color="auto" w:fill="F7F9FB"/>
            <w:tcMar>
              <w:top w:w="60" w:type="dxa"/>
              <w:left w:w="100" w:type="dxa"/>
              <w:bottom w:w="60" w:type="dxa"/>
              <w:right w:w="100" w:type="dxa"/>
            </w:tcMar>
          </w:tcPr>
          <w:p w14:paraId="40F14275" w14:textId="77777777" w:rsidR="00B6405E" w:rsidRDefault="009A2B67">
            <w:pPr>
              <w:spacing w:after="20"/>
            </w:pPr>
            <w:r>
              <w:rPr>
                <w:sz w:val="18"/>
                <w:szCs w:val="18"/>
              </w:rPr>
              <w:t>2–3%</w:t>
            </w:r>
          </w:p>
        </w:tc>
        <w:tc>
          <w:tcPr>
            <w:tcW w:w="7380" w:type="dxa"/>
            <w:shd w:val="clear" w:color="auto" w:fill="F7F9FB"/>
            <w:tcMar>
              <w:top w:w="60" w:type="dxa"/>
              <w:left w:w="100" w:type="dxa"/>
              <w:bottom w:w="60" w:type="dxa"/>
              <w:right w:w="100" w:type="dxa"/>
            </w:tcMar>
          </w:tcPr>
          <w:p w14:paraId="028F6411" w14:textId="77777777" w:rsidR="00B6405E" w:rsidRDefault="009A2B67">
            <w:pPr>
              <w:spacing w:after="20"/>
            </w:pPr>
            <w:r>
              <w:rPr>
                <w:sz w:val="18"/>
                <w:szCs w:val="18"/>
              </w:rPr>
              <w:t>Bernoulli injection (p = 0.025) on nullable fields only. Never null a primary key or a foreign key participating in a declared INNER JOIN path.</w:t>
            </w:r>
          </w:p>
        </w:tc>
      </w:tr>
      <w:tr w:rsidR="00B6405E" w14:paraId="7F4AFA57"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2B8DA0B6" w14:textId="77777777" w:rsidR="00B6405E" w:rsidRDefault="009A2B67">
            <w:pPr>
              <w:spacing w:after="20"/>
            </w:pPr>
            <w:r>
              <w:rPr>
                <w:b/>
                <w:bCs/>
                <w:sz w:val="18"/>
                <w:szCs w:val="18"/>
              </w:rPr>
              <w:t>Outlier records</w:t>
            </w:r>
          </w:p>
        </w:tc>
        <w:tc>
          <w:tcPr>
            <w:tcW w:w="900" w:type="dxa"/>
            <w:shd w:val="clear" w:color="auto" w:fill="FFFFFF"/>
            <w:tcMar>
              <w:top w:w="60" w:type="dxa"/>
              <w:left w:w="100" w:type="dxa"/>
              <w:bottom w:w="60" w:type="dxa"/>
              <w:right w:w="100" w:type="dxa"/>
            </w:tcMar>
          </w:tcPr>
          <w:p w14:paraId="735B2534" w14:textId="77777777" w:rsidR="00B6405E" w:rsidRDefault="009A2B67">
            <w:pPr>
              <w:spacing w:after="20"/>
            </w:pPr>
            <w:r>
              <w:rPr>
                <w:sz w:val="18"/>
                <w:szCs w:val="18"/>
              </w:rPr>
              <w:t>0.5%</w:t>
            </w:r>
          </w:p>
        </w:tc>
        <w:tc>
          <w:tcPr>
            <w:tcW w:w="7380" w:type="dxa"/>
            <w:shd w:val="clear" w:color="auto" w:fill="FFFFFF"/>
            <w:tcMar>
              <w:top w:w="60" w:type="dxa"/>
              <w:left w:w="100" w:type="dxa"/>
              <w:bottom w:w="60" w:type="dxa"/>
              <w:right w:w="100" w:type="dxa"/>
            </w:tcMar>
          </w:tcPr>
          <w:p w14:paraId="0AAF39D9" w14:textId="77777777" w:rsidR="00B6405E" w:rsidRDefault="009A2B67">
            <w:pPr>
              <w:spacing w:after="20"/>
            </w:pPr>
            <w:r>
              <w:rPr>
                <w:sz w:val="18"/>
                <w:szCs w:val="18"/>
              </w:rPr>
              <w:t>Extreme numeric values, injected after the base distribution is drawn so the base distribution stays clean and describable.</w:t>
            </w:r>
          </w:p>
        </w:tc>
      </w:tr>
      <w:tr w:rsidR="00B6405E" w14:paraId="6CB01744"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7A72EADD" w14:textId="77777777" w:rsidR="00B6405E" w:rsidRDefault="009A2B67">
            <w:pPr>
              <w:spacing w:after="20"/>
            </w:pPr>
            <w:r>
              <w:rPr>
                <w:b/>
                <w:bCs/>
                <w:sz w:val="18"/>
                <w:szCs w:val="18"/>
              </w:rPr>
              <w:t>Boundary dates</w:t>
            </w:r>
          </w:p>
        </w:tc>
        <w:tc>
          <w:tcPr>
            <w:tcW w:w="900" w:type="dxa"/>
            <w:shd w:val="clear" w:color="auto" w:fill="F7F9FB"/>
            <w:tcMar>
              <w:top w:w="60" w:type="dxa"/>
              <w:left w:w="100" w:type="dxa"/>
              <w:bottom w:w="60" w:type="dxa"/>
              <w:right w:w="100" w:type="dxa"/>
            </w:tcMar>
          </w:tcPr>
          <w:p w14:paraId="25A92BE1" w14:textId="77777777" w:rsidR="00B6405E" w:rsidRDefault="009A2B67">
            <w:pPr>
              <w:spacing w:after="20"/>
            </w:pPr>
            <w:r>
              <w:rPr>
                <w:sz w:val="18"/>
                <w:szCs w:val="18"/>
              </w:rPr>
              <w:t>Deterministic set</w:t>
            </w:r>
          </w:p>
        </w:tc>
        <w:tc>
          <w:tcPr>
            <w:tcW w:w="7380" w:type="dxa"/>
            <w:shd w:val="clear" w:color="auto" w:fill="F7F9FB"/>
            <w:tcMar>
              <w:top w:w="60" w:type="dxa"/>
              <w:left w:w="100" w:type="dxa"/>
              <w:bottom w:w="60" w:type="dxa"/>
              <w:right w:w="100" w:type="dxa"/>
            </w:tcMar>
          </w:tcPr>
          <w:p w14:paraId="6605197F" w14:textId="77777777" w:rsidR="00B6405E" w:rsidRDefault="009A2B67">
            <w:pPr>
              <w:spacing w:after="20"/>
            </w:pPr>
            <w:r>
              <w:rPr>
                <w:sz w:val="18"/>
                <w:szCs w:val="18"/>
              </w:rPr>
              <w:t>1900-01-01, 2038-01-19, a far-future date, and the fixed current-day constant. Injected at known row positions and documented in the data dictionary.</w:t>
            </w:r>
          </w:p>
        </w:tc>
      </w:tr>
    </w:tbl>
    <w:p w14:paraId="3A798EC1" w14:textId="77777777" w:rsidR="00B6405E" w:rsidRDefault="00B6405E">
      <w:pPr>
        <w:spacing w:after="120"/>
      </w:pPr>
    </w:p>
    <w:tbl>
      <w:tblPr>
        <w:tblW w:w="10080" w:type="dxa"/>
        <w:tblBorders>
          <w:top w:val="single" w:sz="4" w:space="0" w:color="C07C2C"/>
          <w:left w:val="single" w:sz="18" w:space="0" w:color="C07C2C"/>
          <w:bottom w:val="single" w:sz="4" w:space="0" w:color="C07C2C"/>
          <w:right w:val="single" w:sz="4" w:space="0" w:color="C07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081FA09A" w14:textId="77777777">
        <w:tblPrEx>
          <w:tblCellMar>
            <w:top w:w="0" w:type="dxa"/>
            <w:bottom w:w="0" w:type="dxa"/>
          </w:tblCellMar>
        </w:tblPrEx>
        <w:tc>
          <w:tcPr>
            <w:tcW w:w="10080" w:type="dxa"/>
            <w:shd w:val="clear" w:color="auto" w:fill="FBF0E4"/>
            <w:tcMar>
              <w:top w:w="130" w:type="dxa"/>
              <w:left w:w="180" w:type="dxa"/>
              <w:bottom w:w="130" w:type="dxa"/>
              <w:right w:w="160" w:type="dxa"/>
            </w:tcMar>
          </w:tcPr>
          <w:p w14:paraId="6466501D" w14:textId="77777777" w:rsidR="00B6405E" w:rsidRDefault="009A2B67">
            <w:pPr>
              <w:spacing w:after="90"/>
            </w:pPr>
            <w:r>
              <w:rPr>
                <w:b/>
                <w:bCs/>
                <w:color w:val="8A5418"/>
              </w:rPr>
              <w:t>The imperfection rule that breaks benchmarks if you get it wrong</w:t>
            </w:r>
          </w:p>
          <w:p w14:paraId="441C45BF" w14:textId="77777777" w:rsidR="00B6405E" w:rsidRDefault="009A2B67">
            <w:pPr>
              <w:spacing w:after="80"/>
            </w:pPr>
            <w:r>
              <w:rPr>
                <w:b/>
                <w:bCs/>
                <w:sz w:val="20"/>
                <w:szCs w:val="20"/>
              </w:rPr>
              <w:t>Ground-truth answers are computed from the data as delivered — imperfections included. If a table has 1% duplicate rows, the correct answer to "how many accounts are there" includes those duplicates unless the question explicitly says distinct.</w:t>
            </w:r>
          </w:p>
          <w:p w14:paraId="0BAC88BB" w14:textId="77777777" w:rsidR="00B6405E" w:rsidRDefault="009A2B67">
            <w:pPr>
              <w:spacing w:after="80"/>
            </w:pPr>
            <w:r>
              <w:rPr>
                <w:b/>
                <w:bCs/>
                <w:sz w:val="20"/>
                <w:szCs w:val="20"/>
              </w:rPr>
              <w:t xml:space="preserve">Never compute an expected answer against a pre-imperfection intermediate </w:t>
            </w:r>
            <w:proofErr w:type="spellStart"/>
            <w:r>
              <w:rPr>
                <w:b/>
                <w:bCs/>
                <w:sz w:val="20"/>
                <w:szCs w:val="20"/>
              </w:rPr>
              <w:t>dataframe</w:t>
            </w:r>
            <w:proofErr w:type="spellEnd"/>
            <w:r>
              <w:rPr>
                <w:b/>
                <w:bCs/>
                <w:sz w:val="20"/>
                <w:szCs w:val="20"/>
              </w:rPr>
              <w:t>. Compute it by executing the reference SQL against the exported CSV, and only against the exported CSV.</w:t>
            </w:r>
          </w:p>
          <w:p w14:paraId="75062753" w14:textId="77777777" w:rsidR="00B6405E" w:rsidRDefault="009A2B67">
            <w:pPr>
              <w:spacing w:after="20"/>
            </w:pPr>
            <w:r>
              <w:rPr>
                <w:b/>
                <w:bCs/>
                <w:sz w:val="20"/>
                <w:szCs w:val="20"/>
              </w:rPr>
              <w:t>This is the single most common way a golden dataset silently becomes wrong.</w:t>
            </w:r>
          </w:p>
        </w:tc>
      </w:tr>
    </w:tbl>
    <w:p w14:paraId="4060FAC1" w14:textId="77777777" w:rsidR="00B6405E" w:rsidRDefault="009A2B67">
      <w:pPr>
        <w:pStyle w:val="Heading2"/>
        <w:spacing w:before="260" w:after="110"/>
      </w:pPr>
      <w:r>
        <w:t>7.6  Referential integrity gate</w:t>
      </w:r>
    </w:p>
    <w:p w14:paraId="63808A8A" w14:textId="77777777" w:rsidR="00B6405E" w:rsidRDefault="009A2B67">
      <w:pPr>
        <w:pStyle w:val="ListParagraph"/>
        <w:numPr>
          <w:ilvl w:val="0"/>
          <w:numId w:val="2"/>
        </w:numPr>
        <w:spacing w:after="60"/>
      </w:pPr>
      <w:r>
        <w:t xml:space="preserve">DuckDB PRAGMA </w:t>
      </w:r>
      <w:proofErr w:type="spellStart"/>
      <w:r>
        <w:t>foreign_key_check</w:t>
      </w:r>
      <w:proofErr w:type="spellEnd"/>
      <w:r>
        <w:t xml:space="preserve"> must pass before any CSV file is exported. This is a gate, not a report — a failure stops the export.</w:t>
      </w:r>
    </w:p>
    <w:p w14:paraId="554FB476" w14:textId="77777777" w:rsidR="00B6405E" w:rsidRDefault="009A2B67">
      <w:pPr>
        <w:pStyle w:val="ListParagraph"/>
        <w:numPr>
          <w:ilvl w:val="0"/>
          <w:numId w:val="2"/>
        </w:numPr>
        <w:spacing w:after="60"/>
      </w:pPr>
      <w:r>
        <w:t>Orphaned rows are permitted only where a domain deliberately requires them (for example Logistics orphaned orders). Where permitted, they are declared in the schema definition and excluded from the check by explicit configuration, never by disabling the check.</w:t>
      </w:r>
    </w:p>
    <w:p w14:paraId="6DCAF505" w14:textId="77777777" w:rsidR="00B6405E" w:rsidRDefault="009A2B67">
      <w:pPr>
        <w:pStyle w:val="ListParagraph"/>
        <w:numPr>
          <w:ilvl w:val="0"/>
          <w:numId w:val="2"/>
        </w:numPr>
        <w:spacing w:after="60"/>
      </w:pPr>
      <w:r>
        <w:t>Every declared INNER JOIN path is asserted non-empty; every declared LEFT OUTER JOIN path is asserted to produce at least one unmatched row. A join path that cannot demonstrate its own semantics is not a join path.</w:t>
      </w:r>
    </w:p>
    <w:p w14:paraId="1E26BF13" w14:textId="77777777" w:rsidR="00B6405E" w:rsidRDefault="009A2B67">
      <w:pPr>
        <w:pStyle w:val="Heading2"/>
        <w:spacing w:before="260" w:after="110"/>
      </w:pPr>
      <w:r>
        <w:t>7.7  Packaging and manifest</w:t>
      </w:r>
    </w:p>
    <w:p w14:paraId="4F7CF1ED" w14:textId="77777777" w:rsidR="00B6405E" w:rsidRDefault="009A2B67">
      <w:pPr>
        <w:pStyle w:val="ListParagraph"/>
        <w:numPr>
          <w:ilvl w:val="0"/>
          <w:numId w:val="2"/>
        </w:numPr>
        <w:spacing w:after="60"/>
      </w:pPr>
      <w:r>
        <w:t xml:space="preserve">SHA-256 hash of every exported CSV recorded in </w:t>
      </w:r>
      <w:proofErr w:type="spellStart"/>
      <w:r>
        <w:t>manifest.</w:t>
      </w:r>
      <w:proofErr w:type="gramStart"/>
      <w:r>
        <w:t>json</w:t>
      </w:r>
      <w:proofErr w:type="spellEnd"/>
      <w:proofErr w:type="gramEnd"/>
      <w:r>
        <w:t xml:space="preserve"> alongside row count, column count, generation timestamp, seed, library versions, and the fixed "today" constant.</w:t>
      </w:r>
    </w:p>
    <w:p w14:paraId="0759E984" w14:textId="77777777" w:rsidR="00B6405E" w:rsidRDefault="009A2B67">
      <w:pPr>
        <w:pStyle w:val="ListParagraph"/>
        <w:numPr>
          <w:ilvl w:val="0"/>
          <w:numId w:val="2"/>
        </w:numPr>
        <w:spacing w:after="60"/>
      </w:pPr>
      <w:proofErr w:type="spellStart"/>
      <w:r>
        <w:lastRenderedPageBreak/>
        <w:t>manifest.json</w:t>
      </w:r>
      <w:proofErr w:type="spellEnd"/>
      <w:r>
        <w:t xml:space="preserve"> is the reproducibility contract. A clean-room re-run regenerates it and the hashes must match exactly.</w:t>
      </w:r>
    </w:p>
    <w:p w14:paraId="47B75763" w14:textId="1097DAB7" w:rsidR="00B6405E" w:rsidRDefault="009A2B67" w:rsidP="00F13D23">
      <w:pPr>
        <w:pStyle w:val="ListParagraph"/>
        <w:numPr>
          <w:ilvl w:val="0"/>
          <w:numId w:val="2"/>
        </w:numPr>
        <w:spacing w:after="60"/>
      </w:pPr>
      <w:r>
        <w:t>Release artefacts are immutable. A correction produces dataset-v1.0.1, never an edit to v1.0.0.</w:t>
      </w:r>
    </w:p>
    <w:p w14:paraId="5FA05E6F" w14:textId="77777777" w:rsidR="00B6405E" w:rsidRDefault="009A2B67">
      <w:pPr>
        <w:pStyle w:val="Heading1"/>
        <w:pBdr>
          <w:bottom w:val="single" w:sz="8" w:space="4" w:color="2E5C8A"/>
        </w:pBdr>
        <w:spacing w:before="360" w:after="160"/>
      </w:pPr>
      <w:r>
        <w:t>8</w:t>
      </w:r>
      <w:r>
        <w:t>.  Schema and Naming Conventions</w:t>
      </w:r>
    </w:p>
    <w:p w14:paraId="2653B0A0" w14:textId="77777777" w:rsidR="00B6405E" w:rsidRDefault="009A2B67">
      <w:pPr>
        <w:spacing w:after="120"/>
      </w:pPr>
      <w:r>
        <w:t xml:space="preserve">These conventions exist to satisfy HC-2 (platform agnosticism). They are deliberately boring: a naming scheme that surprises nobody is a naming scheme that any NLQ tool can handle. </w:t>
      </w:r>
      <w:proofErr w:type="gramStart"/>
      <w:r>
        <w:t>Agree</w:t>
      </w:r>
      <w:proofErr w:type="gramEnd"/>
      <w:r>
        <w:t xml:space="preserve"> the concrete headers with the Platform Owner DRI before generation </w:t>
      </w:r>
      <w:proofErr w:type="gramStart"/>
      <w:r>
        <w:t>begins, but</w:t>
      </w:r>
      <w:proofErr w:type="gramEnd"/>
      <w:r>
        <w:t xml:space="preserve"> bring these conventions to that session as the proposed default rather than starting from a blank page.</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300"/>
        <w:gridCol w:w="3880"/>
      </w:tblGrid>
      <w:tr w:rsidR="00B6405E" w14:paraId="5A62B6F1" w14:textId="77777777">
        <w:tblPrEx>
          <w:tblCellMar>
            <w:top w:w="0" w:type="dxa"/>
            <w:bottom w:w="0" w:type="dxa"/>
          </w:tblCellMar>
        </w:tblPrEx>
        <w:trPr>
          <w:tblHeader/>
        </w:trPr>
        <w:tc>
          <w:tcPr>
            <w:tcW w:w="1900" w:type="dxa"/>
            <w:shd w:val="clear" w:color="auto" w:fill="1F2A44"/>
            <w:tcMar>
              <w:top w:w="70" w:type="dxa"/>
              <w:left w:w="100" w:type="dxa"/>
              <w:bottom w:w="70" w:type="dxa"/>
              <w:right w:w="100" w:type="dxa"/>
            </w:tcMar>
          </w:tcPr>
          <w:p w14:paraId="73ABBDF8" w14:textId="77777777" w:rsidR="00B6405E" w:rsidRDefault="009A2B67">
            <w:pPr>
              <w:spacing w:after="20"/>
            </w:pPr>
            <w:r>
              <w:rPr>
                <w:b/>
                <w:bCs/>
                <w:color w:val="FFFFFF"/>
                <w:sz w:val="18"/>
                <w:szCs w:val="18"/>
              </w:rPr>
              <w:t>Convention</w:t>
            </w:r>
          </w:p>
        </w:tc>
        <w:tc>
          <w:tcPr>
            <w:tcW w:w="4300" w:type="dxa"/>
            <w:shd w:val="clear" w:color="auto" w:fill="1F2A44"/>
            <w:tcMar>
              <w:top w:w="70" w:type="dxa"/>
              <w:left w:w="100" w:type="dxa"/>
              <w:bottom w:w="70" w:type="dxa"/>
              <w:right w:w="100" w:type="dxa"/>
            </w:tcMar>
          </w:tcPr>
          <w:p w14:paraId="1EA3B6C0" w14:textId="77777777" w:rsidR="00B6405E" w:rsidRDefault="009A2B67">
            <w:pPr>
              <w:spacing w:after="20"/>
            </w:pPr>
            <w:r>
              <w:rPr>
                <w:b/>
                <w:bCs/>
                <w:color w:val="FFFFFF"/>
                <w:sz w:val="18"/>
                <w:szCs w:val="18"/>
              </w:rPr>
              <w:t>Rule</w:t>
            </w:r>
          </w:p>
        </w:tc>
        <w:tc>
          <w:tcPr>
            <w:tcW w:w="3880" w:type="dxa"/>
            <w:shd w:val="clear" w:color="auto" w:fill="1F2A44"/>
            <w:tcMar>
              <w:top w:w="70" w:type="dxa"/>
              <w:left w:w="100" w:type="dxa"/>
              <w:bottom w:w="70" w:type="dxa"/>
              <w:right w:w="100" w:type="dxa"/>
            </w:tcMar>
          </w:tcPr>
          <w:p w14:paraId="09A6ADB5" w14:textId="77777777" w:rsidR="00B6405E" w:rsidRDefault="009A2B67">
            <w:pPr>
              <w:spacing w:after="20"/>
            </w:pPr>
            <w:r>
              <w:rPr>
                <w:b/>
                <w:bCs/>
                <w:color w:val="FFFFFF"/>
                <w:sz w:val="18"/>
                <w:szCs w:val="18"/>
              </w:rPr>
              <w:t>Example</w:t>
            </w:r>
          </w:p>
        </w:tc>
      </w:tr>
      <w:tr w:rsidR="00B6405E" w14:paraId="7EE6F5A1"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811329D" w14:textId="77777777" w:rsidR="00B6405E" w:rsidRDefault="009A2B67">
            <w:pPr>
              <w:spacing w:after="20"/>
            </w:pPr>
            <w:r>
              <w:rPr>
                <w:b/>
                <w:bCs/>
                <w:sz w:val="18"/>
                <w:szCs w:val="18"/>
              </w:rPr>
              <w:t>Table names</w:t>
            </w:r>
          </w:p>
        </w:tc>
        <w:tc>
          <w:tcPr>
            <w:tcW w:w="4300" w:type="dxa"/>
            <w:shd w:val="clear" w:color="auto" w:fill="FFFFFF"/>
            <w:tcMar>
              <w:top w:w="60" w:type="dxa"/>
              <w:left w:w="100" w:type="dxa"/>
              <w:bottom w:w="60" w:type="dxa"/>
              <w:right w:w="100" w:type="dxa"/>
            </w:tcMar>
          </w:tcPr>
          <w:p w14:paraId="66CF7C90" w14:textId="77777777" w:rsidR="00B6405E" w:rsidRDefault="009A2B67">
            <w:pPr>
              <w:spacing w:after="20"/>
            </w:pPr>
            <w:r>
              <w:rPr>
                <w:sz w:val="18"/>
                <w:szCs w:val="18"/>
              </w:rPr>
              <w:t xml:space="preserve">lower </w:t>
            </w:r>
            <w:proofErr w:type="spellStart"/>
            <w:r>
              <w:rPr>
                <w:sz w:val="18"/>
                <w:szCs w:val="18"/>
              </w:rPr>
              <w:t>snake_case</w:t>
            </w:r>
            <w:proofErr w:type="spellEnd"/>
            <w:r>
              <w:rPr>
                <w:sz w:val="18"/>
                <w:szCs w:val="18"/>
              </w:rPr>
              <w:t>, plural, no domain prefix</w:t>
            </w:r>
          </w:p>
        </w:tc>
        <w:tc>
          <w:tcPr>
            <w:tcW w:w="3880" w:type="dxa"/>
            <w:shd w:val="clear" w:color="auto" w:fill="FFFFFF"/>
            <w:tcMar>
              <w:top w:w="60" w:type="dxa"/>
              <w:left w:w="100" w:type="dxa"/>
              <w:bottom w:w="60" w:type="dxa"/>
              <w:right w:w="100" w:type="dxa"/>
            </w:tcMar>
          </w:tcPr>
          <w:p w14:paraId="40EA7DC0" w14:textId="77777777" w:rsidR="00B6405E" w:rsidRDefault="009A2B67">
            <w:pPr>
              <w:spacing w:after="20"/>
            </w:pPr>
            <w:r>
              <w:rPr>
                <w:sz w:val="18"/>
                <w:szCs w:val="18"/>
              </w:rPr>
              <w:t xml:space="preserve">opportunities, </w:t>
            </w:r>
            <w:proofErr w:type="spellStart"/>
            <w:r>
              <w:rPr>
                <w:sz w:val="18"/>
                <w:szCs w:val="18"/>
              </w:rPr>
              <w:t>ledger_entries</w:t>
            </w:r>
            <w:proofErr w:type="spellEnd"/>
            <w:r>
              <w:rPr>
                <w:sz w:val="18"/>
                <w:szCs w:val="18"/>
              </w:rPr>
              <w:t xml:space="preserve">, </w:t>
            </w:r>
            <w:proofErr w:type="spellStart"/>
            <w:r>
              <w:rPr>
                <w:sz w:val="18"/>
                <w:szCs w:val="18"/>
              </w:rPr>
              <w:t>time_entries</w:t>
            </w:r>
            <w:proofErr w:type="spellEnd"/>
          </w:p>
        </w:tc>
      </w:tr>
      <w:tr w:rsidR="00B6405E" w14:paraId="171B8462" w14:textId="77777777">
        <w:tblPrEx>
          <w:tblCellMar>
            <w:top w:w="0" w:type="dxa"/>
            <w:bottom w:w="0" w:type="dxa"/>
          </w:tblCellMar>
        </w:tblPrEx>
        <w:tc>
          <w:tcPr>
            <w:tcW w:w="1900" w:type="dxa"/>
            <w:shd w:val="clear" w:color="auto" w:fill="F7F9FB"/>
            <w:tcMar>
              <w:top w:w="60" w:type="dxa"/>
              <w:left w:w="100" w:type="dxa"/>
              <w:bottom w:w="60" w:type="dxa"/>
              <w:right w:w="100" w:type="dxa"/>
            </w:tcMar>
          </w:tcPr>
          <w:p w14:paraId="7D6A1B3E" w14:textId="77777777" w:rsidR="00B6405E" w:rsidRDefault="009A2B67">
            <w:pPr>
              <w:spacing w:after="20"/>
            </w:pPr>
            <w:r>
              <w:rPr>
                <w:b/>
                <w:bCs/>
                <w:sz w:val="18"/>
                <w:szCs w:val="18"/>
              </w:rPr>
              <w:t>Primary keys</w:t>
            </w:r>
          </w:p>
        </w:tc>
        <w:tc>
          <w:tcPr>
            <w:tcW w:w="4300" w:type="dxa"/>
            <w:shd w:val="clear" w:color="auto" w:fill="F7F9FB"/>
            <w:tcMar>
              <w:top w:w="60" w:type="dxa"/>
              <w:left w:w="100" w:type="dxa"/>
              <w:bottom w:w="60" w:type="dxa"/>
              <w:right w:w="100" w:type="dxa"/>
            </w:tcMar>
          </w:tcPr>
          <w:p w14:paraId="6AA4202B" w14:textId="77777777" w:rsidR="00B6405E" w:rsidRDefault="009A2B67">
            <w:pPr>
              <w:spacing w:after="20"/>
            </w:pPr>
            <w:r>
              <w:rPr>
                <w:sz w:val="18"/>
                <w:szCs w:val="18"/>
              </w:rPr>
              <w:t>singular table name + _id</w:t>
            </w:r>
          </w:p>
        </w:tc>
        <w:tc>
          <w:tcPr>
            <w:tcW w:w="3880" w:type="dxa"/>
            <w:shd w:val="clear" w:color="auto" w:fill="F7F9FB"/>
            <w:tcMar>
              <w:top w:w="60" w:type="dxa"/>
              <w:left w:w="100" w:type="dxa"/>
              <w:bottom w:w="60" w:type="dxa"/>
              <w:right w:w="100" w:type="dxa"/>
            </w:tcMar>
          </w:tcPr>
          <w:p w14:paraId="3572FB32" w14:textId="77777777" w:rsidR="00B6405E" w:rsidRDefault="009A2B67">
            <w:pPr>
              <w:spacing w:after="20"/>
            </w:pPr>
            <w:proofErr w:type="spellStart"/>
            <w:r>
              <w:rPr>
                <w:sz w:val="18"/>
                <w:szCs w:val="18"/>
              </w:rPr>
              <w:t>account_id</w:t>
            </w:r>
            <w:proofErr w:type="spellEnd"/>
            <w:r>
              <w:rPr>
                <w:sz w:val="18"/>
                <w:szCs w:val="18"/>
              </w:rPr>
              <w:t xml:space="preserve">, </w:t>
            </w:r>
            <w:proofErr w:type="spellStart"/>
            <w:r>
              <w:rPr>
                <w:sz w:val="18"/>
                <w:szCs w:val="18"/>
              </w:rPr>
              <w:t>shipment_id</w:t>
            </w:r>
            <w:proofErr w:type="spellEnd"/>
          </w:p>
        </w:tc>
      </w:tr>
      <w:tr w:rsidR="00B6405E" w14:paraId="21C17BAD"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15B26790" w14:textId="77777777" w:rsidR="00B6405E" w:rsidRDefault="009A2B67">
            <w:pPr>
              <w:spacing w:after="20"/>
            </w:pPr>
            <w:r>
              <w:rPr>
                <w:b/>
                <w:bCs/>
                <w:sz w:val="18"/>
                <w:szCs w:val="18"/>
              </w:rPr>
              <w:t>Foreign keys</w:t>
            </w:r>
          </w:p>
        </w:tc>
        <w:tc>
          <w:tcPr>
            <w:tcW w:w="4300" w:type="dxa"/>
            <w:shd w:val="clear" w:color="auto" w:fill="FFFFFF"/>
            <w:tcMar>
              <w:top w:w="60" w:type="dxa"/>
              <w:left w:w="100" w:type="dxa"/>
              <w:bottom w:w="60" w:type="dxa"/>
              <w:right w:w="100" w:type="dxa"/>
            </w:tcMar>
          </w:tcPr>
          <w:p w14:paraId="783BCF7C" w14:textId="77777777" w:rsidR="00B6405E" w:rsidRDefault="009A2B67">
            <w:pPr>
              <w:spacing w:after="20"/>
            </w:pPr>
            <w:r>
              <w:rPr>
                <w:sz w:val="18"/>
                <w:szCs w:val="18"/>
              </w:rPr>
              <w:t>identical to the referenced primary key name</w:t>
            </w:r>
          </w:p>
        </w:tc>
        <w:tc>
          <w:tcPr>
            <w:tcW w:w="3880" w:type="dxa"/>
            <w:shd w:val="clear" w:color="auto" w:fill="FFFFFF"/>
            <w:tcMar>
              <w:top w:w="60" w:type="dxa"/>
              <w:left w:w="100" w:type="dxa"/>
              <w:bottom w:w="60" w:type="dxa"/>
              <w:right w:w="100" w:type="dxa"/>
            </w:tcMar>
          </w:tcPr>
          <w:p w14:paraId="2993AF86" w14:textId="77777777" w:rsidR="00B6405E" w:rsidRDefault="009A2B67">
            <w:pPr>
              <w:spacing w:after="20"/>
            </w:pPr>
            <w:proofErr w:type="spellStart"/>
            <w:r>
              <w:rPr>
                <w:sz w:val="18"/>
                <w:szCs w:val="18"/>
              </w:rPr>
              <w:t>opportunities.account_id</w:t>
            </w:r>
            <w:proofErr w:type="spellEnd"/>
            <w:r>
              <w:rPr>
                <w:sz w:val="18"/>
                <w:szCs w:val="18"/>
              </w:rPr>
              <w:t xml:space="preserve"> → </w:t>
            </w:r>
            <w:proofErr w:type="spellStart"/>
            <w:r>
              <w:rPr>
                <w:sz w:val="18"/>
                <w:szCs w:val="18"/>
              </w:rPr>
              <w:t>accounts.account_id</w:t>
            </w:r>
            <w:proofErr w:type="spellEnd"/>
          </w:p>
        </w:tc>
      </w:tr>
      <w:tr w:rsidR="00B6405E" w14:paraId="7089F07F" w14:textId="77777777">
        <w:tblPrEx>
          <w:tblCellMar>
            <w:top w:w="0" w:type="dxa"/>
            <w:bottom w:w="0" w:type="dxa"/>
          </w:tblCellMar>
        </w:tblPrEx>
        <w:tc>
          <w:tcPr>
            <w:tcW w:w="1900" w:type="dxa"/>
            <w:shd w:val="clear" w:color="auto" w:fill="F7F9FB"/>
            <w:tcMar>
              <w:top w:w="60" w:type="dxa"/>
              <w:left w:w="100" w:type="dxa"/>
              <w:bottom w:w="60" w:type="dxa"/>
              <w:right w:w="100" w:type="dxa"/>
            </w:tcMar>
          </w:tcPr>
          <w:p w14:paraId="16B26714" w14:textId="77777777" w:rsidR="00B6405E" w:rsidRDefault="009A2B67">
            <w:pPr>
              <w:spacing w:after="20"/>
            </w:pPr>
            <w:r>
              <w:rPr>
                <w:b/>
                <w:bCs/>
                <w:sz w:val="18"/>
                <w:szCs w:val="18"/>
              </w:rPr>
              <w:t>Dates</w:t>
            </w:r>
          </w:p>
        </w:tc>
        <w:tc>
          <w:tcPr>
            <w:tcW w:w="4300" w:type="dxa"/>
            <w:shd w:val="clear" w:color="auto" w:fill="F7F9FB"/>
            <w:tcMar>
              <w:top w:w="60" w:type="dxa"/>
              <w:left w:w="100" w:type="dxa"/>
              <w:bottom w:w="60" w:type="dxa"/>
              <w:right w:w="100" w:type="dxa"/>
            </w:tcMar>
          </w:tcPr>
          <w:p w14:paraId="55292BD4" w14:textId="77777777" w:rsidR="00B6405E" w:rsidRDefault="009A2B67">
            <w:pPr>
              <w:spacing w:after="20"/>
            </w:pPr>
            <w:r>
              <w:rPr>
                <w:sz w:val="18"/>
                <w:szCs w:val="18"/>
              </w:rPr>
              <w:t>_date for calendar dates, _at for timestamps</w:t>
            </w:r>
          </w:p>
        </w:tc>
        <w:tc>
          <w:tcPr>
            <w:tcW w:w="3880" w:type="dxa"/>
            <w:shd w:val="clear" w:color="auto" w:fill="F7F9FB"/>
            <w:tcMar>
              <w:top w:w="60" w:type="dxa"/>
              <w:left w:w="100" w:type="dxa"/>
              <w:bottom w:w="60" w:type="dxa"/>
              <w:right w:w="100" w:type="dxa"/>
            </w:tcMar>
          </w:tcPr>
          <w:p w14:paraId="27833B62" w14:textId="77777777" w:rsidR="00B6405E" w:rsidRDefault="009A2B67">
            <w:pPr>
              <w:spacing w:after="20"/>
            </w:pPr>
            <w:proofErr w:type="spellStart"/>
            <w:r>
              <w:rPr>
                <w:sz w:val="18"/>
                <w:szCs w:val="18"/>
              </w:rPr>
              <w:t>close_date</w:t>
            </w:r>
            <w:proofErr w:type="spellEnd"/>
            <w:r>
              <w:rPr>
                <w:sz w:val="18"/>
                <w:szCs w:val="18"/>
              </w:rPr>
              <w:t xml:space="preserve">, </w:t>
            </w:r>
            <w:proofErr w:type="spellStart"/>
            <w:r>
              <w:rPr>
                <w:sz w:val="18"/>
                <w:szCs w:val="18"/>
              </w:rPr>
              <w:t>created_at</w:t>
            </w:r>
            <w:proofErr w:type="spellEnd"/>
          </w:p>
        </w:tc>
      </w:tr>
      <w:tr w:rsidR="00B6405E" w14:paraId="23F74CC9"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76DC266E" w14:textId="77777777" w:rsidR="00B6405E" w:rsidRDefault="009A2B67">
            <w:pPr>
              <w:spacing w:after="20"/>
            </w:pPr>
            <w:r>
              <w:rPr>
                <w:b/>
                <w:bCs/>
                <w:sz w:val="18"/>
                <w:szCs w:val="18"/>
              </w:rPr>
              <w:t>Booleans</w:t>
            </w:r>
          </w:p>
        </w:tc>
        <w:tc>
          <w:tcPr>
            <w:tcW w:w="4300" w:type="dxa"/>
            <w:shd w:val="clear" w:color="auto" w:fill="FFFFFF"/>
            <w:tcMar>
              <w:top w:w="60" w:type="dxa"/>
              <w:left w:w="100" w:type="dxa"/>
              <w:bottom w:w="60" w:type="dxa"/>
              <w:right w:w="100" w:type="dxa"/>
            </w:tcMar>
          </w:tcPr>
          <w:p w14:paraId="76BB322F" w14:textId="77777777" w:rsidR="00B6405E" w:rsidRDefault="009A2B67">
            <w:pPr>
              <w:spacing w:after="20"/>
            </w:pPr>
            <w:r>
              <w:rPr>
                <w:sz w:val="18"/>
                <w:szCs w:val="18"/>
              </w:rPr>
              <w:t>is_ or has_ prefix, values true/false lowercase</w:t>
            </w:r>
          </w:p>
        </w:tc>
        <w:tc>
          <w:tcPr>
            <w:tcW w:w="3880" w:type="dxa"/>
            <w:shd w:val="clear" w:color="auto" w:fill="FFFFFF"/>
            <w:tcMar>
              <w:top w:w="60" w:type="dxa"/>
              <w:left w:w="100" w:type="dxa"/>
              <w:bottom w:w="60" w:type="dxa"/>
              <w:right w:w="100" w:type="dxa"/>
            </w:tcMar>
          </w:tcPr>
          <w:p w14:paraId="06812865" w14:textId="77777777" w:rsidR="00B6405E" w:rsidRDefault="009A2B67">
            <w:pPr>
              <w:spacing w:after="20"/>
            </w:pPr>
            <w:proofErr w:type="spellStart"/>
            <w:r>
              <w:rPr>
                <w:sz w:val="18"/>
                <w:szCs w:val="18"/>
              </w:rPr>
              <w:t>is_active</w:t>
            </w:r>
            <w:proofErr w:type="spellEnd"/>
            <w:r>
              <w:rPr>
                <w:sz w:val="18"/>
                <w:szCs w:val="18"/>
              </w:rPr>
              <w:t xml:space="preserve">, </w:t>
            </w:r>
            <w:proofErr w:type="spellStart"/>
            <w:r>
              <w:rPr>
                <w:sz w:val="18"/>
                <w:szCs w:val="18"/>
              </w:rPr>
              <w:t>has_renewal</w:t>
            </w:r>
            <w:proofErr w:type="spellEnd"/>
          </w:p>
        </w:tc>
      </w:tr>
      <w:tr w:rsidR="00B6405E" w14:paraId="65484F32" w14:textId="77777777">
        <w:tblPrEx>
          <w:tblCellMar>
            <w:top w:w="0" w:type="dxa"/>
            <w:bottom w:w="0" w:type="dxa"/>
          </w:tblCellMar>
        </w:tblPrEx>
        <w:tc>
          <w:tcPr>
            <w:tcW w:w="1900" w:type="dxa"/>
            <w:shd w:val="clear" w:color="auto" w:fill="F7F9FB"/>
            <w:tcMar>
              <w:top w:w="60" w:type="dxa"/>
              <w:left w:w="100" w:type="dxa"/>
              <w:bottom w:w="60" w:type="dxa"/>
              <w:right w:w="100" w:type="dxa"/>
            </w:tcMar>
          </w:tcPr>
          <w:p w14:paraId="6149874B" w14:textId="77777777" w:rsidR="00B6405E" w:rsidRDefault="009A2B67">
            <w:pPr>
              <w:spacing w:after="20"/>
            </w:pPr>
            <w:r>
              <w:rPr>
                <w:b/>
                <w:bCs/>
                <w:sz w:val="18"/>
                <w:szCs w:val="18"/>
              </w:rPr>
              <w:t>Amounts</w:t>
            </w:r>
          </w:p>
        </w:tc>
        <w:tc>
          <w:tcPr>
            <w:tcW w:w="4300" w:type="dxa"/>
            <w:shd w:val="clear" w:color="auto" w:fill="F7F9FB"/>
            <w:tcMar>
              <w:top w:w="60" w:type="dxa"/>
              <w:left w:w="100" w:type="dxa"/>
              <w:bottom w:w="60" w:type="dxa"/>
              <w:right w:w="100" w:type="dxa"/>
            </w:tcMar>
          </w:tcPr>
          <w:p w14:paraId="5CD84500" w14:textId="77777777" w:rsidR="00B6405E" w:rsidRDefault="009A2B67">
            <w:pPr>
              <w:spacing w:after="20"/>
            </w:pPr>
            <w:r>
              <w:rPr>
                <w:sz w:val="18"/>
                <w:szCs w:val="18"/>
              </w:rPr>
              <w:t xml:space="preserve">_amount suffix, with a sibling </w:t>
            </w:r>
            <w:proofErr w:type="spellStart"/>
            <w:r>
              <w:rPr>
                <w:sz w:val="18"/>
                <w:szCs w:val="18"/>
              </w:rPr>
              <w:t>currency_code</w:t>
            </w:r>
            <w:proofErr w:type="spellEnd"/>
            <w:r>
              <w:rPr>
                <w:sz w:val="18"/>
                <w:szCs w:val="18"/>
              </w:rPr>
              <w:t xml:space="preserve"> where multi-currency</w:t>
            </w:r>
          </w:p>
        </w:tc>
        <w:tc>
          <w:tcPr>
            <w:tcW w:w="3880" w:type="dxa"/>
            <w:shd w:val="clear" w:color="auto" w:fill="F7F9FB"/>
            <w:tcMar>
              <w:top w:w="60" w:type="dxa"/>
              <w:left w:w="100" w:type="dxa"/>
              <w:bottom w:w="60" w:type="dxa"/>
              <w:right w:w="100" w:type="dxa"/>
            </w:tcMar>
          </w:tcPr>
          <w:p w14:paraId="6FDBFB65" w14:textId="77777777" w:rsidR="00B6405E" w:rsidRDefault="009A2B67">
            <w:pPr>
              <w:spacing w:after="20"/>
            </w:pPr>
            <w:proofErr w:type="spellStart"/>
            <w:r>
              <w:rPr>
                <w:sz w:val="18"/>
                <w:szCs w:val="18"/>
              </w:rPr>
              <w:t>deal_amount</w:t>
            </w:r>
            <w:proofErr w:type="spellEnd"/>
            <w:r>
              <w:rPr>
                <w:sz w:val="18"/>
                <w:szCs w:val="18"/>
              </w:rPr>
              <w:t xml:space="preserve">, </w:t>
            </w:r>
            <w:proofErr w:type="spellStart"/>
            <w:r>
              <w:rPr>
                <w:sz w:val="18"/>
                <w:szCs w:val="18"/>
              </w:rPr>
              <w:t>currency_code</w:t>
            </w:r>
            <w:proofErr w:type="spellEnd"/>
          </w:p>
        </w:tc>
      </w:tr>
      <w:tr w:rsidR="00B6405E" w14:paraId="25205493"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22131499" w14:textId="77777777" w:rsidR="00B6405E" w:rsidRDefault="009A2B67">
            <w:pPr>
              <w:spacing w:after="20"/>
            </w:pPr>
            <w:r>
              <w:rPr>
                <w:b/>
                <w:bCs/>
                <w:sz w:val="18"/>
                <w:szCs w:val="18"/>
              </w:rPr>
              <w:t>Status / category</w:t>
            </w:r>
          </w:p>
        </w:tc>
        <w:tc>
          <w:tcPr>
            <w:tcW w:w="4300" w:type="dxa"/>
            <w:shd w:val="clear" w:color="auto" w:fill="FFFFFF"/>
            <w:tcMar>
              <w:top w:w="60" w:type="dxa"/>
              <w:left w:w="100" w:type="dxa"/>
              <w:bottom w:w="60" w:type="dxa"/>
              <w:right w:w="100" w:type="dxa"/>
            </w:tcMar>
          </w:tcPr>
          <w:p w14:paraId="5109E67B" w14:textId="77777777" w:rsidR="00B6405E" w:rsidRDefault="009A2B67">
            <w:pPr>
              <w:spacing w:after="20"/>
            </w:pPr>
            <w:r>
              <w:rPr>
                <w:sz w:val="18"/>
                <w:szCs w:val="18"/>
              </w:rPr>
              <w:t>singular noun, no abbreviation</w:t>
            </w:r>
          </w:p>
        </w:tc>
        <w:tc>
          <w:tcPr>
            <w:tcW w:w="3880" w:type="dxa"/>
            <w:shd w:val="clear" w:color="auto" w:fill="FFFFFF"/>
            <w:tcMar>
              <w:top w:w="60" w:type="dxa"/>
              <w:left w:w="100" w:type="dxa"/>
              <w:bottom w:w="60" w:type="dxa"/>
              <w:right w:w="100" w:type="dxa"/>
            </w:tcMar>
          </w:tcPr>
          <w:p w14:paraId="03DBDFAB" w14:textId="77777777" w:rsidR="00B6405E" w:rsidRDefault="009A2B67">
            <w:pPr>
              <w:spacing w:after="20"/>
            </w:pPr>
            <w:r>
              <w:rPr>
                <w:sz w:val="18"/>
                <w:szCs w:val="18"/>
              </w:rPr>
              <w:t xml:space="preserve">stage, status, region — not stg, </w:t>
            </w:r>
            <w:proofErr w:type="spellStart"/>
            <w:r>
              <w:rPr>
                <w:sz w:val="18"/>
                <w:szCs w:val="18"/>
              </w:rPr>
              <w:t>sts</w:t>
            </w:r>
            <w:proofErr w:type="spellEnd"/>
            <w:r>
              <w:rPr>
                <w:sz w:val="18"/>
                <w:szCs w:val="18"/>
              </w:rPr>
              <w:t xml:space="preserve">, </w:t>
            </w:r>
            <w:proofErr w:type="spellStart"/>
            <w:r>
              <w:rPr>
                <w:sz w:val="18"/>
                <w:szCs w:val="18"/>
              </w:rPr>
              <w:t>rgn</w:t>
            </w:r>
            <w:proofErr w:type="spellEnd"/>
          </w:p>
        </w:tc>
      </w:tr>
      <w:tr w:rsidR="00B6405E" w14:paraId="373BD9A5" w14:textId="77777777">
        <w:tblPrEx>
          <w:tblCellMar>
            <w:top w:w="0" w:type="dxa"/>
            <w:bottom w:w="0" w:type="dxa"/>
          </w:tblCellMar>
        </w:tblPrEx>
        <w:tc>
          <w:tcPr>
            <w:tcW w:w="1900" w:type="dxa"/>
            <w:shd w:val="clear" w:color="auto" w:fill="F7F9FB"/>
            <w:tcMar>
              <w:top w:w="60" w:type="dxa"/>
              <w:left w:w="100" w:type="dxa"/>
              <w:bottom w:w="60" w:type="dxa"/>
              <w:right w:w="100" w:type="dxa"/>
            </w:tcMar>
          </w:tcPr>
          <w:p w14:paraId="645960BE" w14:textId="77777777" w:rsidR="00B6405E" w:rsidRDefault="009A2B67">
            <w:pPr>
              <w:spacing w:after="20"/>
            </w:pPr>
            <w:r>
              <w:rPr>
                <w:b/>
                <w:bCs/>
                <w:sz w:val="18"/>
                <w:szCs w:val="18"/>
              </w:rPr>
              <w:t>Character set</w:t>
            </w:r>
          </w:p>
        </w:tc>
        <w:tc>
          <w:tcPr>
            <w:tcW w:w="4300" w:type="dxa"/>
            <w:shd w:val="clear" w:color="auto" w:fill="F7F9FB"/>
            <w:tcMar>
              <w:top w:w="60" w:type="dxa"/>
              <w:left w:w="100" w:type="dxa"/>
              <w:bottom w:w="60" w:type="dxa"/>
              <w:right w:w="100" w:type="dxa"/>
            </w:tcMar>
          </w:tcPr>
          <w:p w14:paraId="53E154F4" w14:textId="77777777" w:rsidR="00B6405E" w:rsidRDefault="009A2B67">
            <w:pPr>
              <w:spacing w:after="20"/>
            </w:pPr>
            <w:r>
              <w:rPr>
                <w:sz w:val="18"/>
                <w:szCs w:val="18"/>
              </w:rPr>
              <w:t xml:space="preserve">ASCII only, no spaces, no </w:t>
            </w:r>
            <w:proofErr w:type="spellStart"/>
            <w:r>
              <w:rPr>
                <w:sz w:val="18"/>
                <w:szCs w:val="18"/>
              </w:rPr>
              <w:t>unicode</w:t>
            </w:r>
            <w:proofErr w:type="spellEnd"/>
            <w:r>
              <w:rPr>
                <w:sz w:val="18"/>
                <w:szCs w:val="18"/>
              </w:rPr>
              <w:t>, no reserved SQL words</w:t>
            </w:r>
          </w:p>
        </w:tc>
        <w:tc>
          <w:tcPr>
            <w:tcW w:w="3880" w:type="dxa"/>
            <w:shd w:val="clear" w:color="auto" w:fill="F7F9FB"/>
            <w:tcMar>
              <w:top w:w="60" w:type="dxa"/>
              <w:left w:w="100" w:type="dxa"/>
              <w:bottom w:w="60" w:type="dxa"/>
              <w:right w:w="100" w:type="dxa"/>
            </w:tcMar>
          </w:tcPr>
          <w:p w14:paraId="0684FF1E" w14:textId="77777777" w:rsidR="00B6405E" w:rsidRDefault="009A2B67">
            <w:pPr>
              <w:spacing w:after="20"/>
            </w:pPr>
            <w:r>
              <w:rPr>
                <w:sz w:val="18"/>
                <w:szCs w:val="18"/>
              </w:rPr>
              <w:t>Avoid: order, group, from, "Close Date"</w:t>
            </w:r>
          </w:p>
        </w:tc>
      </w:tr>
      <w:tr w:rsidR="00B6405E" w14:paraId="20D7161C" w14:textId="77777777">
        <w:tblPrEx>
          <w:tblCellMar>
            <w:top w:w="0" w:type="dxa"/>
            <w:bottom w:w="0" w:type="dxa"/>
          </w:tblCellMar>
        </w:tblPrEx>
        <w:tc>
          <w:tcPr>
            <w:tcW w:w="1900" w:type="dxa"/>
            <w:shd w:val="clear" w:color="auto" w:fill="FFFFFF"/>
            <w:tcMar>
              <w:top w:w="60" w:type="dxa"/>
              <w:left w:w="100" w:type="dxa"/>
              <w:bottom w:w="60" w:type="dxa"/>
              <w:right w:w="100" w:type="dxa"/>
            </w:tcMar>
          </w:tcPr>
          <w:p w14:paraId="0E196E2E" w14:textId="77777777" w:rsidR="00B6405E" w:rsidRDefault="009A2B67">
            <w:pPr>
              <w:spacing w:after="20"/>
            </w:pPr>
            <w:r>
              <w:rPr>
                <w:b/>
                <w:bCs/>
                <w:sz w:val="18"/>
                <w:szCs w:val="18"/>
              </w:rPr>
              <w:t>Header row</w:t>
            </w:r>
          </w:p>
        </w:tc>
        <w:tc>
          <w:tcPr>
            <w:tcW w:w="4300" w:type="dxa"/>
            <w:shd w:val="clear" w:color="auto" w:fill="FFFFFF"/>
            <w:tcMar>
              <w:top w:w="60" w:type="dxa"/>
              <w:left w:w="100" w:type="dxa"/>
              <w:bottom w:w="60" w:type="dxa"/>
              <w:right w:w="100" w:type="dxa"/>
            </w:tcMar>
          </w:tcPr>
          <w:p w14:paraId="00A48905" w14:textId="77777777" w:rsidR="00B6405E" w:rsidRDefault="009A2B67">
            <w:pPr>
              <w:spacing w:after="20"/>
            </w:pPr>
            <w:r>
              <w:rPr>
                <w:sz w:val="18"/>
                <w:szCs w:val="18"/>
              </w:rPr>
              <w:t>CSV header text is byte-identical to the DDL column name</w:t>
            </w:r>
          </w:p>
        </w:tc>
        <w:tc>
          <w:tcPr>
            <w:tcW w:w="3880" w:type="dxa"/>
            <w:shd w:val="clear" w:color="auto" w:fill="FFFFFF"/>
            <w:tcMar>
              <w:top w:w="60" w:type="dxa"/>
              <w:left w:w="100" w:type="dxa"/>
              <w:bottom w:w="60" w:type="dxa"/>
              <w:right w:w="100" w:type="dxa"/>
            </w:tcMar>
          </w:tcPr>
          <w:p w14:paraId="43294208" w14:textId="77777777" w:rsidR="00B6405E" w:rsidRDefault="009A2B67">
            <w:pPr>
              <w:spacing w:after="20"/>
            </w:pPr>
            <w:r>
              <w:rPr>
                <w:sz w:val="18"/>
                <w:szCs w:val="18"/>
              </w:rPr>
              <w:t>No display-friendly headers in the CSV</w:t>
            </w:r>
          </w:p>
        </w:tc>
      </w:tr>
    </w:tbl>
    <w:p w14:paraId="7677F002" w14:textId="77777777" w:rsidR="00B6405E" w:rsidRDefault="009A2B67">
      <w:pPr>
        <w:pStyle w:val="Heading2"/>
        <w:spacing w:before="260" w:after="110"/>
      </w:pPr>
      <w:r>
        <w:t>8.1  CSV file format contract</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B6405E" w14:paraId="5A62EF3E" w14:textId="77777777">
        <w:tblPrEx>
          <w:tblCellMar>
            <w:top w:w="0" w:type="dxa"/>
            <w:bottom w:w="0" w:type="dxa"/>
          </w:tblCellMar>
        </w:tblPrEx>
        <w:trPr>
          <w:tblHeader/>
        </w:trPr>
        <w:tc>
          <w:tcPr>
            <w:tcW w:w="2200" w:type="dxa"/>
            <w:shd w:val="clear" w:color="auto" w:fill="1F2A44"/>
            <w:tcMar>
              <w:top w:w="70" w:type="dxa"/>
              <w:left w:w="100" w:type="dxa"/>
              <w:bottom w:w="70" w:type="dxa"/>
              <w:right w:w="100" w:type="dxa"/>
            </w:tcMar>
          </w:tcPr>
          <w:p w14:paraId="723F73A3" w14:textId="77777777" w:rsidR="00B6405E" w:rsidRDefault="009A2B67">
            <w:pPr>
              <w:spacing w:after="20"/>
            </w:pPr>
            <w:r>
              <w:rPr>
                <w:b/>
                <w:bCs/>
                <w:color w:val="FFFFFF"/>
                <w:sz w:val="18"/>
                <w:szCs w:val="18"/>
              </w:rPr>
              <w:t>Property</w:t>
            </w:r>
          </w:p>
        </w:tc>
        <w:tc>
          <w:tcPr>
            <w:tcW w:w="7880" w:type="dxa"/>
            <w:shd w:val="clear" w:color="auto" w:fill="1F2A44"/>
            <w:tcMar>
              <w:top w:w="70" w:type="dxa"/>
              <w:left w:w="100" w:type="dxa"/>
              <w:bottom w:w="70" w:type="dxa"/>
              <w:right w:w="100" w:type="dxa"/>
            </w:tcMar>
          </w:tcPr>
          <w:p w14:paraId="0744183F" w14:textId="77777777" w:rsidR="00B6405E" w:rsidRDefault="009A2B67">
            <w:pPr>
              <w:spacing w:after="20"/>
            </w:pPr>
            <w:r>
              <w:rPr>
                <w:b/>
                <w:bCs/>
                <w:color w:val="FFFFFF"/>
                <w:sz w:val="18"/>
                <w:szCs w:val="18"/>
              </w:rPr>
              <w:t>Standard</w:t>
            </w:r>
          </w:p>
        </w:tc>
      </w:tr>
      <w:tr w:rsidR="00B6405E" w14:paraId="120A2484"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0810CDE" w14:textId="77777777" w:rsidR="00B6405E" w:rsidRDefault="009A2B67">
            <w:pPr>
              <w:spacing w:after="20"/>
            </w:pPr>
            <w:r>
              <w:rPr>
                <w:b/>
                <w:bCs/>
                <w:sz w:val="18"/>
                <w:szCs w:val="18"/>
              </w:rPr>
              <w:t>Encoding</w:t>
            </w:r>
          </w:p>
        </w:tc>
        <w:tc>
          <w:tcPr>
            <w:tcW w:w="7880" w:type="dxa"/>
            <w:shd w:val="clear" w:color="auto" w:fill="FFFFFF"/>
            <w:tcMar>
              <w:top w:w="60" w:type="dxa"/>
              <w:left w:w="100" w:type="dxa"/>
              <w:bottom w:w="60" w:type="dxa"/>
              <w:right w:w="100" w:type="dxa"/>
            </w:tcMar>
          </w:tcPr>
          <w:p w14:paraId="11D77758" w14:textId="77777777" w:rsidR="00B6405E" w:rsidRDefault="009A2B67">
            <w:pPr>
              <w:spacing w:after="20"/>
            </w:pPr>
            <w:r>
              <w:rPr>
                <w:sz w:val="18"/>
                <w:szCs w:val="18"/>
              </w:rPr>
              <w:t>UTF-8, no BOM</w:t>
            </w:r>
          </w:p>
        </w:tc>
      </w:tr>
      <w:tr w:rsidR="00B6405E" w14:paraId="13444441"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2A27A29D" w14:textId="77777777" w:rsidR="00B6405E" w:rsidRDefault="009A2B67">
            <w:pPr>
              <w:spacing w:after="20"/>
            </w:pPr>
            <w:r>
              <w:rPr>
                <w:b/>
                <w:bCs/>
                <w:sz w:val="18"/>
                <w:szCs w:val="18"/>
              </w:rPr>
              <w:t>Quoting</w:t>
            </w:r>
          </w:p>
        </w:tc>
        <w:tc>
          <w:tcPr>
            <w:tcW w:w="7880" w:type="dxa"/>
            <w:shd w:val="clear" w:color="auto" w:fill="F7F9FB"/>
            <w:tcMar>
              <w:top w:w="60" w:type="dxa"/>
              <w:left w:w="100" w:type="dxa"/>
              <w:bottom w:w="60" w:type="dxa"/>
              <w:right w:w="100" w:type="dxa"/>
            </w:tcMar>
          </w:tcPr>
          <w:p w14:paraId="4D961F86" w14:textId="77777777" w:rsidR="00B6405E" w:rsidRDefault="009A2B67">
            <w:pPr>
              <w:spacing w:after="20"/>
            </w:pPr>
            <w:r>
              <w:rPr>
                <w:sz w:val="18"/>
                <w:szCs w:val="18"/>
              </w:rPr>
              <w:t>RFC 4180. Quote only when required (delimiter, quote, or newline present).</w:t>
            </w:r>
          </w:p>
        </w:tc>
      </w:tr>
      <w:tr w:rsidR="00B6405E" w14:paraId="42576DE4"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3CFB2CA8" w14:textId="77777777" w:rsidR="00B6405E" w:rsidRDefault="009A2B67">
            <w:pPr>
              <w:spacing w:after="20"/>
            </w:pPr>
            <w:r>
              <w:rPr>
                <w:b/>
                <w:bCs/>
                <w:sz w:val="18"/>
                <w:szCs w:val="18"/>
              </w:rPr>
              <w:t>Line endings</w:t>
            </w:r>
          </w:p>
        </w:tc>
        <w:tc>
          <w:tcPr>
            <w:tcW w:w="7880" w:type="dxa"/>
            <w:shd w:val="clear" w:color="auto" w:fill="FFFFFF"/>
            <w:tcMar>
              <w:top w:w="60" w:type="dxa"/>
              <w:left w:w="100" w:type="dxa"/>
              <w:bottom w:w="60" w:type="dxa"/>
              <w:right w:w="100" w:type="dxa"/>
            </w:tcMar>
          </w:tcPr>
          <w:p w14:paraId="0AED07F8" w14:textId="77777777" w:rsidR="00B6405E" w:rsidRDefault="009A2B67">
            <w:pPr>
              <w:spacing w:after="20"/>
            </w:pPr>
            <w:r>
              <w:rPr>
                <w:sz w:val="18"/>
                <w:szCs w:val="18"/>
              </w:rPr>
              <w:t>LF (\n), consistent across all files</w:t>
            </w:r>
          </w:p>
        </w:tc>
      </w:tr>
      <w:tr w:rsidR="00B6405E" w14:paraId="5E1494D9"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2F1F9188" w14:textId="77777777" w:rsidR="00B6405E" w:rsidRDefault="009A2B67">
            <w:pPr>
              <w:spacing w:after="20"/>
            </w:pPr>
            <w:r>
              <w:rPr>
                <w:b/>
                <w:bCs/>
                <w:sz w:val="18"/>
                <w:szCs w:val="18"/>
              </w:rPr>
              <w:t>Dates</w:t>
            </w:r>
          </w:p>
        </w:tc>
        <w:tc>
          <w:tcPr>
            <w:tcW w:w="7880" w:type="dxa"/>
            <w:shd w:val="clear" w:color="auto" w:fill="F7F9FB"/>
            <w:tcMar>
              <w:top w:w="60" w:type="dxa"/>
              <w:left w:w="100" w:type="dxa"/>
              <w:bottom w:w="60" w:type="dxa"/>
              <w:right w:w="100" w:type="dxa"/>
            </w:tcMar>
          </w:tcPr>
          <w:p w14:paraId="691ECFBE" w14:textId="77777777" w:rsidR="00B6405E" w:rsidRDefault="009A2B67">
            <w:pPr>
              <w:spacing w:after="20"/>
            </w:pPr>
            <w:r>
              <w:rPr>
                <w:sz w:val="18"/>
                <w:szCs w:val="18"/>
              </w:rPr>
              <w:t xml:space="preserve">ISO 8601 — YYYY-MM-DD for dates, YYYY-MM-DDTHH:MM:SS for timestamps, no </w:t>
            </w:r>
            <w:proofErr w:type="spellStart"/>
            <w:r>
              <w:rPr>
                <w:sz w:val="18"/>
                <w:szCs w:val="18"/>
              </w:rPr>
              <w:t>timezone</w:t>
            </w:r>
            <w:proofErr w:type="spellEnd"/>
            <w:r>
              <w:rPr>
                <w:sz w:val="18"/>
                <w:szCs w:val="18"/>
              </w:rPr>
              <w:t xml:space="preserve"> suffix</w:t>
            </w:r>
          </w:p>
        </w:tc>
      </w:tr>
      <w:tr w:rsidR="00B6405E" w14:paraId="79EE2977"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569F2717" w14:textId="77777777" w:rsidR="00B6405E" w:rsidRDefault="009A2B67">
            <w:pPr>
              <w:spacing w:after="20"/>
            </w:pPr>
            <w:r>
              <w:rPr>
                <w:b/>
                <w:bCs/>
                <w:sz w:val="18"/>
                <w:szCs w:val="18"/>
              </w:rPr>
              <w:t>Decimals</w:t>
            </w:r>
          </w:p>
        </w:tc>
        <w:tc>
          <w:tcPr>
            <w:tcW w:w="7880" w:type="dxa"/>
            <w:shd w:val="clear" w:color="auto" w:fill="FFFFFF"/>
            <w:tcMar>
              <w:top w:w="60" w:type="dxa"/>
              <w:left w:w="100" w:type="dxa"/>
              <w:bottom w:w="60" w:type="dxa"/>
              <w:right w:w="100" w:type="dxa"/>
            </w:tcMar>
          </w:tcPr>
          <w:p w14:paraId="32AB8A87" w14:textId="77777777" w:rsidR="00B6405E" w:rsidRDefault="009A2B67">
            <w:pPr>
              <w:spacing w:after="20"/>
            </w:pPr>
            <w:r>
              <w:rPr>
                <w:sz w:val="18"/>
                <w:szCs w:val="18"/>
              </w:rPr>
              <w:t>Period separator, no thousands separator, fixed decimal places per column as declared in the data dictionary</w:t>
            </w:r>
          </w:p>
        </w:tc>
      </w:tr>
      <w:tr w:rsidR="00B6405E" w14:paraId="58A1A997"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40B9C4EC" w14:textId="77777777" w:rsidR="00B6405E" w:rsidRDefault="009A2B67">
            <w:pPr>
              <w:spacing w:after="20"/>
            </w:pPr>
            <w:r>
              <w:rPr>
                <w:b/>
                <w:bCs/>
                <w:sz w:val="18"/>
                <w:szCs w:val="18"/>
              </w:rPr>
              <w:t>NULL representation</w:t>
            </w:r>
          </w:p>
        </w:tc>
        <w:tc>
          <w:tcPr>
            <w:tcW w:w="7880" w:type="dxa"/>
            <w:shd w:val="clear" w:color="auto" w:fill="F7F9FB"/>
            <w:tcMar>
              <w:top w:w="60" w:type="dxa"/>
              <w:left w:w="100" w:type="dxa"/>
              <w:bottom w:w="60" w:type="dxa"/>
              <w:right w:w="100" w:type="dxa"/>
            </w:tcMar>
          </w:tcPr>
          <w:p w14:paraId="31C473F7" w14:textId="77777777" w:rsidR="00B6405E" w:rsidRDefault="009A2B67">
            <w:pPr>
              <w:spacing w:after="20"/>
            </w:pPr>
            <w:r>
              <w:rPr>
                <w:sz w:val="18"/>
                <w:szCs w:val="18"/>
              </w:rPr>
              <w:t>Empty field (nothing between delimiters). Empty string is never used as a meaningful value — if a column needs "blank" as a real category, it uses an explicit token declared in the dictionary.</w:t>
            </w:r>
          </w:p>
        </w:tc>
      </w:tr>
      <w:tr w:rsidR="00B6405E" w14:paraId="3336800A"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CF3DE0C" w14:textId="77777777" w:rsidR="00B6405E" w:rsidRDefault="009A2B67">
            <w:pPr>
              <w:spacing w:after="20"/>
            </w:pPr>
            <w:r>
              <w:rPr>
                <w:b/>
                <w:bCs/>
                <w:sz w:val="18"/>
                <w:szCs w:val="18"/>
              </w:rPr>
              <w:t>Booleans</w:t>
            </w:r>
          </w:p>
        </w:tc>
        <w:tc>
          <w:tcPr>
            <w:tcW w:w="7880" w:type="dxa"/>
            <w:shd w:val="clear" w:color="auto" w:fill="FFFFFF"/>
            <w:tcMar>
              <w:top w:w="60" w:type="dxa"/>
              <w:left w:w="100" w:type="dxa"/>
              <w:bottom w:w="60" w:type="dxa"/>
              <w:right w:w="100" w:type="dxa"/>
            </w:tcMar>
          </w:tcPr>
          <w:p w14:paraId="429A442E" w14:textId="77777777" w:rsidR="00B6405E" w:rsidRDefault="009A2B67">
            <w:pPr>
              <w:spacing w:after="20"/>
            </w:pPr>
            <w:r>
              <w:rPr>
                <w:sz w:val="18"/>
                <w:szCs w:val="18"/>
              </w:rPr>
              <w:t>Lowercase true / false</w:t>
            </w:r>
          </w:p>
        </w:tc>
      </w:tr>
      <w:tr w:rsidR="00B6405E" w14:paraId="379B04DA"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4CDAC59E" w14:textId="77777777" w:rsidR="00B6405E" w:rsidRDefault="009A2B67">
            <w:pPr>
              <w:spacing w:after="20"/>
            </w:pPr>
            <w:r>
              <w:rPr>
                <w:b/>
                <w:bCs/>
                <w:sz w:val="18"/>
                <w:szCs w:val="18"/>
              </w:rPr>
              <w:t>Column order</w:t>
            </w:r>
          </w:p>
        </w:tc>
        <w:tc>
          <w:tcPr>
            <w:tcW w:w="7880" w:type="dxa"/>
            <w:shd w:val="clear" w:color="auto" w:fill="F7F9FB"/>
            <w:tcMar>
              <w:top w:w="60" w:type="dxa"/>
              <w:left w:w="100" w:type="dxa"/>
              <w:bottom w:w="60" w:type="dxa"/>
              <w:right w:w="100" w:type="dxa"/>
            </w:tcMar>
          </w:tcPr>
          <w:p w14:paraId="7FDC0AE6" w14:textId="77777777" w:rsidR="00B6405E" w:rsidRDefault="009A2B67">
            <w:pPr>
              <w:spacing w:after="20"/>
            </w:pPr>
            <w:r>
              <w:rPr>
                <w:sz w:val="18"/>
                <w:szCs w:val="18"/>
              </w:rPr>
              <w:t>Fixed and identical to the DDL; primary key first</w:t>
            </w:r>
          </w:p>
        </w:tc>
      </w:tr>
    </w:tbl>
    <w:p w14:paraId="5115FD3B" w14:textId="77777777" w:rsidR="00B6405E" w:rsidRDefault="009A2B67">
      <w:pPr>
        <w:pStyle w:val="Heading2"/>
        <w:spacing w:before="260" w:after="110"/>
      </w:pPr>
      <w:r>
        <w:t>8.2  Join architecture</w:t>
      </w:r>
    </w:p>
    <w:p w14:paraId="53A098B3" w14:textId="77777777" w:rsidR="00B6405E" w:rsidRDefault="009A2B67">
      <w:pPr>
        <w:pStyle w:val="ListParagraph"/>
        <w:numPr>
          <w:ilvl w:val="0"/>
          <w:numId w:val="2"/>
        </w:numPr>
        <w:spacing w:after="60"/>
      </w:pPr>
      <w:r>
        <w:t>3–5 related tables per domain with 1:N relationships mandatory; N:M via bridge tables where domain-realistic.</w:t>
      </w:r>
    </w:p>
    <w:p w14:paraId="530EE3D1" w14:textId="77777777" w:rsidR="00B6405E" w:rsidRDefault="009A2B67">
      <w:pPr>
        <w:pStyle w:val="ListParagraph"/>
        <w:numPr>
          <w:ilvl w:val="0"/>
          <w:numId w:val="2"/>
        </w:numPr>
        <w:spacing w:after="60"/>
      </w:pPr>
      <w:r>
        <w:t>The Platform Owner has confirmed primary keys exist across tables — build joins against the referenced key structure.</w:t>
      </w:r>
    </w:p>
    <w:p w14:paraId="7D46AC21" w14:textId="77777777" w:rsidR="00B6405E" w:rsidRDefault="009A2B67">
      <w:pPr>
        <w:pStyle w:val="ListParagraph"/>
        <w:numPr>
          <w:ilvl w:val="0"/>
          <w:numId w:val="2"/>
        </w:numPr>
        <w:spacing w:after="60"/>
      </w:pPr>
      <w:r>
        <w:t>INNER JOIN and LEFT OUTER JOIN paths validated before data generation begins, not discovered afterwards.</w:t>
      </w:r>
    </w:p>
    <w:p w14:paraId="1B465AB6" w14:textId="77777777" w:rsidR="00B6405E" w:rsidRDefault="009A2B67">
      <w:pPr>
        <w:pStyle w:val="ListParagraph"/>
        <w:numPr>
          <w:ilvl w:val="0"/>
          <w:numId w:val="2"/>
        </w:numPr>
        <w:spacing w:after="60"/>
      </w:pPr>
      <w:r>
        <w:lastRenderedPageBreak/>
        <w:t xml:space="preserve">Shortcut prevention: for tiers T2 through T5, the schema must make it impossible to answer the question correctly from a single table. If a </w:t>
      </w:r>
      <w:proofErr w:type="spellStart"/>
      <w:r>
        <w:t>denormalised</w:t>
      </w:r>
      <w:proofErr w:type="spellEnd"/>
      <w:r>
        <w:t xml:space="preserve"> convenience column would let a model skip the </w:t>
      </w:r>
      <w:proofErr w:type="gramStart"/>
      <w:r>
        <w:t>join</w:t>
      </w:r>
      <w:proofErr w:type="gramEnd"/>
      <w:r>
        <w:t>, remove that column.</w:t>
      </w:r>
    </w:p>
    <w:p w14:paraId="7512C12B" w14:textId="77777777" w:rsidR="00B6405E" w:rsidRDefault="009A2B67">
      <w:pPr>
        <w:pStyle w:val="ListParagraph"/>
        <w:numPr>
          <w:ilvl w:val="0"/>
          <w:numId w:val="2"/>
        </w:numPr>
        <w:spacing w:after="60"/>
      </w:pPr>
      <w:r w:rsidRPr="00F13D23">
        <w:rPr>
          <w:lang w:val="fr-CA"/>
        </w:rPr>
        <w:t xml:space="preserve">Minimum 2-hop </w:t>
      </w:r>
      <w:proofErr w:type="spellStart"/>
      <w:r w:rsidRPr="00F13D23">
        <w:rPr>
          <w:lang w:val="fr-CA"/>
        </w:rPr>
        <w:t>join</w:t>
      </w:r>
      <w:proofErr w:type="spellEnd"/>
      <w:r w:rsidRPr="00F13D23">
        <w:rPr>
          <w:lang w:val="fr-CA"/>
        </w:rPr>
        <w:t xml:space="preserve"> </w:t>
      </w:r>
      <w:proofErr w:type="spellStart"/>
      <w:r w:rsidRPr="00F13D23">
        <w:rPr>
          <w:lang w:val="fr-CA"/>
        </w:rPr>
        <w:t>depth</w:t>
      </w:r>
      <w:proofErr w:type="spellEnd"/>
      <w:r w:rsidRPr="00F13D23">
        <w:rPr>
          <w:lang w:val="fr-CA"/>
        </w:rPr>
        <w:t xml:space="preserve"> </w:t>
      </w:r>
      <w:proofErr w:type="spellStart"/>
      <w:r w:rsidRPr="00F13D23">
        <w:rPr>
          <w:lang w:val="fr-CA"/>
        </w:rPr>
        <w:t>applies</w:t>
      </w:r>
      <w:proofErr w:type="spellEnd"/>
      <w:r w:rsidRPr="00F13D23">
        <w:rPr>
          <w:lang w:val="fr-CA"/>
        </w:rPr>
        <w:t xml:space="preserve"> to T2–T5 questions. </w:t>
      </w:r>
      <w:r>
        <w:t>T1 is a deliberate single-table control tier — see OI-1 in Section 23, which flags this apparent conflict for written client confirmation.</w:t>
      </w:r>
    </w:p>
    <w:p w14:paraId="6B8992A4" w14:textId="77777777" w:rsidR="00B6405E" w:rsidRDefault="009A2B67">
      <w:pPr>
        <w:pStyle w:val="Heading2"/>
        <w:spacing w:before="260" w:after="110"/>
      </w:pPr>
      <w:r>
        <w:t>8.3  ER diagrams</w:t>
      </w:r>
    </w:p>
    <w:p w14:paraId="17CB9FE2" w14:textId="77777777" w:rsidR="00B6405E" w:rsidRDefault="009A2B67">
      <w:pPr>
        <w:pStyle w:val="ListParagraph"/>
        <w:numPr>
          <w:ilvl w:val="0"/>
          <w:numId w:val="2"/>
        </w:numPr>
        <w:spacing w:after="60"/>
      </w:pPr>
      <w:r>
        <w:t>One ER diagram per domain, produced before generation and approved before generation. dbdiagram.io source committed to the repo alongside the exported PDF, so the diagram is version-controlled text rather than an image nobody can edit.</w:t>
      </w:r>
    </w:p>
    <w:p w14:paraId="79C14FC7" w14:textId="77777777" w:rsidR="00B6405E" w:rsidRDefault="009A2B67">
      <w:pPr>
        <w:pStyle w:val="ListParagraph"/>
        <w:numPr>
          <w:ilvl w:val="0"/>
          <w:numId w:val="2"/>
        </w:numPr>
        <w:spacing w:after="60"/>
      </w:pPr>
      <w:r>
        <w:t>Each diagram annotates: PK/FK pairs, cardinality, which join paths are INNER versus LEFT, and where imperfections are injected.</w:t>
      </w:r>
    </w:p>
    <w:p w14:paraId="081E8BB8" w14:textId="77777777" w:rsidR="00B6405E" w:rsidRDefault="009A2B67">
      <w:r>
        <w:br w:type="page"/>
      </w:r>
    </w:p>
    <w:p w14:paraId="16E2C03A" w14:textId="77777777" w:rsidR="00B6405E" w:rsidRDefault="009A2B67">
      <w:pPr>
        <w:pStyle w:val="Heading1"/>
        <w:pBdr>
          <w:bottom w:val="single" w:sz="8" w:space="4" w:color="2E5C8A"/>
        </w:pBdr>
        <w:spacing w:before="360" w:after="160"/>
      </w:pPr>
      <w:r>
        <w:lastRenderedPageBreak/>
        <w:t>9.  Q&amp;A Evaluation Pair Specification</w:t>
      </w:r>
    </w:p>
    <w:p w14:paraId="13F53542" w14:textId="77777777" w:rsidR="00B6405E" w:rsidRDefault="009A2B67">
      <w:pPr>
        <w:pStyle w:val="Heading2"/>
        <w:spacing w:before="260" w:after="110"/>
      </w:pPr>
      <w:r>
        <w:t>9.1  Volume plan</w:t>
      </w:r>
    </w:p>
    <w:p w14:paraId="4108E3B1" w14:textId="77777777" w:rsidR="00B6405E" w:rsidRDefault="009A2B67">
      <w:pPr>
        <w:spacing w:after="120"/>
      </w:pPr>
      <w:r>
        <w:t>Contract floor is 750+ verified pairs across all five domains. Build target is 800 — a deliberate ~7% buffer, because pairs that fail the independent audit are reworked rather than removed, and some will not survive rework.</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1800"/>
        <w:gridCol w:w="2000"/>
        <w:gridCol w:w="2080"/>
      </w:tblGrid>
      <w:tr w:rsidR="00B6405E" w14:paraId="1044BC5D" w14:textId="77777777">
        <w:tblPrEx>
          <w:tblCellMar>
            <w:top w:w="0" w:type="dxa"/>
            <w:bottom w:w="0" w:type="dxa"/>
          </w:tblCellMar>
        </w:tblPrEx>
        <w:trPr>
          <w:tblHeader/>
        </w:trPr>
        <w:tc>
          <w:tcPr>
            <w:tcW w:w="4200" w:type="dxa"/>
            <w:shd w:val="clear" w:color="auto" w:fill="1F2A44"/>
            <w:tcMar>
              <w:top w:w="70" w:type="dxa"/>
              <w:left w:w="100" w:type="dxa"/>
              <w:bottom w:w="70" w:type="dxa"/>
              <w:right w:w="100" w:type="dxa"/>
            </w:tcMar>
          </w:tcPr>
          <w:p w14:paraId="0D13D86B" w14:textId="77777777" w:rsidR="00B6405E" w:rsidRDefault="009A2B67">
            <w:pPr>
              <w:spacing w:after="20"/>
            </w:pPr>
            <w:r>
              <w:rPr>
                <w:b/>
                <w:bCs/>
                <w:color w:val="FFFFFF"/>
                <w:sz w:val="18"/>
                <w:szCs w:val="18"/>
              </w:rPr>
              <w:t>Tier</w:t>
            </w:r>
          </w:p>
        </w:tc>
        <w:tc>
          <w:tcPr>
            <w:tcW w:w="1800" w:type="dxa"/>
            <w:shd w:val="clear" w:color="auto" w:fill="1F2A44"/>
            <w:tcMar>
              <w:top w:w="70" w:type="dxa"/>
              <w:left w:w="100" w:type="dxa"/>
              <w:bottom w:w="70" w:type="dxa"/>
              <w:right w:w="100" w:type="dxa"/>
            </w:tcMar>
          </w:tcPr>
          <w:p w14:paraId="4D622F8D" w14:textId="77777777" w:rsidR="00B6405E" w:rsidRDefault="009A2B67">
            <w:pPr>
              <w:spacing w:after="20"/>
            </w:pPr>
            <w:r>
              <w:rPr>
                <w:b/>
                <w:bCs/>
                <w:color w:val="FFFFFF"/>
                <w:sz w:val="18"/>
                <w:szCs w:val="18"/>
              </w:rPr>
              <w:t>Share</w:t>
            </w:r>
          </w:p>
        </w:tc>
        <w:tc>
          <w:tcPr>
            <w:tcW w:w="2000" w:type="dxa"/>
            <w:shd w:val="clear" w:color="auto" w:fill="1F2A44"/>
            <w:tcMar>
              <w:top w:w="70" w:type="dxa"/>
              <w:left w:w="100" w:type="dxa"/>
              <w:bottom w:w="70" w:type="dxa"/>
              <w:right w:w="100" w:type="dxa"/>
            </w:tcMar>
          </w:tcPr>
          <w:p w14:paraId="4AC71448" w14:textId="77777777" w:rsidR="00B6405E" w:rsidRDefault="009A2B67">
            <w:pPr>
              <w:spacing w:after="20"/>
            </w:pPr>
            <w:r>
              <w:rPr>
                <w:b/>
                <w:bCs/>
                <w:color w:val="FFFFFF"/>
                <w:sz w:val="18"/>
                <w:szCs w:val="18"/>
              </w:rPr>
              <w:t>Per domain</w:t>
            </w:r>
          </w:p>
        </w:tc>
        <w:tc>
          <w:tcPr>
            <w:tcW w:w="2080" w:type="dxa"/>
            <w:shd w:val="clear" w:color="auto" w:fill="1F2A44"/>
            <w:tcMar>
              <w:top w:w="70" w:type="dxa"/>
              <w:left w:w="100" w:type="dxa"/>
              <w:bottom w:w="70" w:type="dxa"/>
              <w:right w:w="100" w:type="dxa"/>
            </w:tcMar>
          </w:tcPr>
          <w:p w14:paraId="5261E2C0" w14:textId="77777777" w:rsidR="00B6405E" w:rsidRDefault="009A2B67">
            <w:pPr>
              <w:spacing w:after="20"/>
            </w:pPr>
            <w:r>
              <w:rPr>
                <w:b/>
                <w:bCs/>
                <w:color w:val="FFFFFF"/>
                <w:sz w:val="18"/>
                <w:szCs w:val="18"/>
              </w:rPr>
              <w:t>All 5 domains</w:t>
            </w:r>
          </w:p>
        </w:tc>
      </w:tr>
      <w:tr w:rsidR="00B6405E" w14:paraId="57B05556"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37FB02BE" w14:textId="77777777" w:rsidR="00B6405E" w:rsidRDefault="009A2B67">
            <w:pPr>
              <w:spacing w:after="20"/>
            </w:pPr>
            <w:r>
              <w:rPr>
                <w:b/>
                <w:bCs/>
                <w:sz w:val="18"/>
                <w:szCs w:val="18"/>
              </w:rPr>
              <w:t>T1 — single-table aggregation</w:t>
            </w:r>
          </w:p>
        </w:tc>
        <w:tc>
          <w:tcPr>
            <w:tcW w:w="1800" w:type="dxa"/>
            <w:shd w:val="clear" w:color="auto" w:fill="FFFFFF"/>
            <w:tcMar>
              <w:top w:w="60" w:type="dxa"/>
              <w:left w:w="100" w:type="dxa"/>
              <w:bottom w:w="60" w:type="dxa"/>
              <w:right w:w="100" w:type="dxa"/>
            </w:tcMar>
          </w:tcPr>
          <w:p w14:paraId="33A50D63" w14:textId="77777777" w:rsidR="00B6405E" w:rsidRDefault="009A2B67">
            <w:pPr>
              <w:spacing w:after="20"/>
            </w:pPr>
            <w:r>
              <w:rPr>
                <w:sz w:val="18"/>
                <w:szCs w:val="18"/>
              </w:rPr>
              <w:t>20%</w:t>
            </w:r>
          </w:p>
        </w:tc>
        <w:tc>
          <w:tcPr>
            <w:tcW w:w="2000" w:type="dxa"/>
            <w:shd w:val="clear" w:color="auto" w:fill="FFFFFF"/>
            <w:tcMar>
              <w:top w:w="60" w:type="dxa"/>
              <w:left w:w="100" w:type="dxa"/>
              <w:bottom w:w="60" w:type="dxa"/>
              <w:right w:w="100" w:type="dxa"/>
            </w:tcMar>
          </w:tcPr>
          <w:p w14:paraId="5DFF6B0D" w14:textId="77777777" w:rsidR="00B6405E" w:rsidRDefault="009A2B67">
            <w:pPr>
              <w:spacing w:after="20"/>
            </w:pPr>
            <w:r>
              <w:rPr>
                <w:sz w:val="18"/>
                <w:szCs w:val="18"/>
              </w:rPr>
              <w:t>32</w:t>
            </w:r>
          </w:p>
        </w:tc>
        <w:tc>
          <w:tcPr>
            <w:tcW w:w="2080" w:type="dxa"/>
            <w:shd w:val="clear" w:color="auto" w:fill="FFFFFF"/>
            <w:tcMar>
              <w:top w:w="60" w:type="dxa"/>
              <w:left w:w="100" w:type="dxa"/>
              <w:bottom w:w="60" w:type="dxa"/>
              <w:right w:w="100" w:type="dxa"/>
            </w:tcMar>
          </w:tcPr>
          <w:p w14:paraId="2ABAB4A1" w14:textId="77777777" w:rsidR="00B6405E" w:rsidRDefault="009A2B67">
            <w:pPr>
              <w:spacing w:after="20"/>
            </w:pPr>
            <w:r>
              <w:rPr>
                <w:sz w:val="18"/>
                <w:szCs w:val="18"/>
              </w:rPr>
              <w:t>160</w:t>
            </w:r>
          </w:p>
        </w:tc>
      </w:tr>
      <w:tr w:rsidR="00B6405E" w14:paraId="12119C13" w14:textId="77777777">
        <w:tblPrEx>
          <w:tblCellMar>
            <w:top w:w="0" w:type="dxa"/>
            <w:bottom w:w="0" w:type="dxa"/>
          </w:tblCellMar>
        </w:tblPrEx>
        <w:tc>
          <w:tcPr>
            <w:tcW w:w="4200" w:type="dxa"/>
            <w:shd w:val="clear" w:color="auto" w:fill="F7F9FB"/>
            <w:tcMar>
              <w:top w:w="60" w:type="dxa"/>
              <w:left w:w="100" w:type="dxa"/>
              <w:bottom w:w="60" w:type="dxa"/>
              <w:right w:w="100" w:type="dxa"/>
            </w:tcMar>
          </w:tcPr>
          <w:p w14:paraId="22C69DB5" w14:textId="77777777" w:rsidR="00B6405E" w:rsidRDefault="009A2B67">
            <w:pPr>
              <w:spacing w:after="20"/>
            </w:pPr>
            <w:r>
              <w:rPr>
                <w:b/>
                <w:bCs/>
                <w:sz w:val="18"/>
                <w:szCs w:val="18"/>
              </w:rPr>
              <w:t>T2 — INNER JOIN (2 tables)</w:t>
            </w:r>
          </w:p>
        </w:tc>
        <w:tc>
          <w:tcPr>
            <w:tcW w:w="1800" w:type="dxa"/>
            <w:shd w:val="clear" w:color="auto" w:fill="F7F9FB"/>
            <w:tcMar>
              <w:top w:w="60" w:type="dxa"/>
              <w:left w:w="100" w:type="dxa"/>
              <w:bottom w:w="60" w:type="dxa"/>
              <w:right w:w="100" w:type="dxa"/>
            </w:tcMar>
          </w:tcPr>
          <w:p w14:paraId="389CFDF3" w14:textId="77777777" w:rsidR="00B6405E" w:rsidRDefault="009A2B67">
            <w:pPr>
              <w:spacing w:after="20"/>
            </w:pPr>
            <w:r>
              <w:rPr>
                <w:sz w:val="18"/>
                <w:szCs w:val="18"/>
              </w:rPr>
              <w:t>25%</w:t>
            </w:r>
          </w:p>
        </w:tc>
        <w:tc>
          <w:tcPr>
            <w:tcW w:w="2000" w:type="dxa"/>
            <w:shd w:val="clear" w:color="auto" w:fill="F7F9FB"/>
            <w:tcMar>
              <w:top w:w="60" w:type="dxa"/>
              <w:left w:w="100" w:type="dxa"/>
              <w:bottom w:w="60" w:type="dxa"/>
              <w:right w:w="100" w:type="dxa"/>
            </w:tcMar>
          </w:tcPr>
          <w:p w14:paraId="79C71AE8" w14:textId="77777777" w:rsidR="00B6405E" w:rsidRDefault="009A2B67">
            <w:pPr>
              <w:spacing w:after="20"/>
            </w:pPr>
            <w:r>
              <w:rPr>
                <w:sz w:val="18"/>
                <w:szCs w:val="18"/>
              </w:rPr>
              <w:t>40</w:t>
            </w:r>
          </w:p>
        </w:tc>
        <w:tc>
          <w:tcPr>
            <w:tcW w:w="2080" w:type="dxa"/>
            <w:shd w:val="clear" w:color="auto" w:fill="F7F9FB"/>
            <w:tcMar>
              <w:top w:w="60" w:type="dxa"/>
              <w:left w:w="100" w:type="dxa"/>
              <w:bottom w:w="60" w:type="dxa"/>
              <w:right w:w="100" w:type="dxa"/>
            </w:tcMar>
          </w:tcPr>
          <w:p w14:paraId="666028FF" w14:textId="77777777" w:rsidR="00B6405E" w:rsidRDefault="009A2B67">
            <w:pPr>
              <w:spacing w:after="20"/>
            </w:pPr>
            <w:r>
              <w:rPr>
                <w:sz w:val="18"/>
                <w:szCs w:val="18"/>
              </w:rPr>
              <w:t>200</w:t>
            </w:r>
          </w:p>
        </w:tc>
      </w:tr>
      <w:tr w:rsidR="00B6405E" w14:paraId="33B84189"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489D4BC9" w14:textId="77777777" w:rsidR="00B6405E" w:rsidRPr="00F13D23" w:rsidRDefault="009A2B67">
            <w:pPr>
              <w:spacing w:after="20"/>
              <w:rPr>
                <w:lang w:val="fr-CA"/>
              </w:rPr>
            </w:pPr>
            <w:r w:rsidRPr="00F13D23">
              <w:rPr>
                <w:b/>
                <w:bCs/>
                <w:sz w:val="18"/>
                <w:szCs w:val="18"/>
                <w:lang w:val="fr-CA"/>
              </w:rPr>
              <w:t>T3 — LEFT OUTER JOIN (2 tables)</w:t>
            </w:r>
          </w:p>
        </w:tc>
        <w:tc>
          <w:tcPr>
            <w:tcW w:w="1800" w:type="dxa"/>
            <w:shd w:val="clear" w:color="auto" w:fill="FFFFFF"/>
            <w:tcMar>
              <w:top w:w="60" w:type="dxa"/>
              <w:left w:w="100" w:type="dxa"/>
              <w:bottom w:w="60" w:type="dxa"/>
              <w:right w:w="100" w:type="dxa"/>
            </w:tcMar>
          </w:tcPr>
          <w:p w14:paraId="5571316A" w14:textId="77777777" w:rsidR="00B6405E" w:rsidRDefault="009A2B67">
            <w:pPr>
              <w:spacing w:after="20"/>
            </w:pPr>
            <w:r>
              <w:rPr>
                <w:sz w:val="18"/>
                <w:szCs w:val="18"/>
              </w:rPr>
              <w:t>20%</w:t>
            </w:r>
          </w:p>
        </w:tc>
        <w:tc>
          <w:tcPr>
            <w:tcW w:w="2000" w:type="dxa"/>
            <w:shd w:val="clear" w:color="auto" w:fill="FFFFFF"/>
            <w:tcMar>
              <w:top w:w="60" w:type="dxa"/>
              <w:left w:w="100" w:type="dxa"/>
              <w:bottom w:w="60" w:type="dxa"/>
              <w:right w:w="100" w:type="dxa"/>
            </w:tcMar>
          </w:tcPr>
          <w:p w14:paraId="72818FB7" w14:textId="77777777" w:rsidR="00B6405E" w:rsidRDefault="009A2B67">
            <w:pPr>
              <w:spacing w:after="20"/>
            </w:pPr>
            <w:r>
              <w:rPr>
                <w:sz w:val="18"/>
                <w:szCs w:val="18"/>
              </w:rPr>
              <w:t>32</w:t>
            </w:r>
          </w:p>
        </w:tc>
        <w:tc>
          <w:tcPr>
            <w:tcW w:w="2080" w:type="dxa"/>
            <w:shd w:val="clear" w:color="auto" w:fill="FFFFFF"/>
            <w:tcMar>
              <w:top w:w="60" w:type="dxa"/>
              <w:left w:w="100" w:type="dxa"/>
              <w:bottom w:w="60" w:type="dxa"/>
              <w:right w:w="100" w:type="dxa"/>
            </w:tcMar>
          </w:tcPr>
          <w:p w14:paraId="6F734202" w14:textId="77777777" w:rsidR="00B6405E" w:rsidRDefault="009A2B67">
            <w:pPr>
              <w:spacing w:after="20"/>
            </w:pPr>
            <w:r>
              <w:rPr>
                <w:sz w:val="18"/>
                <w:szCs w:val="18"/>
              </w:rPr>
              <w:t>160</w:t>
            </w:r>
          </w:p>
        </w:tc>
      </w:tr>
      <w:tr w:rsidR="00B6405E" w14:paraId="60AE6D72" w14:textId="77777777">
        <w:tblPrEx>
          <w:tblCellMar>
            <w:top w:w="0" w:type="dxa"/>
            <w:bottom w:w="0" w:type="dxa"/>
          </w:tblCellMar>
        </w:tblPrEx>
        <w:tc>
          <w:tcPr>
            <w:tcW w:w="4200" w:type="dxa"/>
            <w:shd w:val="clear" w:color="auto" w:fill="F7F9FB"/>
            <w:tcMar>
              <w:top w:w="60" w:type="dxa"/>
              <w:left w:w="100" w:type="dxa"/>
              <w:bottom w:w="60" w:type="dxa"/>
              <w:right w:w="100" w:type="dxa"/>
            </w:tcMar>
          </w:tcPr>
          <w:p w14:paraId="3EB6F385" w14:textId="77777777" w:rsidR="00B6405E" w:rsidRDefault="009A2B67">
            <w:pPr>
              <w:spacing w:after="20"/>
            </w:pPr>
            <w:r>
              <w:rPr>
                <w:b/>
                <w:bCs/>
                <w:sz w:val="18"/>
                <w:szCs w:val="18"/>
              </w:rPr>
              <w:t>T4 — 3-table JOIN + aggregation</w:t>
            </w:r>
          </w:p>
        </w:tc>
        <w:tc>
          <w:tcPr>
            <w:tcW w:w="1800" w:type="dxa"/>
            <w:shd w:val="clear" w:color="auto" w:fill="F7F9FB"/>
            <w:tcMar>
              <w:top w:w="60" w:type="dxa"/>
              <w:left w:w="100" w:type="dxa"/>
              <w:bottom w:w="60" w:type="dxa"/>
              <w:right w:w="100" w:type="dxa"/>
            </w:tcMar>
          </w:tcPr>
          <w:p w14:paraId="0BA90B7D" w14:textId="77777777" w:rsidR="00B6405E" w:rsidRDefault="009A2B67">
            <w:pPr>
              <w:spacing w:after="20"/>
            </w:pPr>
            <w:r>
              <w:rPr>
                <w:sz w:val="18"/>
                <w:szCs w:val="18"/>
              </w:rPr>
              <w:t>20%</w:t>
            </w:r>
          </w:p>
        </w:tc>
        <w:tc>
          <w:tcPr>
            <w:tcW w:w="2000" w:type="dxa"/>
            <w:shd w:val="clear" w:color="auto" w:fill="F7F9FB"/>
            <w:tcMar>
              <w:top w:w="60" w:type="dxa"/>
              <w:left w:w="100" w:type="dxa"/>
              <w:bottom w:w="60" w:type="dxa"/>
              <w:right w:w="100" w:type="dxa"/>
            </w:tcMar>
          </w:tcPr>
          <w:p w14:paraId="6F2A698A" w14:textId="77777777" w:rsidR="00B6405E" w:rsidRDefault="009A2B67">
            <w:pPr>
              <w:spacing w:after="20"/>
            </w:pPr>
            <w:r>
              <w:rPr>
                <w:sz w:val="18"/>
                <w:szCs w:val="18"/>
              </w:rPr>
              <w:t>32</w:t>
            </w:r>
          </w:p>
        </w:tc>
        <w:tc>
          <w:tcPr>
            <w:tcW w:w="2080" w:type="dxa"/>
            <w:shd w:val="clear" w:color="auto" w:fill="F7F9FB"/>
            <w:tcMar>
              <w:top w:w="60" w:type="dxa"/>
              <w:left w:w="100" w:type="dxa"/>
              <w:bottom w:w="60" w:type="dxa"/>
              <w:right w:w="100" w:type="dxa"/>
            </w:tcMar>
          </w:tcPr>
          <w:p w14:paraId="491FB6A3" w14:textId="77777777" w:rsidR="00B6405E" w:rsidRDefault="009A2B67">
            <w:pPr>
              <w:spacing w:after="20"/>
            </w:pPr>
            <w:r>
              <w:rPr>
                <w:sz w:val="18"/>
                <w:szCs w:val="18"/>
              </w:rPr>
              <w:t>160</w:t>
            </w:r>
          </w:p>
        </w:tc>
      </w:tr>
      <w:tr w:rsidR="00B6405E" w14:paraId="5B47107C" w14:textId="77777777">
        <w:tblPrEx>
          <w:tblCellMar>
            <w:top w:w="0" w:type="dxa"/>
            <w:bottom w:w="0" w:type="dxa"/>
          </w:tblCellMar>
        </w:tblPrEx>
        <w:tc>
          <w:tcPr>
            <w:tcW w:w="4200" w:type="dxa"/>
            <w:shd w:val="clear" w:color="auto" w:fill="FFFFFF"/>
            <w:tcMar>
              <w:top w:w="60" w:type="dxa"/>
              <w:left w:w="100" w:type="dxa"/>
              <w:bottom w:w="60" w:type="dxa"/>
              <w:right w:w="100" w:type="dxa"/>
            </w:tcMar>
          </w:tcPr>
          <w:p w14:paraId="1EA98D47" w14:textId="77777777" w:rsidR="00B6405E" w:rsidRDefault="009A2B67">
            <w:pPr>
              <w:spacing w:after="20"/>
            </w:pPr>
            <w:r>
              <w:rPr>
                <w:b/>
                <w:bCs/>
                <w:sz w:val="18"/>
                <w:szCs w:val="18"/>
              </w:rPr>
              <w:t>T5 — semantic / contextual logic</w:t>
            </w:r>
          </w:p>
        </w:tc>
        <w:tc>
          <w:tcPr>
            <w:tcW w:w="1800" w:type="dxa"/>
            <w:shd w:val="clear" w:color="auto" w:fill="FFFFFF"/>
            <w:tcMar>
              <w:top w:w="60" w:type="dxa"/>
              <w:left w:w="100" w:type="dxa"/>
              <w:bottom w:w="60" w:type="dxa"/>
              <w:right w:w="100" w:type="dxa"/>
            </w:tcMar>
          </w:tcPr>
          <w:p w14:paraId="699D8E9E" w14:textId="77777777" w:rsidR="00B6405E" w:rsidRDefault="009A2B67">
            <w:pPr>
              <w:spacing w:after="20"/>
            </w:pPr>
            <w:r>
              <w:rPr>
                <w:sz w:val="18"/>
                <w:szCs w:val="18"/>
              </w:rPr>
              <w:t>15%</w:t>
            </w:r>
          </w:p>
        </w:tc>
        <w:tc>
          <w:tcPr>
            <w:tcW w:w="2000" w:type="dxa"/>
            <w:shd w:val="clear" w:color="auto" w:fill="FFFFFF"/>
            <w:tcMar>
              <w:top w:w="60" w:type="dxa"/>
              <w:left w:w="100" w:type="dxa"/>
              <w:bottom w:w="60" w:type="dxa"/>
              <w:right w:w="100" w:type="dxa"/>
            </w:tcMar>
          </w:tcPr>
          <w:p w14:paraId="5C753B95" w14:textId="77777777" w:rsidR="00B6405E" w:rsidRDefault="009A2B67">
            <w:pPr>
              <w:spacing w:after="20"/>
            </w:pPr>
            <w:r>
              <w:rPr>
                <w:sz w:val="18"/>
                <w:szCs w:val="18"/>
              </w:rPr>
              <w:t>24</w:t>
            </w:r>
          </w:p>
        </w:tc>
        <w:tc>
          <w:tcPr>
            <w:tcW w:w="2080" w:type="dxa"/>
            <w:shd w:val="clear" w:color="auto" w:fill="FFFFFF"/>
            <w:tcMar>
              <w:top w:w="60" w:type="dxa"/>
              <w:left w:w="100" w:type="dxa"/>
              <w:bottom w:w="60" w:type="dxa"/>
              <w:right w:w="100" w:type="dxa"/>
            </w:tcMar>
          </w:tcPr>
          <w:p w14:paraId="187BAA75" w14:textId="77777777" w:rsidR="00B6405E" w:rsidRDefault="009A2B67">
            <w:pPr>
              <w:spacing w:after="20"/>
            </w:pPr>
            <w:r>
              <w:rPr>
                <w:sz w:val="18"/>
                <w:szCs w:val="18"/>
              </w:rPr>
              <w:t>120</w:t>
            </w:r>
          </w:p>
        </w:tc>
      </w:tr>
      <w:tr w:rsidR="00B6405E" w14:paraId="36DDF844" w14:textId="77777777">
        <w:tblPrEx>
          <w:tblCellMar>
            <w:top w:w="0" w:type="dxa"/>
            <w:bottom w:w="0" w:type="dxa"/>
          </w:tblCellMar>
        </w:tblPrEx>
        <w:tc>
          <w:tcPr>
            <w:tcW w:w="4200" w:type="dxa"/>
            <w:shd w:val="clear" w:color="auto" w:fill="F7F9FB"/>
            <w:tcMar>
              <w:top w:w="60" w:type="dxa"/>
              <w:left w:w="100" w:type="dxa"/>
              <w:bottom w:w="60" w:type="dxa"/>
              <w:right w:w="100" w:type="dxa"/>
            </w:tcMar>
          </w:tcPr>
          <w:p w14:paraId="505057E9" w14:textId="77777777" w:rsidR="00B6405E" w:rsidRDefault="009A2B67">
            <w:pPr>
              <w:spacing w:after="20"/>
            </w:pPr>
            <w:r>
              <w:rPr>
                <w:b/>
                <w:bCs/>
                <w:sz w:val="18"/>
                <w:szCs w:val="18"/>
              </w:rPr>
              <w:t>TOTAL</w:t>
            </w:r>
          </w:p>
        </w:tc>
        <w:tc>
          <w:tcPr>
            <w:tcW w:w="1800" w:type="dxa"/>
            <w:shd w:val="clear" w:color="auto" w:fill="F7F9FB"/>
            <w:tcMar>
              <w:top w:w="60" w:type="dxa"/>
              <w:left w:w="100" w:type="dxa"/>
              <w:bottom w:w="60" w:type="dxa"/>
              <w:right w:w="100" w:type="dxa"/>
            </w:tcMar>
          </w:tcPr>
          <w:p w14:paraId="354970F1" w14:textId="77777777" w:rsidR="00B6405E" w:rsidRDefault="009A2B67">
            <w:pPr>
              <w:spacing w:after="20"/>
            </w:pPr>
            <w:r>
              <w:rPr>
                <w:b/>
                <w:bCs/>
                <w:sz w:val="18"/>
                <w:szCs w:val="18"/>
              </w:rPr>
              <w:t>100%</w:t>
            </w:r>
          </w:p>
        </w:tc>
        <w:tc>
          <w:tcPr>
            <w:tcW w:w="2000" w:type="dxa"/>
            <w:shd w:val="clear" w:color="auto" w:fill="F7F9FB"/>
            <w:tcMar>
              <w:top w:w="60" w:type="dxa"/>
              <w:left w:w="100" w:type="dxa"/>
              <w:bottom w:w="60" w:type="dxa"/>
              <w:right w:w="100" w:type="dxa"/>
            </w:tcMar>
          </w:tcPr>
          <w:p w14:paraId="5D7EAB96" w14:textId="77777777" w:rsidR="00B6405E" w:rsidRDefault="009A2B67">
            <w:pPr>
              <w:spacing w:after="20"/>
            </w:pPr>
            <w:r>
              <w:rPr>
                <w:b/>
                <w:bCs/>
                <w:sz w:val="18"/>
                <w:szCs w:val="18"/>
              </w:rPr>
              <w:t>160</w:t>
            </w:r>
          </w:p>
        </w:tc>
        <w:tc>
          <w:tcPr>
            <w:tcW w:w="2080" w:type="dxa"/>
            <w:shd w:val="clear" w:color="auto" w:fill="F7F9FB"/>
            <w:tcMar>
              <w:top w:w="60" w:type="dxa"/>
              <w:left w:w="100" w:type="dxa"/>
              <w:bottom w:w="60" w:type="dxa"/>
              <w:right w:w="100" w:type="dxa"/>
            </w:tcMar>
          </w:tcPr>
          <w:p w14:paraId="5F8971C2" w14:textId="77777777" w:rsidR="00B6405E" w:rsidRDefault="009A2B67">
            <w:pPr>
              <w:spacing w:after="20"/>
            </w:pPr>
            <w:r>
              <w:rPr>
                <w:b/>
                <w:bCs/>
                <w:sz w:val="18"/>
                <w:szCs w:val="18"/>
              </w:rPr>
              <w:t>800</w:t>
            </w:r>
          </w:p>
        </w:tc>
      </w:tr>
    </w:tbl>
    <w:p w14:paraId="7C8A2BE8" w14:textId="77777777" w:rsidR="00B6405E" w:rsidRDefault="009A2B67">
      <w:pPr>
        <w:pStyle w:val="Heading2"/>
        <w:spacing w:before="260" w:after="110"/>
      </w:pPr>
      <w:r>
        <w:t>9.2  Tier taxonomy</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1900"/>
        <w:gridCol w:w="4180"/>
        <w:gridCol w:w="3400"/>
      </w:tblGrid>
      <w:tr w:rsidR="00B6405E" w14:paraId="3D56BEF0" w14:textId="77777777">
        <w:tblPrEx>
          <w:tblCellMar>
            <w:top w:w="0" w:type="dxa"/>
            <w:bottom w:w="0" w:type="dxa"/>
          </w:tblCellMar>
        </w:tblPrEx>
        <w:trPr>
          <w:tblHeader/>
        </w:trPr>
        <w:tc>
          <w:tcPr>
            <w:tcW w:w="600" w:type="dxa"/>
            <w:shd w:val="clear" w:color="auto" w:fill="1F2A44"/>
            <w:tcMar>
              <w:top w:w="70" w:type="dxa"/>
              <w:left w:w="100" w:type="dxa"/>
              <w:bottom w:w="70" w:type="dxa"/>
              <w:right w:w="100" w:type="dxa"/>
            </w:tcMar>
          </w:tcPr>
          <w:p w14:paraId="5BC35000" w14:textId="77777777" w:rsidR="00B6405E" w:rsidRDefault="009A2B67">
            <w:pPr>
              <w:spacing w:after="20"/>
            </w:pPr>
            <w:r>
              <w:rPr>
                <w:b/>
                <w:bCs/>
                <w:color w:val="FFFFFF"/>
                <w:sz w:val="17"/>
                <w:szCs w:val="17"/>
              </w:rPr>
              <w:t>Tier</w:t>
            </w:r>
          </w:p>
        </w:tc>
        <w:tc>
          <w:tcPr>
            <w:tcW w:w="1900" w:type="dxa"/>
            <w:shd w:val="clear" w:color="auto" w:fill="1F2A44"/>
            <w:tcMar>
              <w:top w:w="70" w:type="dxa"/>
              <w:left w:w="100" w:type="dxa"/>
              <w:bottom w:w="70" w:type="dxa"/>
              <w:right w:w="100" w:type="dxa"/>
            </w:tcMar>
          </w:tcPr>
          <w:p w14:paraId="6EE0FF6A" w14:textId="77777777" w:rsidR="00B6405E" w:rsidRDefault="009A2B67">
            <w:pPr>
              <w:spacing w:after="20"/>
            </w:pPr>
            <w:r>
              <w:rPr>
                <w:b/>
                <w:bCs/>
                <w:color w:val="FFFFFF"/>
                <w:sz w:val="17"/>
                <w:szCs w:val="17"/>
              </w:rPr>
              <w:t>Type</w:t>
            </w:r>
          </w:p>
        </w:tc>
        <w:tc>
          <w:tcPr>
            <w:tcW w:w="4180" w:type="dxa"/>
            <w:shd w:val="clear" w:color="auto" w:fill="1F2A44"/>
            <w:tcMar>
              <w:top w:w="70" w:type="dxa"/>
              <w:left w:w="100" w:type="dxa"/>
              <w:bottom w:w="70" w:type="dxa"/>
              <w:right w:w="100" w:type="dxa"/>
            </w:tcMar>
          </w:tcPr>
          <w:p w14:paraId="48B38988" w14:textId="77777777" w:rsidR="00B6405E" w:rsidRDefault="009A2B67">
            <w:pPr>
              <w:spacing w:after="20"/>
            </w:pPr>
            <w:r>
              <w:rPr>
                <w:b/>
                <w:bCs/>
                <w:color w:val="FFFFFF"/>
                <w:sz w:val="17"/>
                <w:szCs w:val="17"/>
              </w:rPr>
              <w:t>SQL pattern</w:t>
            </w:r>
          </w:p>
        </w:tc>
        <w:tc>
          <w:tcPr>
            <w:tcW w:w="3400" w:type="dxa"/>
            <w:shd w:val="clear" w:color="auto" w:fill="1F2A44"/>
            <w:tcMar>
              <w:top w:w="70" w:type="dxa"/>
              <w:left w:w="100" w:type="dxa"/>
              <w:bottom w:w="70" w:type="dxa"/>
              <w:right w:w="100" w:type="dxa"/>
            </w:tcMar>
          </w:tcPr>
          <w:p w14:paraId="2AB00258" w14:textId="77777777" w:rsidR="00B6405E" w:rsidRDefault="009A2B67">
            <w:pPr>
              <w:spacing w:after="20"/>
            </w:pPr>
            <w:r>
              <w:rPr>
                <w:b/>
                <w:bCs/>
                <w:color w:val="FFFFFF"/>
                <w:sz w:val="17"/>
                <w:szCs w:val="17"/>
              </w:rPr>
              <w:t>Scoring</w:t>
            </w:r>
          </w:p>
        </w:tc>
      </w:tr>
      <w:tr w:rsidR="00B6405E" w14:paraId="223642BA"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43E7D647" w14:textId="77777777" w:rsidR="00B6405E" w:rsidRDefault="009A2B67">
            <w:pPr>
              <w:spacing w:after="20"/>
            </w:pPr>
            <w:r>
              <w:rPr>
                <w:b/>
                <w:bCs/>
                <w:sz w:val="17"/>
                <w:szCs w:val="17"/>
              </w:rPr>
              <w:t>T1</w:t>
            </w:r>
          </w:p>
        </w:tc>
        <w:tc>
          <w:tcPr>
            <w:tcW w:w="1900" w:type="dxa"/>
            <w:shd w:val="clear" w:color="auto" w:fill="FFFFFF"/>
            <w:tcMar>
              <w:top w:w="60" w:type="dxa"/>
              <w:left w:w="100" w:type="dxa"/>
              <w:bottom w:w="60" w:type="dxa"/>
              <w:right w:w="100" w:type="dxa"/>
            </w:tcMar>
          </w:tcPr>
          <w:p w14:paraId="30143A82" w14:textId="77777777" w:rsidR="00B6405E" w:rsidRDefault="009A2B67">
            <w:pPr>
              <w:spacing w:after="20"/>
            </w:pPr>
            <w:r>
              <w:rPr>
                <w:sz w:val="17"/>
                <w:szCs w:val="17"/>
              </w:rPr>
              <w:t>Single-table aggregation</w:t>
            </w:r>
          </w:p>
        </w:tc>
        <w:tc>
          <w:tcPr>
            <w:tcW w:w="4180" w:type="dxa"/>
            <w:shd w:val="clear" w:color="auto" w:fill="FFFFFF"/>
            <w:tcMar>
              <w:top w:w="60" w:type="dxa"/>
              <w:left w:w="100" w:type="dxa"/>
              <w:bottom w:w="60" w:type="dxa"/>
              <w:right w:w="100" w:type="dxa"/>
            </w:tcMar>
          </w:tcPr>
          <w:p w14:paraId="13156977" w14:textId="77777777" w:rsidR="00B6405E" w:rsidRDefault="009A2B67">
            <w:pPr>
              <w:spacing w:after="20"/>
            </w:pPr>
            <w:r>
              <w:rPr>
                <w:sz w:val="17"/>
                <w:szCs w:val="17"/>
              </w:rPr>
              <w:t xml:space="preserve">SELECT SUM / COUNT / COUNT(DISTINCT col) FROM </w:t>
            </w:r>
            <w:proofErr w:type="spellStart"/>
            <w:r>
              <w:rPr>
                <w:sz w:val="17"/>
                <w:szCs w:val="17"/>
              </w:rPr>
              <w:t>tbl</w:t>
            </w:r>
            <w:proofErr w:type="spellEnd"/>
            <w:r>
              <w:rPr>
                <w:sz w:val="17"/>
                <w:szCs w:val="17"/>
              </w:rPr>
              <w:t xml:space="preserve"> WHERE </w:t>
            </w:r>
            <w:proofErr w:type="spellStart"/>
            <w:r>
              <w:rPr>
                <w:sz w:val="17"/>
                <w:szCs w:val="17"/>
              </w:rPr>
              <w:t>cond</w:t>
            </w:r>
            <w:proofErr w:type="spellEnd"/>
          </w:p>
        </w:tc>
        <w:tc>
          <w:tcPr>
            <w:tcW w:w="3400" w:type="dxa"/>
            <w:shd w:val="clear" w:color="auto" w:fill="FFFFFF"/>
            <w:tcMar>
              <w:top w:w="60" w:type="dxa"/>
              <w:left w:w="100" w:type="dxa"/>
              <w:bottom w:w="60" w:type="dxa"/>
              <w:right w:w="100" w:type="dxa"/>
            </w:tcMar>
          </w:tcPr>
          <w:p w14:paraId="377BC4B6" w14:textId="77777777" w:rsidR="00B6405E" w:rsidRDefault="009A2B67">
            <w:pPr>
              <w:spacing w:after="20"/>
            </w:pPr>
            <w:r>
              <w:rPr>
                <w:sz w:val="17"/>
                <w:szCs w:val="17"/>
              </w:rPr>
              <w:t xml:space="preserve">Deterministic </w:t>
            </w:r>
            <w:proofErr w:type="spellStart"/>
            <w:r>
              <w:rPr>
                <w:sz w:val="17"/>
                <w:szCs w:val="17"/>
              </w:rPr>
              <w:t>exact_match</w:t>
            </w:r>
            <w:proofErr w:type="spellEnd"/>
            <w:r>
              <w:rPr>
                <w:sz w:val="17"/>
                <w:szCs w:val="17"/>
              </w:rPr>
              <w:t xml:space="preserve">; </w:t>
            </w:r>
            <w:proofErr w:type="spellStart"/>
            <w:r>
              <w:rPr>
                <w:sz w:val="17"/>
                <w:szCs w:val="17"/>
              </w:rPr>
              <w:t>numerics</w:t>
            </w:r>
            <w:proofErr w:type="spellEnd"/>
            <w:r>
              <w:rPr>
                <w:sz w:val="17"/>
                <w:szCs w:val="17"/>
              </w:rPr>
              <w:t xml:space="preserve"> identical on repeat runs</w:t>
            </w:r>
          </w:p>
        </w:tc>
      </w:tr>
      <w:tr w:rsidR="00B6405E" w14:paraId="28F57E57"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16AA8D6C" w14:textId="77777777" w:rsidR="00B6405E" w:rsidRDefault="009A2B67">
            <w:pPr>
              <w:spacing w:after="20"/>
            </w:pPr>
            <w:r>
              <w:rPr>
                <w:b/>
                <w:bCs/>
                <w:sz w:val="17"/>
                <w:szCs w:val="17"/>
              </w:rPr>
              <w:t>T2</w:t>
            </w:r>
          </w:p>
        </w:tc>
        <w:tc>
          <w:tcPr>
            <w:tcW w:w="1900" w:type="dxa"/>
            <w:shd w:val="clear" w:color="auto" w:fill="F7F9FB"/>
            <w:tcMar>
              <w:top w:w="60" w:type="dxa"/>
              <w:left w:w="100" w:type="dxa"/>
              <w:bottom w:w="60" w:type="dxa"/>
              <w:right w:w="100" w:type="dxa"/>
            </w:tcMar>
          </w:tcPr>
          <w:p w14:paraId="28003663" w14:textId="77777777" w:rsidR="00B6405E" w:rsidRDefault="009A2B67">
            <w:pPr>
              <w:spacing w:after="20"/>
            </w:pPr>
            <w:r>
              <w:rPr>
                <w:sz w:val="17"/>
                <w:szCs w:val="17"/>
              </w:rPr>
              <w:t>INNER JOIN, 2 tables</w:t>
            </w:r>
          </w:p>
        </w:tc>
        <w:tc>
          <w:tcPr>
            <w:tcW w:w="4180" w:type="dxa"/>
            <w:shd w:val="clear" w:color="auto" w:fill="F7F9FB"/>
            <w:tcMar>
              <w:top w:w="60" w:type="dxa"/>
              <w:left w:w="100" w:type="dxa"/>
              <w:bottom w:w="60" w:type="dxa"/>
              <w:right w:w="100" w:type="dxa"/>
            </w:tcMar>
          </w:tcPr>
          <w:p w14:paraId="2B3338C0" w14:textId="77777777" w:rsidR="00B6405E" w:rsidRDefault="009A2B67">
            <w:pPr>
              <w:spacing w:after="20"/>
            </w:pPr>
            <w:r>
              <w:rPr>
                <w:sz w:val="17"/>
                <w:szCs w:val="17"/>
              </w:rPr>
              <w:t xml:space="preserve">SELECT </w:t>
            </w:r>
            <w:proofErr w:type="spellStart"/>
            <w:proofErr w:type="gramStart"/>
            <w:r>
              <w:rPr>
                <w:sz w:val="17"/>
                <w:szCs w:val="17"/>
              </w:rPr>
              <w:t>cols</w:t>
            </w:r>
            <w:proofErr w:type="spellEnd"/>
            <w:proofErr w:type="gramEnd"/>
            <w:r>
              <w:rPr>
                <w:sz w:val="17"/>
                <w:szCs w:val="17"/>
              </w:rPr>
              <w:t xml:space="preserve"> FROM t1 INNER JOIN t2 ON t1.pk = t2.fk WHERE </w:t>
            </w:r>
            <w:proofErr w:type="spellStart"/>
            <w:r>
              <w:rPr>
                <w:sz w:val="17"/>
                <w:szCs w:val="17"/>
              </w:rPr>
              <w:t>cond</w:t>
            </w:r>
            <w:proofErr w:type="spellEnd"/>
          </w:p>
        </w:tc>
        <w:tc>
          <w:tcPr>
            <w:tcW w:w="3400" w:type="dxa"/>
            <w:shd w:val="clear" w:color="auto" w:fill="F7F9FB"/>
            <w:tcMar>
              <w:top w:w="60" w:type="dxa"/>
              <w:left w:w="100" w:type="dxa"/>
              <w:bottom w:w="60" w:type="dxa"/>
              <w:right w:w="100" w:type="dxa"/>
            </w:tcMar>
          </w:tcPr>
          <w:p w14:paraId="6714EDD9" w14:textId="77777777" w:rsidR="00B6405E" w:rsidRDefault="009A2B67">
            <w:pPr>
              <w:spacing w:after="20"/>
            </w:pPr>
            <w:r>
              <w:rPr>
                <w:sz w:val="17"/>
                <w:szCs w:val="17"/>
              </w:rPr>
              <w:t xml:space="preserve">Deterministic </w:t>
            </w:r>
            <w:proofErr w:type="spellStart"/>
            <w:r>
              <w:rPr>
                <w:sz w:val="17"/>
                <w:szCs w:val="17"/>
              </w:rPr>
              <w:t>exact_match</w:t>
            </w:r>
            <w:proofErr w:type="spellEnd"/>
          </w:p>
        </w:tc>
      </w:tr>
      <w:tr w:rsidR="00B6405E" w14:paraId="178025B2"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6CFCA7A5" w14:textId="77777777" w:rsidR="00B6405E" w:rsidRDefault="009A2B67">
            <w:pPr>
              <w:spacing w:after="20"/>
            </w:pPr>
            <w:r>
              <w:rPr>
                <w:b/>
                <w:bCs/>
                <w:sz w:val="17"/>
                <w:szCs w:val="17"/>
              </w:rPr>
              <w:t>T3</w:t>
            </w:r>
          </w:p>
        </w:tc>
        <w:tc>
          <w:tcPr>
            <w:tcW w:w="1900" w:type="dxa"/>
            <w:shd w:val="clear" w:color="auto" w:fill="FFFFFF"/>
            <w:tcMar>
              <w:top w:w="60" w:type="dxa"/>
              <w:left w:w="100" w:type="dxa"/>
              <w:bottom w:w="60" w:type="dxa"/>
              <w:right w:w="100" w:type="dxa"/>
            </w:tcMar>
          </w:tcPr>
          <w:p w14:paraId="33B84F31" w14:textId="77777777" w:rsidR="00B6405E" w:rsidRDefault="009A2B67">
            <w:pPr>
              <w:spacing w:after="20"/>
            </w:pPr>
            <w:r>
              <w:rPr>
                <w:sz w:val="17"/>
                <w:szCs w:val="17"/>
              </w:rPr>
              <w:t>LEFT OUTER JOIN, 2 tables</w:t>
            </w:r>
          </w:p>
        </w:tc>
        <w:tc>
          <w:tcPr>
            <w:tcW w:w="4180" w:type="dxa"/>
            <w:shd w:val="clear" w:color="auto" w:fill="FFFFFF"/>
            <w:tcMar>
              <w:top w:w="60" w:type="dxa"/>
              <w:left w:w="100" w:type="dxa"/>
              <w:bottom w:w="60" w:type="dxa"/>
              <w:right w:w="100" w:type="dxa"/>
            </w:tcMar>
          </w:tcPr>
          <w:p w14:paraId="40C2D428" w14:textId="77777777" w:rsidR="00B6405E" w:rsidRDefault="009A2B67">
            <w:pPr>
              <w:spacing w:after="20"/>
            </w:pPr>
            <w:r>
              <w:rPr>
                <w:sz w:val="17"/>
                <w:szCs w:val="17"/>
              </w:rPr>
              <w:t xml:space="preserve">SELECT </w:t>
            </w:r>
            <w:proofErr w:type="spellStart"/>
            <w:proofErr w:type="gramStart"/>
            <w:r>
              <w:rPr>
                <w:sz w:val="17"/>
                <w:szCs w:val="17"/>
              </w:rPr>
              <w:t>cols</w:t>
            </w:r>
            <w:proofErr w:type="spellEnd"/>
            <w:proofErr w:type="gramEnd"/>
            <w:r>
              <w:rPr>
                <w:sz w:val="17"/>
                <w:szCs w:val="17"/>
              </w:rPr>
              <w:t xml:space="preserve"> FROM t1 LEFT JOIN t2 ON t1.pk = t2.fk</w:t>
            </w:r>
          </w:p>
        </w:tc>
        <w:tc>
          <w:tcPr>
            <w:tcW w:w="3400" w:type="dxa"/>
            <w:shd w:val="clear" w:color="auto" w:fill="FFFFFF"/>
            <w:tcMar>
              <w:top w:w="60" w:type="dxa"/>
              <w:left w:w="100" w:type="dxa"/>
              <w:bottom w:w="60" w:type="dxa"/>
              <w:right w:w="100" w:type="dxa"/>
            </w:tcMar>
          </w:tcPr>
          <w:p w14:paraId="0D51D5B4" w14:textId="77777777" w:rsidR="00B6405E" w:rsidRDefault="009A2B67">
            <w:pPr>
              <w:spacing w:after="20"/>
            </w:pPr>
            <w:proofErr w:type="spellStart"/>
            <w:r>
              <w:rPr>
                <w:sz w:val="17"/>
                <w:szCs w:val="17"/>
              </w:rPr>
              <w:t>exact_match</w:t>
            </w:r>
            <w:proofErr w:type="spellEnd"/>
            <w:r>
              <w:rPr>
                <w:sz w:val="17"/>
                <w:szCs w:val="17"/>
              </w:rPr>
              <w:t xml:space="preserve"> plus explicit NULL-handling check</w:t>
            </w:r>
          </w:p>
        </w:tc>
      </w:tr>
      <w:tr w:rsidR="00B6405E" w14:paraId="6308AF84"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2A32E632" w14:textId="77777777" w:rsidR="00B6405E" w:rsidRDefault="009A2B67">
            <w:pPr>
              <w:spacing w:after="20"/>
            </w:pPr>
            <w:r>
              <w:rPr>
                <w:b/>
                <w:bCs/>
                <w:sz w:val="17"/>
                <w:szCs w:val="17"/>
              </w:rPr>
              <w:t>T4</w:t>
            </w:r>
          </w:p>
        </w:tc>
        <w:tc>
          <w:tcPr>
            <w:tcW w:w="1900" w:type="dxa"/>
            <w:shd w:val="clear" w:color="auto" w:fill="F7F9FB"/>
            <w:tcMar>
              <w:top w:w="60" w:type="dxa"/>
              <w:left w:w="100" w:type="dxa"/>
              <w:bottom w:w="60" w:type="dxa"/>
              <w:right w:w="100" w:type="dxa"/>
            </w:tcMar>
          </w:tcPr>
          <w:p w14:paraId="7DB5DF68" w14:textId="77777777" w:rsidR="00B6405E" w:rsidRDefault="009A2B67">
            <w:pPr>
              <w:spacing w:after="20"/>
            </w:pPr>
            <w:r>
              <w:rPr>
                <w:sz w:val="17"/>
                <w:szCs w:val="17"/>
              </w:rPr>
              <w:t>3-table JOIN + aggregation</w:t>
            </w:r>
          </w:p>
        </w:tc>
        <w:tc>
          <w:tcPr>
            <w:tcW w:w="4180" w:type="dxa"/>
            <w:shd w:val="clear" w:color="auto" w:fill="F7F9FB"/>
            <w:tcMar>
              <w:top w:w="60" w:type="dxa"/>
              <w:left w:w="100" w:type="dxa"/>
              <w:bottom w:w="60" w:type="dxa"/>
              <w:right w:w="100" w:type="dxa"/>
            </w:tcMar>
          </w:tcPr>
          <w:p w14:paraId="4548916A" w14:textId="77777777" w:rsidR="00B6405E" w:rsidRDefault="009A2B67">
            <w:pPr>
              <w:spacing w:after="20"/>
            </w:pPr>
            <w:r>
              <w:rPr>
                <w:sz w:val="17"/>
                <w:szCs w:val="17"/>
              </w:rPr>
              <w:t>SELECT SUM/COUNT FROM t1 JOIN t2 JOIN t3 GROUP BY col</w:t>
            </w:r>
          </w:p>
        </w:tc>
        <w:tc>
          <w:tcPr>
            <w:tcW w:w="3400" w:type="dxa"/>
            <w:shd w:val="clear" w:color="auto" w:fill="F7F9FB"/>
            <w:tcMar>
              <w:top w:w="60" w:type="dxa"/>
              <w:left w:w="100" w:type="dxa"/>
              <w:bottom w:w="60" w:type="dxa"/>
              <w:right w:w="100" w:type="dxa"/>
            </w:tcMar>
          </w:tcPr>
          <w:p w14:paraId="0BFF7A6F" w14:textId="77777777" w:rsidR="00B6405E" w:rsidRDefault="009A2B67">
            <w:pPr>
              <w:spacing w:after="20"/>
            </w:pPr>
            <w:r>
              <w:rPr>
                <w:sz w:val="17"/>
                <w:szCs w:val="17"/>
              </w:rPr>
              <w:t xml:space="preserve">Deterministic </w:t>
            </w:r>
            <w:proofErr w:type="spellStart"/>
            <w:r>
              <w:rPr>
                <w:sz w:val="17"/>
                <w:szCs w:val="17"/>
              </w:rPr>
              <w:t>exact_match</w:t>
            </w:r>
            <w:proofErr w:type="spellEnd"/>
          </w:p>
        </w:tc>
      </w:tr>
      <w:tr w:rsidR="00B6405E" w14:paraId="2314C528"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5F4247D3" w14:textId="77777777" w:rsidR="00B6405E" w:rsidRDefault="009A2B67">
            <w:pPr>
              <w:spacing w:after="20"/>
            </w:pPr>
            <w:r>
              <w:rPr>
                <w:b/>
                <w:bCs/>
                <w:sz w:val="17"/>
                <w:szCs w:val="17"/>
              </w:rPr>
              <w:t>T5</w:t>
            </w:r>
          </w:p>
        </w:tc>
        <w:tc>
          <w:tcPr>
            <w:tcW w:w="1900" w:type="dxa"/>
            <w:shd w:val="clear" w:color="auto" w:fill="FFFFFF"/>
            <w:tcMar>
              <w:top w:w="60" w:type="dxa"/>
              <w:left w:w="100" w:type="dxa"/>
              <w:bottom w:w="60" w:type="dxa"/>
              <w:right w:w="100" w:type="dxa"/>
            </w:tcMar>
          </w:tcPr>
          <w:p w14:paraId="0CCA4093" w14:textId="77777777" w:rsidR="00B6405E" w:rsidRDefault="009A2B67">
            <w:pPr>
              <w:spacing w:after="20"/>
            </w:pPr>
            <w:r>
              <w:rPr>
                <w:sz w:val="17"/>
                <w:szCs w:val="17"/>
              </w:rPr>
              <w:t>Semantic / contextual logic</w:t>
            </w:r>
          </w:p>
        </w:tc>
        <w:tc>
          <w:tcPr>
            <w:tcW w:w="4180" w:type="dxa"/>
            <w:shd w:val="clear" w:color="auto" w:fill="FFFFFF"/>
            <w:tcMar>
              <w:top w:w="60" w:type="dxa"/>
              <w:left w:w="100" w:type="dxa"/>
              <w:bottom w:w="60" w:type="dxa"/>
              <w:right w:w="100" w:type="dxa"/>
            </w:tcMar>
          </w:tcPr>
          <w:p w14:paraId="461BEF7D" w14:textId="77777777" w:rsidR="00B6405E" w:rsidRDefault="009A2B67">
            <w:pPr>
              <w:spacing w:after="20"/>
            </w:pPr>
            <w:r>
              <w:rPr>
                <w:sz w:val="17"/>
                <w:szCs w:val="17"/>
              </w:rPr>
              <w:t>Reasoning beyond direct aggregation — ranked lists, period-over-period comparisons, trend language</w:t>
            </w:r>
          </w:p>
        </w:tc>
        <w:tc>
          <w:tcPr>
            <w:tcW w:w="3400" w:type="dxa"/>
            <w:shd w:val="clear" w:color="auto" w:fill="FFFFFF"/>
            <w:tcMar>
              <w:top w:w="60" w:type="dxa"/>
              <w:left w:w="100" w:type="dxa"/>
              <w:bottom w:w="60" w:type="dxa"/>
              <w:right w:w="100" w:type="dxa"/>
            </w:tcMar>
          </w:tcPr>
          <w:p w14:paraId="38BF6F12" w14:textId="77777777" w:rsidR="00B6405E" w:rsidRDefault="009A2B67">
            <w:pPr>
              <w:spacing w:after="20"/>
            </w:pPr>
            <w:r>
              <w:rPr>
                <w:sz w:val="17"/>
                <w:szCs w:val="17"/>
              </w:rPr>
              <w:t xml:space="preserve">LLM-as-Judge primary; </w:t>
            </w:r>
            <w:proofErr w:type="spellStart"/>
            <w:r>
              <w:rPr>
                <w:sz w:val="17"/>
                <w:szCs w:val="17"/>
              </w:rPr>
              <w:t>exact_match</w:t>
            </w:r>
            <w:proofErr w:type="spellEnd"/>
            <w:r>
              <w:rPr>
                <w:sz w:val="17"/>
                <w:szCs w:val="17"/>
              </w:rPr>
              <w:t xml:space="preserve"> on every numeric component</w:t>
            </w:r>
          </w:p>
        </w:tc>
      </w:tr>
    </w:tbl>
    <w:p w14:paraId="6EDC4B2C" w14:textId="77777777" w:rsidR="00B6405E" w:rsidRDefault="00B6405E">
      <w:pPr>
        <w:spacing w:after="100"/>
      </w:pPr>
    </w:p>
    <w:tbl>
      <w:tblPr>
        <w:tblW w:w="10080" w:type="dxa"/>
        <w:tblBorders>
          <w:top w:val="single" w:sz="4" w:space="0" w:color="5B8C6A"/>
          <w:left w:val="single" w:sz="18" w:space="0" w:color="5B8C6A"/>
          <w:bottom w:val="single" w:sz="4" w:space="0" w:color="5B8C6A"/>
          <w:right w:val="single" w:sz="4" w:space="0" w:color="5B8C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131EEE98" w14:textId="77777777">
        <w:tblPrEx>
          <w:tblCellMar>
            <w:top w:w="0" w:type="dxa"/>
            <w:bottom w:w="0" w:type="dxa"/>
          </w:tblCellMar>
        </w:tblPrEx>
        <w:tc>
          <w:tcPr>
            <w:tcW w:w="10080" w:type="dxa"/>
            <w:shd w:val="clear" w:color="auto" w:fill="ECF4EE"/>
            <w:tcMar>
              <w:top w:w="130" w:type="dxa"/>
              <w:left w:w="180" w:type="dxa"/>
              <w:bottom w:w="130" w:type="dxa"/>
              <w:right w:w="160" w:type="dxa"/>
            </w:tcMar>
          </w:tcPr>
          <w:p w14:paraId="143CC74E" w14:textId="77777777" w:rsidR="00B6405E" w:rsidRDefault="009A2B67">
            <w:pPr>
              <w:spacing w:after="90"/>
            </w:pPr>
            <w:r>
              <w:rPr>
                <w:b/>
                <w:bCs/>
                <w:color w:val="1F2A44"/>
              </w:rPr>
              <w:t>T5 is not a harder SQL tier</w:t>
            </w:r>
          </w:p>
          <w:p w14:paraId="7AB6B999" w14:textId="77777777" w:rsidR="00B6405E" w:rsidRDefault="009A2B67">
            <w:pPr>
              <w:spacing w:after="80"/>
            </w:pPr>
            <w:r>
              <w:rPr>
                <w:b/>
                <w:bCs/>
                <w:sz w:val="20"/>
                <w:szCs w:val="20"/>
              </w:rPr>
              <w:t>The proposal defined T5 as GROUP BY + HAVING. That is now T4 territory. Confirmed T5 tests whether the platform can reason: "which three regions grew fastest last quarter", "is the pipeline healthier than it was six months ago", "which accounts are at risk".</w:t>
            </w:r>
          </w:p>
          <w:p w14:paraId="4EFB209C" w14:textId="77777777" w:rsidR="00B6405E" w:rsidRDefault="009A2B67">
            <w:pPr>
              <w:spacing w:after="20"/>
            </w:pPr>
            <w:r>
              <w:rPr>
                <w:b/>
                <w:bCs/>
                <w:sz w:val="20"/>
                <w:szCs w:val="20"/>
              </w:rPr>
              <w:t>A T5 pair still has a deterministic numeric core — the ranking, the percentages, the counts — and those still compare exactly. The judge scores the surrounding reasoning; the scorer scores the numbers.</w:t>
            </w:r>
          </w:p>
        </w:tc>
      </w:tr>
    </w:tbl>
    <w:p w14:paraId="24B4029B" w14:textId="77777777" w:rsidR="00B6405E" w:rsidRDefault="009A2B67">
      <w:pPr>
        <w:pStyle w:val="Heading2"/>
        <w:spacing w:before="260" w:after="110"/>
      </w:pPr>
      <w:r>
        <w:t>9.3  Q&amp;A CSV format — seven fields per pair</w:t>
      </w:r>
    </w:p>
    <w:p w14:paraId="28D4AF6E" w14:textId="77777777" w:rsidR="00B6405E" w:rsidRDefault="009A2B67">
      <w:pPr>
        <w:spacing w:after="120"/>
      </w:pPr>
      <w:r>
        <w:t>This is a contracted format. Do not add, remove, or rename fields. Internal metadata lives in a separate companion file (Section 9.5).</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000"/>
        <w:gridCol w:w="4680"/>
      </w:tblGrid>
      <w:tr w:rsidR="00B6405E" w14:paraId="5F290F82" w14:textId="77777777">
        <w:tblPrEx>
          <w:tblCellMar>
            <w:top w:w="0" w:type="dxa"/>
            <w:bottom w:w="0" w:type="dxa"/>
          </w:tblCellMar>
        </w:tblPrEx>
        <w:trPr>
          <w:tblHeader/>
        </w:trPr>
        <w:tc>
          <w:tcPr>
            <w:tcW w:w="2400" w:type="dxa"/>
            <w:shd w:val="clear" w:color="auto" w:fill="1F2A44"/>
            <w:tcMar>
              <w:top w:w="70" w:type="dxa"/>
              <w:left w:w="100" w:type="dxa"/>
              <w:bottom w:w="70" w:type="dxa"/>
              <w:right w:w="100" w:type="dxa"/>
            </w:tcMar>
          </w:tcPr>
          <w:p w14:paraId="025ACE81" w14:textId="77777777" w:rsidR="00B6405E" w:rsidRDefault="009A2B67">
            <w:pPr>
              <w:spacing w:after="20"/>
            </w:pPr>
            <w:r>
              <w:rPr>
                <w:b/>
                <w:bCs/>
                <w:color w:val="FFFFFF"/>
                <w:sz w:val="17"/>
                <w:szCs w:val="17"/>
              </w:rPr>
              <w:t>Field</w:t>
            </w:r>
          </w:p>
        </w:tc>
        <w:tc>
          <w:tcPr>
            <w:tcW w:w="3000" w:type="dxa"/>
            <w:shd w:val="clear" w:color="auto" w:fill="1F2A44"/>
            <w:tcMar>
              <w:top w:w="70" w:type="dxa"/>
              <w:left w:w="100" w:type="dxa"/>
              <w:bottom w:w="70" w:type="dxa"/>
              <w:right w:w="100" w:type="dxa"/>
            </w:tcMar>
          </w:tcPr>
          <w:p w14:paraId="70B0DF89" w14:textId="77777777" w:rsidR="00B6405E" w:rsidRDefault="009A2B67">
            <w:pPr>
              <w:spacing w:after="20"/>
            </w:pPr>
            <w:r>
              <w:rPr>
                <w:b/>
                <w:bCs/>
                <w:color w:val="FFFFFF"/>
                <w:sz w:val="17"/>
                <w:szCs w:val="17"/>
              </w:rPr>
              <w:t>Description</w:t>
            </w:r>
          </w:p>
        </w:tc>
        <w:tc>
          <w:tcPr>
            <w:tcW w:w="4680" w:type="dxa"/>
            <w:shd w:val="clear" w:color="auto" w:fill="1F2A44"/>
            <w:tcMar>
              <w:top w:w="70" w:type="dxa"/>
              <w:left w:w="100" w:type="dxa"/>
              <w:bottom w:w="70" w:type="dxa"/>
              <w:right w:w="100" w:type="dxa"/>
            </w:tcMar>
          </w:tcPr>
          <w:p w14:paraId="4C7C7F36" w14:textId="77777777" w:rsidR="00B6405E" w:rsidRDefault="009A2B67">
            <w:pPr>
              <w:spacing w:after="20"/>
            </w:pPr>
            <w:r>
              <w:rPr>
                <w:b/>
                <w:bCs/>
                <w:color w:val="FFFFFF"/>
                <w:sz w:val="17"/>
                <w:szCs w:val="17"/>
              </w:rPr>
              <w:t>Authoring rule</w:t>
            </w:r>
          </w:p>
        </w:tc>
      </w:tr>
      <w:tr w:rsidR="00B6405E" w14:paraId="63C18F0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544E6B6" w14:textId="77777777" w:rsidR="00B6405E" w:rsidRDefault="009A2B67">
            <w:pPr>
              <w:spacing w:after="20"/>
            </w:pPr>
            <w:proofErr w:type="spellStart"/>
            <w:r>
              <w:rPr>
                <w:b/>
                <w:bCs/>
                <w:sz w:val="17"/>
                <w:szCs w:val="17"/>
              </w:rPr>
              <w:t>natural_language_question</w:t>
            </w:r>
            <w:proofErr w:type="spellEnd"/>
          </w:p>
        </w:tc>
        <w:tc>
          <w:tcPr>
            <w:tcW w:w="3000" w:type="dxa"/>
            <w:shd w:val="clear" w:color="auto" w:fill="FFFFFF"/>
            <w:tcMar>
              <w:top w:w="60" w:type="dxa"/>
              <w:left w:w="100" w:type="dxa"/>
              <w:bottom w:w="60" w:type="dxa"/>
              <w:right w:w="100" w:type="dxa"/>
            </w:tcMar>
          </w:tcPr>
          <w:p w14:paraId="7F53B0F3" w14:textId="77777777" w:rsidR="00B6405E" w:rsidRDefault="009A2B67">
            <w:pPr>
              <w:spacing w:after="20"/>
            </w:pPr>
            <w:r>
              <w:rPr>
                <w:sz w:val="17"/>
                <w:szCs w:val="17"/>
              </w:rPr>
              <w:t>The exact question submitted to the platform API</w:t>
            </w:r>
          </w:p>
        </w:tc>
        <w:tc>
          <w:tcPr>
            <w:tcW w:w="4680" w:type="dxa"/>
            <w:shd w:val="clear" w:color="auto" w:fill="FFFFFF"/>
            <w:tcMar>
              <w:top w:w="60" w:type="dxa"/>
              <w:left w:w="100" w:type="dxa"/>
              <w:bottom w:w="60" w:type="dxa"/>
              <w:right w:w="100" w:type="dxa"/>
            </w:tcMar>
          </w:tcPr>
          <w:p w14:paraId="48B85C81" w14:textId="77777777" w:rsidR="00B6405E" w:rsidRDefault="009A2B67">
            <w:pPr>
              <w:spacing w:after="20"/>
            </w:pPr>
            <w:r>
              <w:rPr>
                <w:sz w:val="17"/>
                <w:szCs w:val="17"/>
              </w:rPr>
              <w:t>Phrased as a business user would phrase it. No SQL vocabulary, no column names, no hints about which tables to join.</w:t>
            </w:r>
          </w:p>
        </w:tc>
      </w:tr>
      <w:tr w:rsidR="00B6405E" w14:paraId="7D1ECA16"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1398513E" w14:textId="77777777" w:rsidR="00B6405E" w:rsidRDefault="009A2B67">
            <w:pPr>
              <w:spacing w:after="20"/>
            </w:pPr>
            <w:proofErr w:type="spellStart"/>
            <w:r>
              <w:rPr>
                <w:b/>
                <w:bCs/>
                <w:sz w:val="17"/>
                <w:szCs w:val="17"/>
              </w:rPr>
              <w:t>expected_answer</w:t>
            </w:r>
            <w:proofErr w:type="spellEnd"/>
          </w:p>
        </w:tc>
        <w:tc>
          <w:tcPr>
            <w:tcW w:w="3000" w:type="dxa"/>
            <w:shd w:val="clear" w:color="auto" w:fill="F7F9FB"/>
            <w:tcMar>
              <w:top w:w="60" w:type="dxa"/>
              <w:left w:w="100" w:type="dxa"/>
              <w:bottom w:w="60" w:type="dxa"/>
              <w:right w:w="100" w:type="dxa"/>
            </w:tcMar>
          </w:tcPr>
          <w:p w14:paraId="55716142" w14:textId="77777777" w:rsidR="00B6405E" w:rsidRDefault="009A2B67">
            <w:pPr>
              <w:spacing w:after="20"/>
            </w:pPr>
            <w:r>
              <w:rPr>
                <w:sz w:val="17"/>
                <w:szCs w:val="17"/>
              </w:rPr>
              <w:t>Deterministic ground-truth answer</w:t>
            </w:r>
          </w:p>
        </w:tc>
        <w:tc>
          <w:tcPr>
            <w:tcW w:w="4680" w:type="dxa"/>
            <w:shd w:val="clear" w:color="auto" w:fill="F7F9FB"/>
            <w:tcMar>
              <w:top w:w="60" w:type="dxa"/>
              <w:left w:w="100" w:type="dxa"/>
              <w:bottom w:w="60" w:type="dxa"/>
              <w:right w:w="100" w:type="dxa"/>
            </w:tcMar>
          </w:tcPr>
          <w:p w14:paraId="79AD017B" w14:textId="77777777" w:rsidR="00B6405E" w:rsidRDefault="009A2B67">
            <w:pPr>
              <w:spacing w:after="20"/>
            </w:pPr>
            <w:r>
              <w:rPr>
                <w:sz w:val="17"/>
                <w:szCs w:val="17"/>
              </w:rPr>
              <w:t xml:space="preserve">Numeric values exact on all repeat runs. Format declared and consistent within a tier. Produced by executing </w:t>
            </w:r>
            <w:proofErr w:type="spellStart"/>
            <w:r>
              <w:rPr>
                <w:sz w:val="17"/>
                <w:szCs w:val="17"/>
              </w:rPr>
              <w:t>reference_sql</w:t>
            </w:r>
            <w:proofErr w:type="spellEnd"/>
            <w:r>
              <w:rPr>
                <w:sz w:val="17"/>
                <w:szCs w:val="17"/>
              </w:rPr>
              <w:t xml:space="preserve"> against the exported CSVs — never hand-computed.</w:t>
            </w:r>
          </w:p>
        </w:tc>
      </w:tr>
      <w:tr w:rsidR="00B6405E" w14:paraId="32DFA143"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213B9851" w14:textId="77777777" w:rsidR="00B6405E" w:rsidRDefault="009A2B67">
            <w:pPr>
              <w:spacing w:after="20"/>
            </w:pPr>
            <w:proofErr w:type="spellStart"/>
            <w:r>
              <w:rPr>
                <w:b/>
                <w:bCs/>
                <w:sz w:val="17"/>
                <w:szCs w:val="17"/>
              </w:rPr>
              <w:lastRenderedPageBreak/>
              <w:t>reference_sql</w:t>
            </w:r>
            <w:proofErr w:type="spellEnd"/>
          </w:p>
        </w:tc>
        <w:tc>
          <w:tcPr>
            <w:tcW w:w="3000" w:type="dxa"/>
            <w:shd w:val="clear" w:color="auto" w:fill="FFFFFF"/>
            <w:tcMar>
              <w:top w:w="60" w:type="dxa"/>
              <w:left w:w="100" w:type="dxa"/>
              <w:bottom w:w="60" w:type="dxa"/>
              <w:right w:w="100" w:type="dxa"/>
            </w:tcMar>
          </w:tcPr>
          <w:p w14:paraId="064F2BAE" w14:textId="77777777" w:rsidR="00B6405E" w:rsidRDefault="009A2B67">
            <w:pPr>
              <w:spacing w:after="20"/>
            </w:pPr>
            <w:r>
              <w:rPr>
                <w:sz w:val="17"/>
                <w:szCs w:val="17"/>
              </w:rPr>
              <w:t xml:space="preserve">The SQL query producing </w:t>
            </w:r>
            <w:proofErr w:type="spellStart"/>
            <w:r>
              <w:rPr>
                <w:sz w:val="17"/>
                <w:szCs w:val="17"/>
              </w:rPr>
              <w:t>expected_answer</w:t>
            </w:r>
            <w:proofErr w:type="spellEnd"/>
          </w:p>
        </w:tc>
        <w:tc>
          <w:tcPr>
            <w:tcW w:w="4680" w:type="dxa"/>
            <w:shd w:val="clear" w:color="auto" w:fill="FFFFFF"/>
            <w:tcMar>
              <w:top w:w="60" w:type="dxa"/>
              <w:left w:w="100" w:type="dxa"/>
              <w:bottom w:w="60" w:type="dxa"/>
              <w:right w:w="100" w:type="dxa"/>
            </w:tcMar>
          </w:tcPr>
          <w:p w14:paraId="264B53EE" w14:textId="77777777" w:rsidR="00B6405E" w:rsidRDefault="009A2B67">
            <w:pPr>
              <w:spacing w:after="20"/>
            </w:pPr>
            <w:r>
              <w:rPr>
                <w:sz w:val="17"/>
                <w:szCs w:val="17"/>
              </w:rPr>
              <w:t xml:space="preserve">ANSI SQL, </w:t>
            </w:r>
            <w:proofErr w:type="spellStart"/>
            <w:r>
              <w:rPr>
                <w:sz w:val="17"/>
                <w:szCs w:val="17"/>
              </w:rPr>
              <w:t>SQLFluff</w:t>
            </w:r>
            <w:proofErr w:type="spellEnd"/>
            <w:r>
              <w:rPr>
                <w:sz w:val="17"/>
                <w:szCs w:val="17"/>
              </w:rPr>
              <w:t xml:space="preserve">-clean, runs unmodified in DuckDB. Must be captured and logged </w:t>
            </w:r>
            <w:proofErr w:type="gramStart"/>
            <w:r>
              <w:rPr>
                <w:sz w:val="17"/>
                <w:szCs w:val="17"/>
              </w:rPr>
              <w:t>per</w:t>
            </w:r>
            <w:proofErr w:type="gramEnd"/>
            <w:r>
              <w:rPr>
                <w:sz w:val="17"/>
                <w:szCs w:val="17"/>
              </w:rPr>
              <w:t xml:space="preserve"> question.</w:t>
            </w:r>
          </w:p>
        </w:tc>
      </w:tr>
      <w:tr w:rsidR="00B6405E" w14:paraId="76CA6843"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483A4BF9" w14:textId="77777777" w:rsidR="00B6405E" w:rsidRDefault="009A2B67">
            <w:pPr>
              <w:spacing w:after="20"/>
            </w:pPr>
            <w:proofErr w:type="spellStart"/>
            <w:r>
              <w:rPr>
                <w:b/>
                <w:bCs/>
                <w:sz w:val="17"/>
                <w:szCs w:val="17"/>
              </w:rPr>
              <w:t>reference_tables</w:t>
            </w:r>
            <w:proofErr w:type="spellEnd"/>
          </w:p>
        </w:tc>
        <w:tc>
          <w:tcPr>
            <w:tcW w:w="3000" w:type="dxa"/>
            <w:shd w:val="clear" w:color="auto" w:fill="F7F9FB"/>
            <w:tcMar>
              <w:top w:w="60" w:type="dxa"/>
              <w:left w:w="100" w:type="dxa"/>
              <w:bottom w:w="60" w:type="dxa"/>
              <w:right w:w="100" w:type="dxa"/>
            </w:tcMar>
          </w:tcPr>
          <w:p w14:paraId="7F8177FA" w14:textId="77777777" w:rsidR="00B6405E" w:rsidRDefault="009A2B67">
            <w:pPr>
              <w:spacing w:after="20"/>
            </w:pPr>
            <w:r>
              <w:rPr>
                <w:sz w:val="17"/>
                <w:szCs w:val="17"/>
              </w:rPr>
              <w:t>All tables required by the query</w:t>
            </w:r>
          </w:p>
        </w:tc>
        <w:tc>
          <w:tcPr>
            <w:tcW w:w="4680" w:type="dxa"/>
            <w:shd w:val="clear" w:color="auto" w:fill="F7F9FB"/>
            <w:tcMar>
              <w:top w:w="60" w:type="dxa"/>
              <w:left w:w="100" w:type="dxa"/>
              <w:bottom w:w="60" w:type="dxa"/>
              <w:right w:w="100" w:type="dxa"/>
            </w:tcMar>
          </w:tcPr>
          <w:p w14:paraId="24E4C0EF" w14:textId="77777777" w:rsidR="00B6405E" w:rsidRDefault="009A2B67">
            <w:pPr>
              <w:spacing w:after="20"/>
            </w:pPr>
            <w:r>
              <w:rPr>
                <w:sz w:val="17"/>
                <w:szCs w:val="17"/>
              </w:rPr>
              <w:t>Names match the platform data source names exactly.</w:t>
            </w:r>
          </w:p>
        </w:tc>
      </w:tr>
      <w:tr w:rsidR="00B6405E" w14:paraId="2F31B176"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E0ED191" w14:textId="77777777" w:rsidR="00B6405E" w:rsidRDefault="009A2B67">
            <w:pPr>
              <w:spacing w:after="20"/>
            </w:pPr>
            <w:proofErr w:type="spellStart"/>
            <w:r>
              <w:rPr>
                <w:b/>
                <w:bCs/>
                <w:sz w:val="17"/>
                <w:szCs w:val="17"/>
              </w:rPr>
              <w:t>reference_fields</w:t>
            </w:r>
            <w:proofErr w:type="spellEnd"/>
          </w:p>
        </w:tc>
        <w:tc>
          <w:tcPr>
            <w:tcW w:w="3000" w:type="dxa"/>
            <w:shd w:val="clear" w:color="auto" w:fill="FFFFFF"/>
            <w:tcMar>
              <w:top w:w="60" w:type="dxa"/>
              <w:left w:w="100" w:type="dxa"/>
              <w:bottom w:w="60" w:type="dxa"/>
              <w:right w:w="100" w:type="dxa"/>
            </w:tcMar>
          </w:tcPr>
          <w:p w14:paraId="298A9200" w14:textId="77777777" w:rsidR="00B6405E" w:rsidRDefault="009A2B67">
            <w:pPr>
              <w:spacing w:after="20"/>
            </w:pPr>
            <w:r>
              <w:rPr>
                <w:sz w:val="17"/>
                <w:szCs w:val="17"/>
              </w:rPr>
              <w:t>All fields referenced in the query</w:t>
            </w:r>
          </w:p>
        </w:tc>
        <w:tc>
          <w:tcPr>
            <w:tcW w:w="4680" w:type="dxa"/>
            <w:shd w:val="clear" w:color="auto" w:fill="FFFFFF"/>
            <w:tcMar>
              <w:top w:w="60" w:type="dxa"/>
              <w:left w:w="100" w:type="dxa"/>
              <w:bottom w:w="60" w:type="dxa"/>
              <w:right w:w="100" w:type="dxa"/>
            </w:tcMar>
          </w:tcPr>
          <w:p w14:paraId="440FDA2C" w14:textId="77777777" w:rsidR="00B6405E" w:rsidRDefault="009A2B67">
            <w:pPr>
              <w:spacing w:after="20"/>
            </w:pPr>
            <w:r>
              <w:rPr>
                <w:sz w:val="17"/>
                <w:szCs w:val="17"/>
              </w:rPr>
              <w:t xml:space="preserve">Fully qualified </w:t>
            </w:r>
            <w:proofErr w:type="spellStart"/>
            <w:r>
              <w:rPr>
                <w:sz w:val="17"/>
                <w:szCs w:val="17"/>
              </w:rPr>
              <w:t>table.column</w:t>
            </w:r>
            <w:proofErr w:type="spellEnd"/>
            <w:r>
              <w:rPr>
                <w:sz w:val="17"/>
                <w:szCs w:val="17"/>
              </w:rPr>
              <w:t>. Include join keys and filter fields, not just projected columns.</w:t>
            </w:r>
          </w:p>
        </w:tc>
      </w:tr>
      <w:tr w:rsidR="00B6405E" w14:paraId="02FE101F"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2071CFCA" w14:textId="77777777" w:rsidR="00B6405E" w:rsidRDefault="009A2B67">
            <w:pPr>
              <w:spacing w:after="20"/>
            </w:pPr>
            <w:proofErr w:type="spellStart"/>
            <w:r>
              <w:rPr>
                <w:b/>
                <w:bCs/>
                <w:sz w:val="17"/>
                <w:szCs w:val="17"/>
              </w:rPr>
              <w:t>judge_reference</w:t>
            </w:r>
            <w:proofErr w:type="spellEnd"/>
          </w:p>
        </w:tc>
        <w:tc>
          <w:tcPr>
            <w:tcW w:w="3000" w:type="dxa"/>
            <w:shd w:val="clear" w:color="auto" w:fill="F7F9FB"/>
            <w:tcMar>
              <w:top w:w="60" w:type="dxa"/>
              <w:left w:w="100" w:type="dxa"/>
              <w:bottom w:w="60" w:type="dxa"/>
              <w:right w:w="100" w:type="dxa"/>
            </w:tcMar>
          </w:tcPr>
          <w:p w14:paraId="493D3CA4" w14:textId="77777777" w:rsidR="00B6405E" w:rsidRDefault="009A2B67">
            <w:pPr>
              <w:spacing w:after="20"/>
            </w:pPr>
            <w:r>
              <w:rPr>
                <w:sz w:val="17"/>
                <w:szCs w:val="17"/>
              </w:rPr>
              <w:t>Model-level reference answer used as the LLM-as-Judge anchor</w:t>
            </w:r>
          </w:p>
        </w:tc>
        <w:tc>
          <w:tcPr>
            <w:tcW w:w="4680" w:type="dxa"/>
            <w:shd w:val="clear" w:color="auto" w:fill="F7F9FB"/>
            <w:tcMar>
              <w:top w:w="60" w:type="dxa"/>
              <w:left w:w="100" w:type="dxa"/>
              <w:bottom w:w="60" w:type="dxa"/>
              <w:right w:w="100" w:type="dxa"/>
            </w:tcMar>
          </w:tcPr>
          <w:p w14:paraId="4D4C4BA0" w14:textId="77777777" w:rsidR="00B6405E" w:rsidRDefault="009A2B67">
            <w:pPr>
              <w:spacing w:after="20"/>
            </w:pPr>
            <w:r>
              <w:rPr>
                <w:sz w:val="17"/>
                <w:szCs w:val="17"/>
              </w:rPr>
              <w:t>The ideal full contextual response — what an excellent answer looks like in substance. Written to describe content, not a phrasing to be matched.</w:t>
            </w:r>
          </w:p>
        </w:tc>
      </w:tr>
      <w:tr w:rsidR="00B6405E" w14:paraId="5555ABA0"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7BD2451" w14:textId="77777777" w:rsidR="00B6405E" w:rsidRDefault="009A2B67">
            <w:pPr>
              <w:spacing w:after="20"/>
            </w:pPr>
            <w:proofErr w:type="spellStart"/>
            <w:r>
              <w:rPr>
                <w:b/>
                <w:bCs/>
                <w:sz w:val="17"/>
                <w:szCs w:val="17"/>
              </w:rPr>
              <w:t>derivation_rationale</w:t>
            </w:r>
            <w:proofErr w:type="spellEnd"/>
          </w:p>
        </w:tc>
        <w:tc>
          <w:tcPr>
            <w:tcW w:w="3000" w:type="dxa"/>
            <w:shd w:val="clear" w:color="auto" w:fill="FFFFFF"/>
            <w:tcMar>
              <w:top w:w="60" w:type="dxa"/>
              <w:left w:w="100" w:type="dxa"/>
              <w:bottom w:w="60" w:type="dxa"/>
              <w:right w:w="100" w:type="dxa"/>
            </w:tcMar>
          </w:tcPr>
          <w:p w14:paraId="5E2713F7" w14:textId="77777777" w:rsidR="00B6405E" w:rsidRDefault="009A2B67">
            <w:pPr>
              <w:spacing w:after="20"/>
            </w:pPr>
            <w:r>
              <w:rPr>
                <w:sz w:val="17"/>
                <w:szCs w:val="17"/>
              </w:rPr>
              <w:t>Step-by-step explanation of how the answer is computed</w:t>
            </w:r>
          </w:p>
        </w:tc>
        <w:tc>
          <w:tcPr>
            <w:tcW w:w="4680" w:type="dxa"/>
            <w:shd w:val="clear" w:color="auto" w:fill="FFFFFF"/>
            <w:tcMar>
              <w:top w:w="60" w:type="dxa"/>
              <w:left w:w="100" w:type="dxa"/>
              <w:bottom w:w="60" w:type="dxa"/>
              <w:right w:w="100" w:type="dxa"/>
            </w:tcMar>
          </w:tcPr>
          <w:p w14:paraId="1C35C1BA" w14:textId="77777777" w:rsidR="00B6405E" w:rsidRDefault="009A2B67">
            <w:pPr>
              <w:spacing w:after="20"/>
            </w:pPr>
            <w:r>
              <w:rPr>
                <w:sz w:val="17"/>
                <w:szCs w:val="17"/>
              </w:rPr>
              <w:t>Written so a reviewer can verify the logic without reading the SQL. This is what makes an audit finding actionable.</w:t>
            </w:r>
          </w:p>
        </w:tc>
      </w:tr>
    </w:tbl>
    <w:p w14:paraId="52A5F5A9" w14:textId="77777777" w:rsidR="00B6405E" w:rsidRDefault="009A2B67">
      <w:pPr>
        <w:pStyle w:val="Heading2"/>
        <w:spacing w:before="260" w:after="110"/>
      </w:pPr>
      <w:r>
        <w:t>9.4  Authoring rules</w:t>
      </w:r>
    </w:p>
    <w:p w14:paraId="43CE3ABF" w14:textId="77777777" w:rsidR="00B6405E" w:rsidRDefault="009A2B67">
      <w:pPr>
        <w:pStyle w:val="ListParagraph"/>
        <w:numPr>
          <w:ilvl w:val="0"/>
          <w:numId w:val="3"/>
        </w:numPr>
        <w:spacing w:after="60"/>
      </w:pPr>
      <w:r>
        <w:t xml:space="preserve">Every pair is verified by executing its </w:t>
      </w:r>
      <w:proofErr w:type="spellStart"/>
      <w:r>
        <w:t>reference_sql</w:t>
      </w:r>
      <w:proofErr w:type="spellEnd"/>
      <w:r>
        <w:t xml:space="preserve"> in DuckDB against the exported CSV files — not against an in-memory </w:t>
      </w:r>
      <w:proofErr w:type="spellStart"/>
      <w:r>
        <w:t>dataframe</w:t>
      </w:r>
      <w:proofErr w:type="spellEnd"/>
      <w:r>
        <w:t>, and not against a pre-imperfection intermediate.</w:t>
      </w:r>
    </w:p>
    <w:p w14:paraId="59B08FDF" w14:textId="77777777" w:rsidR="00B6405E" w:rsidRDefault="009A2B67">
      <w:pPr>
        <w:pStyle w:val="ListParagraph"/>
        <w:numPr>
          <w:ilvl w:val="0"/>
          <w:numId w:val="3"/>
        </w:numPr>
        <w:spacing w:after="60"/>
      </w:pPr>
      <w:r>
        <w:t xml:space="preserve">No question is duplicated across domains. Enforced by a </w:t>
      </w:r>
      <w:proofErr w:type="spellStart"/>
      <w:r>
        <w:t>normalised</w:t>
      </w:r>
      <w:proofErr w:type="spellEnd"/>
      <w:r>
        <w:t>-text hash check across the full corpus, run in CI.</w:t>
      </w:r>
    </w:p>
    <w:p w14:paraId="658C39B9" w14:textId="77777777" w:rsidR="00B6405E" w:rsidRDefault="009A2B67">
      <w:pPr>
        <w:pStyle w:val="ListParagraph"/>
        <w:numPr>
          <w:ilvl w:val="0"/>
          <w:numId w:val="3"/>
        </w:numPr>
        <w:spacing w:after="60"/>
      </w:pPr>
      <w:r>
        <w:t xml:space="preserve">Questions must exercise the injected imperfections. If a domain has NULL FX rates, at least one pair must depend on how those NULLs are handled. </w:t>
      </w:r>
      <w:proofErr w:type="gramStart"/>
      <w:r>
        <w:t>Otherwise</w:t>
      </w:r>
      <w:proofErr w:type="gramEnd"/>
      <w:r>
        <w:t xml:space="preserve"> the imperfection engineering is decorative.</w:t>
      </w:r>
    </w:p>
    <w:p w14:paraId="4F8F54A2" w14:textId="77777777" w:rsidR="00B6405E" w:rsidRDefault="009A2B67">
      <w:pPr>
        <w:pStyle w:val="ListParagraph"/>
        <w:numPr>
          <w:ilvl w:val="0"/>
          <w:numId w:val="3"/>
        </w:numPr>
        <w:spacing w:after="60"/>
      </w:pPr>
      <w:r>
        <w:t>Every question has exactly one defensible answer. If two reasonable readings give different numbers, the question is ambiguous — either rewrite it or move it to the ambiguity set (Section 9.5), never ship it as deterministic.</w:t>
      </w:r>
    </w:p>
    <w:p w14:paraId="48AEB04E" w14:textId="77777777" w:rsidR="00B6405E" w:rsidRDefault="009A2B67">
      <w:pPr>
        <w:pStyle w:val="ListParagraph"/>
        <w:numPr>
          <w:ilvl w:val="0"/>
          <w:numId w:val="3"/>
        </w:numPr>
        <w:spacing w:after="60"/>
      </w:pPr>
      <w:r>
        <w:t xml:space="preserve">Business vocabulary in </w:t>
      </w:r>
      <w:proofErr w:type="gramStart"/>
      <w:r>
        <w:t>the question</w:t>
      </w:r>
      <w:proofErr w:type="gramEnd"/>
      <w:r>
        <w:t xml:space="preserve">, technical vocabulary in </w:t>
      </w:r>
      <w:proofErr w:type="gramStart"/>
      <w:r>
        <w:t>the rationale</w:t>
      </w:r>
      <w:proofErr w:type="gramEnd"/>
      <w:r>
        <w:t xml:space="preserve">. "How much did we close last </w:t>
      </w:r>
      <w:proofErr w:type="gramStart"/>
      <w:r>
        <w:t>quarter" —</w:t>
      </w:r>
      <w:proofErr w:type="gramEnd"/>
      <w:r>
        <w:t xml:space="preserve"> not "SUM </w:t>
      </w:r>
      <w:proofErr w:type="spellStart"/>
      <w:r>
        <w:t>deal_amount</w:t>
      </w:r>
      <w:proofErr w:type="spellEnd"/>
      <w:r>
        <w:t xml:space="preserve"> where stage equals Closed Won".</w:t>
      </w:r>
    </w:p>
    <w:p w14:paraId="70AE77ED" w14:textId="77777777" w:rsidR="00B6405E" w:rsidRDefault="009A2B67">
      <w:pPr>
        <w:pStyle w:val="ListParagraph"/>
        <w:numPr>
          <w:ilvl w:val="0"/>
          <w:numId w:val="3"/>
        </w:numPr>
        <w:spacing w:after="60"/>
      </w:pPr>
      <w:r>
        <w:t xml:space="preserve">Vague temporal language must be grounded. "Last quarter" resolves against the fixed "today" constant, and the resolution is stated in </w:t>
      </w:r>
      <w:proofErr w:type="spellStart"/>
      <w:r>
        <w:t>derivation_rationale</w:t>
      </w:r>
      <w:proofErr w:type="spellEnd"/>
      <w:r>
        <w:t>.</w:t>
      </w:r>
    </w:p>
    <w:p w14:paraId="703BA5E6" w14:textId="77777777" w:rsidR="00B6405E" w:rsidRDefault="009A2B67">
      <w:pPr>
        <w:pStyle w:val="ListParagraph"/>
        <w:numPr>
          <w:ilvl w:val="0"/>
          <w:numId w:val="3"/>
        </w:numPr>
        <w:spacing w:after="60"/>
      </w:pPr>
      <w:r>
        <w:t>Answer format is declared per tier and held consistent: scalar for T1 aggregations, ordered list for rankings, table for multi-column results.</w:t>
      </w:r>
    </w:p>
    <w:p w14:paraId="3B584A7D" w14:textId="77777777" w:rsidR="00B6405E" w:rsidRDefault="009A2B67">
      <w:pPr>
        <w:pStyle w:val="ListParagraph"/>
        <w:numPr>
          <w:ilvl w:val="0"/>
          <w:numId w:val="3"/>
        </w:numPr>
        <w:spacing w:after="60"/>
      </w:pPr>
      <w:r>
        <w:t xml:space="preserve">The </w:t>
      </w:r>
      <w:proofErr w:type="spellStart"/>
      <w:r>
        <w:t>judge_reference</w:t>
      </w:r>
      <w:proofErr w:type="spellEnd"/>
      <w:r>
        <w:t xml:space="preserve"> is authored at the same time as the pair, not retrofitted later. Retrofitted references drift toward whatever </w:t>
      </w:r>
      <w:proofErr w:type="gramStart"/>
      <w:r>
        <w:t>the platform</w:t>
      </w:r>
      <w:proofErr w:type="gramEnd"/>
      <w:r>
        <w:t xml:space="preserve"> happened to output.</w:t>
      </w:r>
    </w:p>
    <w:p w14:paraId="452E6079" w14:textId="77777777" w:rsidR="00B6405E" w:rsidRDefault="009A2B67">
      <w:pPr>
        <w:pStyle w:val="ListParagraph"/>
        <w:numPr>
          <w:ilvl w:val="0"/>
          <w:numId w:val="3"/>
        </w:numPr>
        <w:spacing w:after="60"/>
      </w:pPr>
      <w:r>
        <w:t>No pair is authored against an unfrozen schema.</w:t>
      </w:r>
    </w:p>
    <w:p w14:paraId="1F37CB3D" w14:textId="77777777" w:rsidR="00B6405E" w:rsidRDefault="009A2B67">
      <w:pPr>
        <w:pStyle w:val="ListParagraph"/>
        <w:numPr>
          <w:ilvl w:val="0"/>
          <w:numId w:val="3"/>
        </w:numPr>
        <w:spacing w:after="60"/>
      </w:pPr>
      <w:r>
        <w:t>The author of a pair never audits it. Independent review is a hard rule (Section 15).</w:t>
      </w:r>
    </w:p>
    <w:p w14:paraId="3A7CAF5D" w14:textId="77777777" w:rsidR="00B6405E" w:rsidRDefault="009A2B67">
      <w:pPr>
        <w:pStyle w:val="Heading2"/>
        <w:spacing w:before="260" w:after="110"/>
      </w:pPr>
      <w:r>
        <w:t>9.5  Ambiguity handling and rephrase testing</w:t>
      </w:r>
    </w:p>
    <w:p w14:paraId="5C605235" w14:textId="77777777" w:rsidR="00B6405E" w:rsidRDefault="009A2B67">
      <w:pPr>
        <w:spacing w:after="120"/>
      </w:pPr>
      <w:r>
        <w:t xml:space="preserve">An NLQ system that answers one phrasing correctly and a synonym incorrectly is not </w:t>
      </w:r>
      <w:proofErr w:type="gramStart"/>
      <w:r>
        <w:t>production-ready</w:t>
      </w:r>
      <w:proofErr w:type="gramEnd"/>
      <w:r>
        <w:t xml:space="preserve">. We test this explicitly. Because the delivered Q&amp;A CSV is a contracted 7-field format, ambiguity metadata lives in a companion file — rephrase_map.csv — which links pairs by a </w:t>
      </w:r>
      <w:proofErr w:type="spellStart"/>
      <w:r>
        <w:t>pair_group_id</w:t>
      </w:r>
      <w:proofErr w:type="spellEnd"/>
      <w:r>
        <w:t xml:space="preserve"> without altering the delivered schema.</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400"/>
        <w:gridCol w:w="5180"/>
      </w:tblGrid>
      <w:tr w:rsidR="00B6405E" w14:paraId="1AF51CC7" w14:textId="77777777">
        <w:tblPrEx>
          <w:tblCellMar>
            <w:top w:w="0" w:type="dxa"/>
            <w:bottom w:w="0" w:type="dxa"/>
          </w:tblCellMar>
        </w:tblPrEx>
        <w:trPr>
          <w:tblHeader/>
        </w:trPr>
        <w:tc>
          <w:tcPr>
            <w:tcW w:w="1500" w:type="dxa"/>
            <w:shd w:val="clear" w:color="auto" w:fill="1F2A44"/>
            <w:tcMar>
              <w:top w:w="70" w:type="dxa"/>
              <w:left w:w="100" w:type="dxa"/>
              <w:bottom w:w="70" w:type="dxa"/>
              <w:right w:w="100" w:type="dxa"/>
            </w:tcMar>
          </w:tcPr>
          <w:p w14:paraId="763EA9C5" w14:textId="77777777" w:rsidR="00B6405E" w:rsidRDefault="009A2B67">
            <w:pPr>
              <w:spacing w:after="20"/>
            </w:pPr>
            <w:r>
              <w:rPr>
                <w:b/>
                <w:bCs/>
                <w:color w:val="FFFFFF"/>
                <w:sz w:val="18"/>
                <w:szCs w:val="18"/>
              </w:rPr>
              <w:t>Class</w:t>
            </w:r>
          </w:p>
        </w:tc>
        <w:tc>
          <w:tcPr>
            <w:tcW w:w="3400" w:type="dxa"/>
            <w:shd w:val="clear" w:color="auto" w:fill="1F2A44"/>
            <w:tcMar>
              <w:top w:w="70" w:type="dxa"/>
              <w:left w:w="100" w:type="dxa"/>
              <w:bottom w:w="70" w:type="dxa"/>
              <w:right w:w="100" w:type="dxa"/>
            </w:tcMar>
          </w:tcPr>
          <w:p w14:paraId="5D03E7B2" w14:textId="77777777" w:rsidR="00B6405E" w:rsidRDefault="009A2B67">
            <w:pPr>
              <w:spacing w:after="20"/>
            </w:pPr>
            <w:r>
              <w:rPr>
                <w:b/>
                <w:bCs/>
                <w:color w:val="FFFFFF"/>
                <w:sz w:val="18"/>
                <w:szCs w:val="18"/>
              </w:rPr>
              <w:t>What it tests</w:t>
            </w:r>
          </w:p>
        </w:tc>
        <w:tc>
          <w:tcPr>
            <w:tcW w:w="5180" w:type="dxa"/>
            <w:shd w:val="clear" w:color="auto" w:fill="1F2A44"/>
            <w:tcMar>
              <w:top w:w="70" w:type="dxa"/>
              <w:left w:w="100" w:type="dxa"/>
              <w:bottom w:w="70" w:type="dxa"/>
              <w:right w:w="100" w:type="dxa"/>
            </w:tcMar>
          </w:tcPr>
          <w:p w14:paraId="79DC7EB0" w14:textId="77777777" w:rsidR="00B6405E" w:rsidRDefault="009A2B67">
            <w:pPr>
              <w:spacing w:after="20"/>
            </w:pPr>
            <w:r>
              <w:rPr>
                <w:b/>
                <w:bCs/>
                <w:color w:val="FFFFFF"/>
                <w:sz w:val="18"/>
                <w:szCs w:val="18"/>
              </w:rPr>
              <w:t>Construction</w:t>
            </w:r>
          </w:p>
        </w:tc>
      </w:tr>
      <w:tr w:rsidR="00B6405E" w14:paraId="4560655F"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485DB511" w14:textId="77777777" w:rsidR="00B6405E" w:rsidRDefault="009A2B67">
            <w:pPr>
              <w:spacing w:after="20"/>
            </w:pPr>
            <w:r>
              <w:rPr>
                <w:b/>
                <w:bCs/>
                <w:sz w:val="18"/>
                <w:szCs w:val="18"/>
              </w:rPr>
              <w:t>Temporal</w:t>
            </w:r>
          </w:p>
        </w:tc>
        <w:tc>
          <w:tcPr>
            <w:tcW w:w="3400" w:type="dxa"/>
            <w:shd w:val="clear" w:color="auto" w:fill="FFFFFF"/>
            <w:tcMar>
              <w:top w:w="60" w:type="dxa"/>
              <w:left w:w="100" w:type="dxa"/>
              <w:bottom w:w="60" w:type="dxa"/>
              <w:right w:w="100" w:type="dxa"/>
            </w:tcMar>
          </w:tcPr>
          <w:p w14:paraId="4DF81E8C" w14:textId="77777777" w:rsidR="00B6405E" w:rsidRDefault="009A2B67">
            <w:pPr>
              <w:spacing w:after="20"/>
            </w:pPr>
            <w:r>
              <w:rPr>
                <w:sz w:val="18"/>
                <w:szCs w:val="18"/>
              </w:rPr>
              <w:t>Consistent resolution of relative time expressions</w:t>
            </w:r>
          </w:p>
        </w:tc>
        <w:tc>
          <w:tcPr>
            <w:tcW w:w="5180" w:type="dxa"/>
            <w:shd w:val="clear" w:color="auto" w:fill="FFFFFF"/>
            <w:tcMar>
              <w:top w:w="60" w:type="dxa"/>
              <w:left w:w="100" w:type="dxa"/>
              <w:bottom w:w="60" w:type="dxa"/>
              <w:right w:w="100" w:type="dxa"/>
            </w:tcMar>
          </w:tcPr>
          <w:p w14:paraId="42B8C4BD" w14:textId="77777777" w:rsidR="00B6405E" w:rsidRDefault="009A2B67">
            <w:pPr>
              <w:spacing w:after="20"/>
            </w:pPr>
            <w:r>
              <w:rPr>
                <w:sz w:val="18"/>
                <w:szCs w:val="18"/>
              </w:rPr>
              <w:t xml:space="preserve">Same underlying query asked as "last quarter", "Q2", and an explicit date range — all three must return identical </w:t>
            </w:r>
            <w:proofErr w:type="spellStart"/>
            <w:r>
              <w:rPr>
                <w:sz w:val="18"/>
                <w:szCs w:val="18"/>
              </w:rPr>
              <w:t>numerics</w:t>
            </w:r>
            <w:proofErr w:type="spellEnd"/>
          </w:p>
        </w:tc>
      </w:tr>
      <w:tr w:rsidR="00B6405E" w14:paraId="09AD4643"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1E1DB7C5" w14:textId="77777777" w:rsidR="00B6405E" w:rsidRDefault="009A2B67">
            <w:pPr>
              <w:spacing w:after="20"/>
            </w:pPr>
            <w:r>
              <w:rPr>
                <w:b/>
                <w:bCs/>
                <w:sz w:val="18"/>
                <w:szCs w:val="18"/>
              </w:rPr>
              <w:t>Lexical</w:t>
            </w:r>
          </w:p>
        </w:tc>
        <w:tc>
          <w:tcPr>
            <w:tcW w:w="3400" w:type="dxa"/>
            <w:shd w:val="clear" w:color="auto" w:fill="F7F9FB"/>
            <w:tcMar>
              <w:top w:w="60" w:type="dxa"/>
              <w:left w:w="100" w:type="dxa"/>
              <w:bottom w:w="60" w:type="dxa"/>
              <w:right w:w="100" w:type="dxa"/>
            </w:tcMar>
          </w:tcPr>
          <w:p w14:paraId="751FB444" w14:textId="77777777" w:rsidR="00B6405E" w:rsidRDefault="009A2B67">
            <w:pPr>
              <w:spacing w:after="20"/>
            </w:pPr>
            <w:r>
              <w:rPr>
                <w:sz w:val="18"/>
                <w:szCs w:val="18"/>
              </w:rPr>
              <w:t>Synonym robustness</w:t>
            </w:r>
          </w:p>
        </w:tc>
        <w:tc>
          <w:tcPr>
            <w:tcW w:w="5180" w:type="dxa"/>
            <w:shd w:val="clear" w:color="auto" w:fill="F7F9FB"/>
            <w:tcMar>
              <w:top w:w="60" w:type="dxa"/>
              <w:left w:w="100" w:type="dxa"/>
              <w:bottom w:w="60" w:type="dxa"/>
              <w:right w:w="100" w:type="dxa"/>
            </w:tcMar>
          </w:tcPr>
          <w:p w14:paraId="5C537B47" w14:textId="77777777" w:rsidR="00B6405E" w:rsidRDefault="009A2B67">
            <w:pPr>
              <w:spacing w:after="20"/>
            </w:pPr>
            <w:r>
              <w:rPr>
                <w:sz w:val="18"/>
                <w:szCs w:val="18"/>
              </w:rPr>
              <w:t>"revenue" / "sales" / "closed value" over the same measure</w:t>
            </w:r>
          </w:p>
        </w:tc>
      </w:tr>
      <w:tr w:rsidR="00B6405E" w14:paraId="23CAA527" w14:textId="77777777">
        <w:tblPrEx>
          <w:tblCellMar>
            <w:top w:w="0" w:type="dxa"/>
            <w:bottom w:w="0" w:type="dxa"/>
          </w:tblCellMar>
        </w:tblPrEx>
        <w:tc>
          <w:tcPr>
            <w:tcW w:w="1500" w:type="dxa"/>
            <w:shd w:val="clear" w:color="auto" w:fill="FFFFFF"/>
            <w:tcMar>
              <w:top w:w="60" w:type="dxa"/>
              <w:left w:w="100" w:type="dxa"/>
              <w:bottom w:w="60" w:type="dxa"/>
              <w:right w:w="100" w:type="dxa"/>
            </w:tcMar>
          </w:tcPr>
          <w:p w14:paraId="576D284B" w14:textId="77777777" w:rsidR="00B6405E" w:rsidRDefault="009A2B67">
            <w:pPr>
              <w:spacing w:after="20"/>
            </w:pPr>
            <w:r>
              <w:rPr>
                <w:b/>
                <w:bCs/>
                <w:sz w:val="18"/>
                <w:szCs w:val="18"/>
              </w:rPr>
              <w:t>Referential</w:t>
            </w:r>
          </w:p>
        </w:tc>
        <w:tc>
          <w:tcPr>
            <w:tcW w:w="3400" w:type="dxa"/>
            <w:shd w:val="clear" w:color="auto" w:fill="FFFFFF"/>
            <w:tcMar>
              <w:top w:w="60" w:type="dxa"/>
              <w:left w:w="100" w:type="dxa"/>
              <w:bottom w:w="60" w:type="dxa"/>
              <w:right w:w="100" w:type="dxa"/>
            </w:tcMar>
          </w:tcPr>
          <w:p w14:paraId="11AFA8AE" w14:textId="77777777" w:rsidR="00B6405E" w:rsidRDefault="009A2B67">
            <w:pPr>
              <w:spacing w:after="20"/>
            </w:pPr>
            <w:r>
              <w:rPr>
                <w:sz w:val="18"/>
                <w:szCs w:val="18"/>
              </w:rPr>
              <w:t>Entity reference resolution</w:t>
            </w:r>
          </w:p>
        </w:tc>
        <w:tc>
          <w:tcPr>
            <w:tcW w:w="5180" w:type="dxa"/>
            <w:shd w:val="clear" w:color="auto" w:fill="FFFFFF"/>
            <w:tcMar>
              <w:top w:w="60" w:type="dxa"/>
              <w:left w:w="100" w:type="dxa"/>
              <w:bottom w:w="60" w:type="dxa"/>
              <w:right w:w="100" w:type="dxa"/>
            </w:tcMar>
          </w:tcPr>
          <w:p w14:paraId="1AE6D01D" w14:textId="77777777" w:rsidR="00B6405E" w:rsidRDefault="009A2B67">
            <w:pPr>
              <w:spacing w:after="20"/>
            </w:pPr>
            <w:r>
              <w:rPr>
                <w:sz w:val="18"/>
                <w:szCs w:val="18"/>
              </w:rPr>
              <w:t>Named entity, pronoun-style follow-up, and category reference resolving to the same rows</w:t>
            </w:r>
          </w:p>
        </w:tc>
      </w:tr>
      <w:tr w:rsidR="00B6405E" w14:paraId="5009852A" w14:textId="77777777">
        <w:tblPrEx>
          <w:tblCellMar>
            <w:top w:w="0" w:type="dxa"/>
            <w:bottom w:w="0" w:type="dxa"/>
          </w:tblCellMar>
        </w:tblPrEx>
        <w:tc>
          <w:tcPr>
            <w:tcW w:w="1500" w:type="dxa"/>
            <w:shd w:val="clear" w:color="auto" w:fill="F7F9FB"/>
            <w:tcMar>
              <w:top w:w="60" w:type="dxa"/>
              <w:left w:w="100" w:type="dxa"/>
              <w:bottom w:w="60" w:type="dxa"/>
              <w:right w:w="100" w:type="dxa"/>
            </w:tcMar>
          </w:tcPr>
          <w:p w14:paraId="302EA0FC" w14:textId="77777777" w:rsidR="00B6405E" w:rsidRDefault="009A2B67">
            <w:pPr>
              <w:spacing w:after="20"/>
            </w:pPr>
            <w:r>
              <w:rPr>
                <w:b/>
                <w:bCs/>
                <w:sz w:val="18"/>
                <w:szCs w:val="18"/>
              </w:rPr>
              <w:t>Rephrase</w:t>
            </w:r>
          </w:p>
        </w:tc>
        <w:tc>
          <w:tcPr>
            <w:tcW w:w="3400" w:type="dxa"/>
            <w:shd w:val="clear" w:color="auto" w:fill="F7F9FB"/>
            <w:tcMar>
              <w:top w:w="60" w:type="dxa"/>
              <w:left w:w="100" w:type="dxa"/>
              <w:bottom w:w="60" w:type="dxa"/>
              <w:right w:w="100" w:type="dxa"/>
            </w:tcMar>
          </w:tcPr>
          <w:p w14:paraId="07E2B8E5" w14:textId="77777777" w:rsidR="00B6405E" w:rsidRDefault="009A2B67">
            <w:pPr>
              <w:spacing w:after="20"/>
            </w:pPr>
            <w:r>
              <w:rPr>
                <w:sz w:val="18"/>
                <w:szCs w:val="18"/>
              </w:rPr>
              <w:t>Surface-form invariance</w:t>
            </w:r>
          </w:p>
        </w:tc>
        <w:tc>
          <w:tcPr>
            <w:tcW w:w="5180" w:type="dxa"/>
            <w:shd w:val="clear" w:color="auto" w:fill="F7F9FB"/>
            <w:tcMar>
              <w:top w:w="60" w:type="dxa"/>
              <w:left w:w="100" w:type="dxa"/>
              <w:bottom w:w="60" w:type="dxa"/>
              <w:right w:w="100" w:type="dxa"/>
            </w:tcMar>
          </w:tcPr>
          <w:p w14:paraId="1FDBD866" w14:textId="77777777" w:rsidR="00B6405E" w:rsidRDefault="009A2B67">
            <w:pPr>
              <w:spacing w:after="20"/>
            </w:pPr>
            <w:r>
              <w:rPr>
                <w:sz w:val="18"/>
                <w:szCs w:val="18"/>
              </w:rPr>
              <w:t>Question restated in a different grammatical structure with no semantic change</w:t>
            </w:r>
          </w:p>
        </w:tc>
      </w:tr>
    </w:tbl>
    <w:p w14:paraId="18467A5F" w14:textId="77777777" w:rsidR="00B6405E" w:rsidRDefault="00B6405E">
      <w:pPr>
        <w:spacing w:after="60"/>
      </w:pPr>
    </w:p>
    <w:p w14:paraId="62D14761" w14:textId="77777777" w:rsidR="00B6405E" w:rsidRDefault="009A2B67">
      <w:pPr>
        <w:pStyle w:val="ListParagraph"/>
        <w:numPr>
          <w:ilvl w:val="0"/>
          <w:numId w:val="2"/>
        </w:numPr>
        <w:spacing w:after="60"/>
      </w:pPr>
      <w:r>
        <w:lastRenderedPageBreak/>
        <w:t xml:space="preserve">Target: roughly 10% of each domain’s </w:t>
      </w:r>
      <w:proofErr w:type="gramStart"/>
      <w:r>
        <w:t>pairs</w:t>
      </w:r>
      <w:proofErr w:type="gramEnd"/>
      <w:r>
        <w:t xml:space="preserve"> belong to a rephrase group of two or more variants.</w:t>
      </w:r>
    </w:p>
    <w:p w14:paraId="11AC4F46" w14:textId="77777777" w:rsidR="00B6405E" w:rsidRDefault="009A2B67">
      <w:pPr>
        <w:pStyle w:val="ListParagraph"/>
        <w:numPr>
          <w:ilvl w:val="0"/>
          <w:numId w:val="2"/>
        </w:numPr>
        <w:spacing w:after="60"/>
      </w:pPr>
      <w:r>
        <w:t xml:space="preserve">Scoring rule for a rephrase group: every variant must return identical </w:t>
      </w:r>
      <w:proofErr w:type="spellStart"/>
      <w:r>
        <w:t>numerics</w:t>
      </w:r>
      <w:proofErr w:type="spellEnd"/>
      <w:r>
        <w:t>. A group where variants disagree is a platform finding, reported in the scorecard drill-down — it is not a defect in our dataset.</w:t>
      </w:r>
    </w:p>
    <w:p w14:paraId="1A69EDA6" w14:textId="77777777" w:rsidR="00B6405E" w:rsidRDefault="009A2B67">
      <w:pPr>
        <w:pStyle w:val="Heading2"/>
        <w:spacing w:before="260" w:after="110"/>
      </w:pPr>
      <w:r>
        <w:t>9.6  Verification protocol</w:t>
      </w:r>
    </w:p>
    <w:p w14:paraId="6CCEBC23" w14:textId="77777777" w:rsidR="00B6405E" w:rsidRDefault="009A2B67">
      <w:pPr>
        <w:pStyle w:val="ListParagraph"/>
        <w:numPr>
          <w:ilvl w:val="0"/>
          <w:numId w:val="3"/>
        </w:numPr>
        <w:spacing w:after="60"/>
      </w:pPr>
      <w:r>
        <w:t xml:space="preserve">Author writes the pair and its </w:t>
      </w:r>
      <w:proofErr w:type="spellStart"/>
      <w:r>
        <w:t>reference_sql</w:t>
      </w:r>
      <w:proofErr w:type="spellEnd"/>
      <w:r>
        <w:t>.</w:t>
      </w:r>
    </w:p>
    <w:p w14:paraId="52148BD1" w14:textId="77777777" w:rsidR="00B6405E" w:rsidRDefault="009A2B67">
      <w:pPr>
        <w:pStyle w:val="ListParagraph"/>
        <w:numPr>
          <w:ilvl w:val="0"/>
          <w:numId w:val="3"/>
        </w:numPr>
        <w:spacing w:after="60"/>
      </w:pPr>
      <w:r>
        <w:t xml:space="preserve">Automated runner executes every </w:t>
      </w:r>
      <w:proofErr w:type="spellStart"/>
      <w:r>
        <w:t>reference_sql</w:t>
      </w:r>
      <w:proofErr w:type="spellEnd"/>
      <w:r>
        <w:t xml:space="preserve"> against the released CSVs in a clean DuckDB instance and writes the result into </w:t>
      </w:r>
      <w:proofErr w:type="spellStart"/>
      <w:r>
        <w:t>expected_answer</w:t>
      </w:r>
      <w:proofErr w:type="spellEnd"/>
      <w:r>
        <w:t>. Authors do not type answers by hand.</w:t>
      </w:r>
    </w:p>
    <w:p w14:paraId="7944A990" w14:textId="77777777" w:rsidR="00B6405E" w:rsidRDefault="009A2B67">
      <w:pPr>
        <w:pStyle w:val="ListParagraph"/>
        <w:numPr>
          <w:ilvl w:val="0"/>
          <w:numId w:val="3"/>
        </w:numPr>
        <w:spacing w:after="60"/>
      </w:pPr>
      <w:r>
        <w:t>Runner emits a verification log per domain: question id, SQL, row count returned, execution time, result hash.</w:t>
      </w:r>
    </w:p>
    <w:p w14:paraId="5A29F4F1" w14:textId="77777777" w:rsidR="00B6405E" w:rsidRDefault="009A2B67">
      <w:pPr>
        <w:pStyle w:val="ListParagraph"/>
        <w:numPr>
          <w:ilvl w:val="0"/>
          <w:numId w:val="3"/>
        </w:numPr>
        <w:spacing w:after="60"/>
      </w:pPr>
      <w:r>
        <w:t>Any SQL returning zero rows, an error, or a NULL scalar where a number is expected is flagged and blocked from release.</w:t>
      </w:r>
    </w:p>
    <w:p w14:paraId="16A6B6AB" w14:textId="77777777" w:rsidR="00B6405E" w:rsidRDefault="009A2B67">
      <w:pPr>
        <w:pStyle w:val="ListParagraph"/>
        <w:numPr>
          <w:ilvl w:val="0"/>
          <w:numId w:val="3"/>
        </w:numPr>
        <w:spacing w:after="60"/>
      </w:pPr>
      <w:r>
        <w:t>Independent reviewer re-executes the full set on a fresh instance from the released artefacts only (Section 15).</w:t>
      </w:r>
    </w:p>
    <w:p w14:paraId="14BA6DEE" w14:textId="77777777" w:rsidR="00B6405E" w:rsidRDefault="009A2B67">
      <w:r>
        <w:br w:type="page"/>
      </w:r>
    </w:p>
    <w:p w14:paraId="4F17F297" w14:textId="77777777" w:rsidR="00B6405E" w:rsidRDefault="009A2B67">
      <w:pPr>
        <w:pStyle w:val="Heading1"/>
        <w:pBdr>
          <w:bottom w:val="single" w:sz="8" w:space="4" w:color="2E5C8A"/>
        </w:pBdr>
        <w:spacing w:before="360" w:after="160"/>
      </w:pPr>
      <w:r>
        <w:lastRenderedPageBreak/>
        <w:t>10.  LLM-as-Judge Scoring Module</w:t>
      </w:r>
    </w:p>
    <w:p w14:paraId="64C26E5C" w14:textId="77777777" w:rsidR="00B6405E" w:rsidRDefault="009A2B67">
      <w:pPr>
        <w:spacing w:after="120"/>
      </w:pPr>
      <w:r>
        <w:t xml:space="preserve">The judge evaluates each platform response on four quality dimensions, calibrated per domain. Its purpose is to capture answer quality that exact-match cannot measure — completeness, coherence, contextual soundness — without </w:t>
      </w:r>
      <w:proofErr w:type="spellStart"/>
      <w:r>
        <w:t>penalising</w:t>
      </w:r>
      <w:proofErr w:type="spellEnd"/>
      <w:r>
        <w:t xml:space="preserve"> the variation the client has told us to expect.</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100"/>
        <w:gridCol w:w="2980"/>
      </w:tblGrid>
      <w:tr w:rsidR="00B6405E" w14:paraId="0FD8A89F" w14:textId="77777777">
        <w:tblPrEx>
          <w:tblCellMar>
            <w:top w:w="0" w:type="dxa"/>
            <w:bottom w:w="0" w:type="dxa"/>
          </w:tblCellMar>
        </w:tblPrEx>
        <w:trPr>
          <w:tblHeader/>
        </w:trPr>
        <w:tc>
          <w:tcPr>
            <w:tcW w:w="2000" w:type="dxa"/>
            <w:shd w:val="clear" w:color="auto" w:fill="1F2A44"/>
            <w:tcMar>
              <w:top w:w="70" w:type="dxa"/>
              <w:left w:w="100" w:type="dxa"/>
              <w:bottom w:w="70" w:type="dxa"/>
              <w:right w:w="100" w:type="dxa"/>
            </w:tcMar>
          </w:tcPr>
          <w:p w14:paraId="1210A1A8" w14:textId="77777777" w:rsidR="00B6405E" w:rsidRDefault="009A2B67">
            <w:pPr>
              <w:spacing w:after="20"/>
            </w:pPr>
            <w:r>
              <w:rPr>
                <w:b/>
                <w:bCs/>
                <w:color w:val="FFFFFF"/>
                <w:sz w:val="18"/>
                <w:szCs w:val="18"/>
              </w:rPr>
              <w:t>Dimension</w:t>
            </w:r>
          </w:p>
        </w:tc>
        <w:tc>
          <w:tcPr>
            <w:tcW w:w="5100" w:type="dxa"/>
            <w:shd w:val="clear" w:color="auto" w:fill="1F2A44"/>
            <w:tcMar>
              <w:top w:w="70" w:type="dxa"/>
              <w:left w:w="100" w:type="dxa"/>
              <w:bottom w:w="70" w:type="dxa"/>
              <w:right w:w="100" w:type="dxa"/>
            </w:tcMar>
          </w:tcPr>
          <w:p w14:paraId="23166287" w14:textId="77777777" w:rsidR="00B6405E" w:rsidRDefault="009A2B67">
            <w:pPr>
              <w:spacing w:after="20"/>
            </w:pPr>
            <w:r>
              <w:rPr>
                <w:b/>
                <w:bCs/>
                <w:color w:val="FFFFFF"/>
                <w:sz w:val="18"/>
                <w:szCs w:val="18"/>
              </w:rPr>
              <w:t>What the judge assesses</w:t>
            </w:r>
          </w:p>
        </w:tc>
        <w:tc>
          <w:tcPr>
            <w:tcW w:w="2980" w:type="dxa"/>
            <w:shd w:val="clear" w:color="auto" w:fill="1F2A44"/>
            <w:tcMar>
              <w:top w:w="70" w:type="dxa"/>
              <w:left w:w="100" w:type="dxa"/>
              <w:bottom w:w="70" w:type="dxa"/>
              <w:right w:w="100" w:type="dxa"/>
            </w:tcMar>
          </w:tcPr>
          <w:p w14:paraId="2CCEAD3C" w14:textId="77777777" w:rsidR="00B6405E" w:rsidRDefault="009A2B67">
            <w:pPr>
              <w:spacing w:after="20"/>
            </w:pPr>
            <w:r>
              <w:rPr>
                <w:b/>
                <w:bCs/>
                <w:color w:val="FFFFFF"/>
                <w:sz w:val="18"/>
                <w:szCs w:val="18"/>
              </w:rPr>
              <w:t>Score scale</w:t>
            </w:r>
          </w:p>
        </w:tc>
      </w:tr>
      <w:tr w:rsidR="00B6405E" w14:paraId="27F4144B"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05C99CBA" w14:textId="77777777" w:rsidR="00B6405E" w:rsidRDefault="009A2B67">
            <w:pPr>
              <w:spacing w:after="20"/>
            </w:pPr>
            <w:r>
              <w:rPr>
                <w:b/>
                <w:bCs/>
                <w:sz w:val="18"/>
                <w:szCs w:val="18"/>
              </w:rPr>
              <w:t>Factual correctness</w:t>
            </w:r>
          </w:p>
        </w:tc>
        <w:tc>
          <w:tcPr>
            <w:tcW w:w="5100" w:type="dxa"/>
            <w:shd w:val="clear" w:color="auto" w:fill="FFFFFF"/>
            <w:tcMar>
              <w:top w:w="60" w:type="dxa"/>
              <w:left w:w="100" w:type="dxa"/>
              <w:bottom w:w="60" w:type="dxa"/>
              <w:right w:w="100" w:type="dxa"/>
            </w:tcMar>
          </w:tcPr>
          <w:p w14:paraId="228E518E" w14:textId="77777777" w:rsidR="00B6405E" w:rsidRDefault="009A2B67">
            <w:pPr>
              <w:spacing w:after="20"/>
            </w:pPr>
            <w:r>
              <w:rPr>
                <w:sz w:val="18"/>
                <w:szCs w:val="18"/>
              </w:rPr>
              <w:t>Does the answer match the expected answer in substance? Numeric values must be exact.</w:t>
            </w:r>
          </w:p>
        </w:tc>
        <w:tc>
          <w:tcPr>
            <w:tcW w:w="2980" w:type="dxa"/>
            <w:shd w:val="clear" w:color="auto" w:fill="FFFFFF"/>
            <w:tcMar>
              <w:top w:w="60" w:type="dxa"/>
              <w:left w:w="100" w:type="dxa"/>
              <w:bottom w:w="60" w:type="dxa"/>
              <w:right w:w="100" w:type="dxa"/>
            </w:tcMar>
          </w:tcPr>
          <w:p w14:paraId="48DB8116" w14:textId="77777777" w:rsidR="00B6405E" w:rsidRDefault="009A2B67">
            <w:pPr>
              <w:spacing w:after="20"/>
            </w:pPr>
            <w:r>
              <w:rPr>
                <w:sz w:val="18"/>
                <w:szCs w:val="18"/>
              </w:rPr>
              <w:t>5 = exact  ·  3 = partial  ·  1 = wrong</w:t>
            </w:r>
          </w:p>
        </w:tc>
      </w:tr>
      <w:tr w:rsidR="00B6405E" w14:paraId="313256A5" w14:textId="77777777">
        <w:tblPrEx>
          <w:tblCellMar>
            <w:top w:w="0" w:type="dxa"/>
            <w:bottom w:w="0" w:type="dxa"/>
          </w:tblCellMar>
        </w:tblPrEx>
        <w:tc>
          <w:tcPr>
            <w:tcW w:w="2000" w:type="dxa"/>
            <w:shd w:val="clear" w:color="auto" w:fill="F7F9FB"/>
            <w:tcMar>
              <w:top w:w="60" w:type="dxa"/>
              <w:left w:w="100" w:type="dxa"/>
              <w:bottom w:w="60" w:type="dxa"/>
              <w:right w:w="100" w:type="dxa"/>
            </w:tcMar>
          </w:tcPr>
          <w:p w14:paraId="59BB38EB" w14:textId="77777777" w:rsidR="00B6405E" w:rsidRDefault="009A2B67">
            <w:pPr>
              <w:spacing w:after="20"/>
            </w:pPr>
            <w:r>
              <w:rPr>
                <w:b/>
                <w:bCs/>
                <w:sz w:val="18"/>
                <w:szCs w:val="18"/>
              </w:rPr>
              <w:t>Completeness</w:t>
            </w:r>
          </w:p>
        </w:tc>
        <w:tc>
          <w:tcPr>
            <w:tcW w:w="5100" w:type="dxa"/>
            <w:shd w:val="clear" w:color="auto" w:fill="F7F9FB"/>
            <w:tcMar>
              <w:top w:w="60" w:type="dxa"/>
              <w:left w:w="100" w:type="dxa"/>
              <w:bottom w:w="60" w:type="dxa"/>
              <w:right w:w="100" w:type="dxa"/>
            </w:tcMar>
          </w:tcPr>
          <w:p w14:paraId="7E8367A2" w14:textId="77777777" w:rsidR="00B6405E" w:rsidRDefault="009A2B67">
            <w:pPr>
              <w:spacing w:after="20"/>
            </w:pPr>
            <w:r>
              <w:rPr>
                <w:sz w:val="18"/>
                <w:szCs w:val="18"/>
              </w:rPr>
              <w:t>Does the response include all required values and context from the Q&amp;A pair?</w:t>
            </w:r>
          </w:p>
        </w:tc>
        <w:tc>
          <w:tcPr>
            <w:tcW w:w="2980" w:type="dxa"/>
            <w:shd w:val="clear" w:color="auto" w:fill="F7F9FB"/>
            <w:tcMar>
              <w:top w:w="60" w:type="dxa"/>
              <w:left w:w="100" w:type="dxa"/>
              <w:bottom w:w="60" w:type="dxa"/>
              <w:right w:w="100" w:type="dxa"/>
            </w:tcMar>
          </w:tcPr>
          <w:p w14:paraId="122BB102" w14:textId="77777777" w:rsidR="00B6405E" w:rsidRDefault="009A2B67">
            <w:pPr>
              <w:spacing w:after="20"/>
            </w:pPr>
            <w:r>
              <w:rPr>
                <w:sz w:val="18"/>
                <w:szCs w:val="18"/>
              </w:rPr>
              <w:t>5 = complete  ·  3 = missing fields  ·  1 = severely incomplete</w:t>
            </w:r>
          </w:p>
        </w:tc>
      </w:tr>
      <w:tr w:rsidR="00B6405E" w14:paraId="6B222296"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7332C544" w14:textId="77777777" w:rsidR="00B6405E" w:rsidRDefault="009A2B67">
            <w:pPr>
              <w:spacing w:after="20"/>
            </w:pPr>
            <w:r>
              <w:rPr>
                <w:b/>
                <w:bCs/>
                <w:sz w:val="18"/>
                <w:szCs w:val="18"/>
              </w:rPr>
              <w:t>Format adherence</w:t>
            </w:r>
          </w:p>
        </w:tc>
        <w:tc>
          <w:tcPr>
            <w:tcW w:w="5100" w:type="dxa"/>
            <w:shd w:val="clear" w:color="auto" w:fill="FFFFFF"/>
            <w:tcMar>
              <w:top w:w="60" w:type="dxa"/>
              <w:left w:w="100" w:type="dxa"/>
              <w:bottom w:w="60" w:type="dxa"/>
              <w:right w:w="100" w:type="dxa"/>
            </w:tcMar>
          </w:tcPr>
          <w:p w14:paraId="7DC6ACEC" w14:textId="77777777" w:rsidR="00B6405E" w:rsidRDefault="009A2B67">
            <w:pPr>
              <w:spacing w:after="20"/>
            </w:pPr>
            <w:r>
              <w:rPr>
                <w:sz w:val="18"/>
                <w:szCs w:val="18"/>
              </w:rPr>
              <w:t>Is the answer in the expected format? Dashboard styling variation is explicitly not a failure.</w:t>
            </w:r>
          </w:p>
        </w:tc>
        <w:tc>
          <w:tcPr>
            <w:tcW w:w="2980" w:type="dxa"/>
            <w:shd w:val="clear" w:color="auto" w:fill="FFFFFF"/>
            <w:tcMar>
              <w:top w:w="60" w:type="dxa"/>
              <w:left w:w="100" w:type="dxa"/>
              <w:bottom w:w="60" w:type="dxa"/>
              <w:right w:w="100" w:type="dxa"/>
            </w:tcMar>
          </w:tcPr>
          <w:p w14:paraId="49E4D73D" w14:textId="77777777" w:rsidR="00B6405E" w:rsidRDefault="009A2B67">
            <w:pPr>
              <w:spacing w:after="20"/>
            </w:pPr>
            <w:r>
              <w:rPr>
                <w:sz w:val="18"/>
                <w:szCs w:val="18"/>
              </w:rPr>
              <w:t>5 = correct  ·  3 = minor deviation  ·  1 = wrong format</w:t>
            </w:r>
          </w:p>
        </w:tc>
      </w:tr>
      <w:tr w:rsidR="00B6405E" w14:paraId="1C323AB7" w14:textId="77777777">
        <w:tblPrEx>
          <w:tblCellMar>
            <w:top w:w="0" w:type="dxa"/>
            <w:bottom w:w="0" w:type="dxa"/>
          </w:tblCellMar>
        </w:tblPrEx>
        <w:tc>
          <w:tcPr>
            <w:tcW w:w="2000" w:type="dxa"/>
            <w:shd w:val="clear" w:color="auto" w:fill="F7F9FB"/>
            <w:tcMar>
              <w:top w:w="60" w:type="dxa"/>
              <w:left w:w="100" w:type="dxa"/>
              <w:bottom w:w="60" w:type="dxa"/>
              <w:right w:w="100" w:type="dxa"/>
            </w:tcMar>
          </w:tcPr>
          <w:p w14:paraId="1795D61F" w14:textId="77777777" w:rsidR="00B6405E" w:rsidRDefault="009A2B67">
            <w:pPr>
              <w:spacing w:after="20"/>
            </w:pPr>
            <w:r>
              <w:rPr>
                <w:b/>
                <w:bCs/>
                <w:sz w:val="18"/>
                <w:szCs w:val="18"/>
              </w:rPr>
              <w:t>SQL plausibility</w:t>
            </w:r>
          </w:p>
        </w:tc>
        <w:tc>
          <w:tcPr>
            <w:tcW w:w="5100" w:type="dxa"/>
            <w:shd w:val="clear" w:color="auto" w:fill="F7F9FB"/>
            <w:tcMar>
              <w:top w:w="60" w:type="dxa"/>
              <w:left w:w="100" w:type="dxa"/>
              <w:bottom w:w="60" w:type="dxa"/>
              <w:right w:w="100" w:type="dxa"/>
            </w:tcMar>
          </w:tcPr>
          <w:p w14:paraId="6A442007" w14:textId="77777777" w:rsidR="00B6405E" w:rsidRDefault="009A2B67">
            <w:pPr>
              <w:spacing w:after="20"/>
            </w:pPr>
            <w:r>
              <w:rPr>
                <w:sz w:val="18"/>
                <w:szCs w:val="18"/>
              </w:rPr>
              <w:t>Is the generated SQL syntactically valid and logically coherent for the question?</w:t>
            </w:r>
          </w:p>
        </w:tc>
        <w:tc>
          <w:tcPr>
            <w:tcW w:w="2980" w:type="dxa"/>
            <w:shd w:val="clear" w:color="auto" w:fill="F7F9FB"/>
            <w:tcMar>
              <w:top w:w="60" w:type="dxa"/>
              <w:left w:w="100" w:type="dxa"/>
              <w:bottom w:w="60" w:type="dxa"/>
              <w:right w:w="100" w:type="dxa"/>
            </w:tcMar>
          </w:tcPr>
          <w:p w14:paraId="528D924B" w14:textId="77777777" w:rsidR="00B6405E" w:rsidRDefault="009A2B67">
            <w:pPr>
              <w:spacing w:after="20"/>
            </w:pPr>
            <w:r>
              <w:rPr>
                <w:sz w:val="18"/>
                <w:szCs w:val="18"/>
              </w:rPr>
              <w:t>5 = valid &amp; correct  ·  3 = valid but suboptimal  ·  1 = invalid</w:t>
            </w:r>
          </w:p>
        </w:tc>
      </w:tr>
    </w:tbl>
    <w:p w14:paraId="4E032E6F" w14:textId="77777777" w:rsidR="00B6405E" w:rsidRDefault="009A2B67">
      <w:pPr>
        <w:pStyle w:val="Heading2"/>
        <w:spacing w:before="260" w:after="110"/>
      </w:pPr>
      <w:r>
        <w:t>10.1  Build requirements</w:t>
      </w:r>
    </w:p>
    <w:p w14:paraId="6B193BC0" w14:textId="77777777" w:rsidR="00B6405E" w:rsidRDefault="009A2B67">
      <w:pPr>
        <w:pStyle w:val="ListParagraph"/>
        <w:numPr>
          <w:ilvl w:val="0"/>
          <w:numId w:val="2"/>
        </w:numPr>
        <w:spacing w:after="60"/>
      </w:pPr>
      <w:r>
        <w:t>Python module with Jinja2 judge prompt templates, calibrated against the non-determinism boundary.</w:t>
      </w:r>
    </w:p>
    <w:p w14:paraId="42163660" w14:textId="77777777" w:rsidR="00B6405E" w:rsidRDefault="009A2B67">
      <w:pPr>
        <w:pStyle w:val="ListParagraph"/>
        <w:numPr>
          <w:ilvl w:val="0"/>
          <w:numId w:val="2"/>
        </w:numPr>
        <w:spacing w:after="60"/>
      </w:pPr>
      <w:r>
        <w:t>Per-domain JSON config: model selection, temperature, max tokens, retry policy, concurrency limit.</w:t>
      </w:r>
    </w:p>
    <w:p w14:paraId="6930E401" w14:textId="77777777" w:rsidR="00B6405E" w:rsidRDefault="009A2B67">
      <w:pPr>
        <w:pStyle w:val="ListParagraph"/>
        <w:numPr>
          <w:ilvl w:val="0"/>
          <w:numId w:val="2"/>
        </w:numPr>
        <w:spacing w:after="60"/>
      </w:pPr>
      <w:r>
        <w:t>Temperature 0 and a fixed seed where the provider supports it. A judge that is itself non-deterministic cannot certify determinism.</w:t>
      </w:r>
    </w:p>
    <w:p w14:paraId="13A7E01E" w14:textId="77777777" w:rsidR="00B6405E" w:rsidRDefault="009A2B67">
      <w:pPr>
        <w:pStyle w:val="ListParagraph"/>
        <w:numPr>
          <w:ilvl w:val="0"/>
          <w:numId w:val="2"/>
        </w:numPr>
        <w:spacing w:after="60"/>
      </w:pPr>
      <w:r>
        <w:t>Async LLM call batching with backoff to manage provider rate limits.</w:t>
      </w:r>
    </w:p>
    <w:p w14:paraId="2A4DAC00" w14:textId="77777777" w:rsidR="00B6405E" w:rsidRDefault="009A2B67">
      <w:pPr>
        <w:pStyle w:val="ListParagraph"/>
        <w:numPr>
          <w:ilvl w:val="0"/>
          <w:numId w:val="2"/>
        </w:numPr>
        <w:spacing w:after="60"/>
      </w:pPr>
      <w:r>
        <w:t xml:space="preserve">Full prompt and full raw response logged per scored item, with a stable </w:t>
      </w:r>
      <w:proofErr w:type="spellStart"/>
      <w:r>
        <w:t>judge_run_id</w:t>
      </w:r>
      <w:proofErr w:type="spellEnd"/>
      <w:r>
        <w:t>. A score without its reasoning trace is not auditable.</w:t>
      </w:r>
    </w:p>
    <w:p w14:paraId="00CC5252" w14:textId="77777777" w:rsidR="00B6405E" w:rsidRDefault="009A2B67">
      <w:pPr>
        <w:pStyle w:val="ListParagraph"/>
        <w:numPr>
          <w:ilvl w:val="0"/>
          <w:numId w:val="2"/>
        </w:numPr>
        <w:spacing w:after="60"/>
      </w:pPr>
      <w:r>
        <w:t xml:space="preserve">The judge receives the question, the platform response, the </w:t>
      </w:r>
      <w:proofErr w:type="spellStart"/>
      <w:r>
        <w:t>expected_answer</w:t>
      </w:r>
      <w:proofErr w:type="spellEnd"/>
      <w:r>
        <w:t xml:space="preserve"> and the </w:t>
      </w:r>
      <w:proofErr w:type="spellStart"/>
      <w:r>
        <w:t>judge_reference</w:t>
      </w:r>
      <w:proofErr w:type="spellEnd"/>
      <w:r>
        <w:t xml:space="preserve">. It does not receive the </w:t>
      </w:r>
      <w:proofErr w:type="spellStart"/>
      <w:r>
        <w:t>reference_sql</w:t>
      </w:r>
      <w:proofErr w:type="spellEnd"/>
      <w:r>
        <w:t xml:space="preserve"> — SQL plausibility is assessed on the platform’s own generated </w:t>
      </w:r>
      <w:proofErr w:type="gramStart"/>
      <w:r>
        <w:t>SQL, and</w:t>
      </w:r>
      <w:proofErr w:type="gramEnd"/>
      <w:r>
        <w:t xml:space="preserve"> handing the judge the correct query invites leakage.</w:t>
      </w:r>
    </w:p>
    <w:p w14:paraId="397ED0DB" w14:textId="77777777" w:rsidR="00B6405E" w:rsidRDefault="009A2B67">
      <w:pPr>
        <w:pStyle w:val="ListParagraph"/>
        <w:numPr>
          <w:ilvl w:val="0"/>
          <w:numId w:val="2"/>
        </w:numPr>
        <w:spacing w:after="60"/>
      </w:pPr>
      <w:r>
        <w:t>Schema-validated structured output: four integer scores plus a rationale string per dimension. Malformed output is retried, then failed loudly — never silently coerced.</w:t>
      </w:r>
    </w:p>
    <w:p w14:paraId="511F3CD2" w14:textId="77777777" w:rsidR="00B6405E" w:rsidRDefault="009A2B67">
      <w:pPr>
        <w:pStyle w:val="Heading2"/>
        <w:spacing w:before="260" w:after="110"/>
      </w:pPr>
      <w:r>
        <w:t>10.2  Calibration protocol</w:t>
      </w:r>
    </w:p>
    <w:p w14:paraId="366D32BC" w14:textId="77777777" w:rsidR="00B6405E" w:rsidRDefault="009A2B67">
      <w:pPr>
        <w:pStyle w:val="ListParagraph"/>
        <w:numPr>
          <w:ilvl w:val="0"/>
          <w:numId w:val="3"/>
        </w:numPr>
        <w:spacing w:after="60"/>
      </w:pPr>
      <w:r>
        <w:t>Assemble at least 10 human-graded anchor examples per domain, spanning the score range — not 10 easy passes.</w:t>
      </w:r>
    </w:p>
    <w:p w14:paraId="16402619" w14:textId="77777777" w:rsidR="00B6405E" w:rsidRDefault="009A2B67">
      <w:pPr>
        <w:pStyle w:val="ListParagraph"/>
        <w:numPr>
          <w:ilvl w:val="0"/>
          <w:numId w:val="3"/>
        </w:numPr>
        <w:spacing w:after="60"/>
      </w:pPr>
      <w:r>
        <w:t>The Platform Owner team participates in the CRM calibration session (scheduled Week 5). CRM calibration sets the pattern the other four domains inherit.</w:t>
      </w:r>
    </w:p>
    <w:p w14:paraId="360251B8" w14:textId="77777777" w:rsidR="00B6405E" w:rsidRDefault="009A2B67">
      <w:pPr>
        <w:pStyle w:val="ListParagraph"/>
        <w:numPr>
          <w:ilvl w:val="0"/>
          <w:numId w:val="3"/>
        </w:numPr>
        <w:spacing w:after="60"/>
      </w:pPr>
      <w:r>
        <w:t>Run the judge against the anchors blind to the human scores.</w:t>
      </w:r>
    </w:p>
    <w:p w14:paraId="1205C202" w14:textId="77777777" w:rsidR="00B6405E" w:rsidRDefault="009A2B67">
      <w:pPr>
        <w:pStyle w:val="ListParagraph"/>
        <w:numPr>
          <w:ilvl w:val="0"/>
          <w:numId w:val="3"/>
        </w:numPr>
        <w:spacing w:after="60"/>
      </w:pPr>
      <w:r>
        <w:t xml:space="preserve">Acceptance: the judge is within ±1 of the human score on at least 90% of anchors per </w:t>
      </w:r>
      <w:proofErr w:type="gramStart"/>
      <w:r>
        <w:t>dimension, and</w:t>
      </w:r>
      <w:proofErr w:type="gramEnd"/>
      <w:r>
        <w:t xml:space="preserve"> never disagrees on direction (a human 5 scored as a 1 or 2, or the reverse) on any anchor.</w:t>
      </w:r>
    </w:p>
    <w:p w14:paraId="01F0891E" w14:textId="77777777" w:rsidR="00B6405E" w:rsidRDefault="009A2B67">
      <w:pPr>
        <w:pStyle w:val="ListParagraph"/>
        <w:numPr>
          <w:ilvl w:val="0"/>
          <w:numId w:val="3"/>
        </w:numPr>
        <w:spacing w:after="60"/>
      </w:pPr>
      <w:r>
        <w:t>Where acceptance fails, revise the rubric and prompt — not the human grades — and re-run. Record each iteration.</w:t>
      </w:r>
    </w:p>
    <w:p w14:paraId="03C8F4D5" w14:textId="77777777" w:rsidR="00B6405E" w:rsidRDefault="009A2B67">
      <w:pPr>
        <w:pStyle w:val="ListParagraph"/>
        <w:numPr>
          <w:ilvl w:val="0"/>
          <w:numId w:val="3"/>
        </w:numPr>
        <w:spacing w:after="60"/>
      </w:pPr>
      <w:r>
        <w:t xml:space="preserve">Calibration must </w:t>
      </w:r>
      <w:proofErr w:type="gramStart"/>
      <w:r>
        <w:t>complete</w:t>
      </w:r>
      <w:proofErr w:type="gramEnd"/>
      <w:r>
        <w:t xml:space="preserve"> before any production scoring run. Scores produced by an uncalibrated judge do not enter the scorecard.</w:t>
      </w:r>
    </w:p>
    <w:p w14:paraId="4F6533F2" w14:textId="77777777" w:rsidR="00B6405E" w:rsidRDefault="00B6405E">
      <w:pPr>
        <w:spacing w:after="100"/>
      </w:pPr>
    </w:p>
    <w:tbl>
      <w:tblPr>
        <w:tblW w:w="10080" w:type="dxa"/>
        <w:tblBorders>
          <w:top w:val="single" w:sz="4" w:space="0" w:color="2E5C8A"/>
          <w:left w:val="single" w:sz="18" w:space="0" w:color="2E5C8A"/>
          <w:bottom w:val="single" w:sz="4" w:space="0" w:color="2E5C8A"/>
          <w:right w:val="single" w:sz="4" w:space="0" w:color="2E5C8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5481B272" w14:textId="77777777">
        <w:tblPrEx>
          <w:tblCellMar>
            <w:top w:w="0" w:type="dxa"/>
            <w:bottom w:w="0" w:type="dxa"/>
          </w:tblCellMar>
        </w:tblPrEx>
        <w:tc>
          <w:tcPr>
            <w:tcW w:w="10080" w:type="dxa"/>
            <w:shd w:val="clear" w:color="auto" w:fill="EFF4F9"/>
            <w:tcMar>
              <w:top w:w="130" w:type="dxa"/>
              <w:left w:w="180" w:type="dxa"/>
              <w:bottom w:w="130" w:type="dxa"/>
              <w:right w:w="160" w:type="dxa"/>
            </w:tcMar>
          </w:tcPr>
          <w:p w14:paraId="7886ADF5" w14:textId="77777777" w:rsidR="00B6405E" w:rsidRDefault="009A2B67">
            <w:pPr>
              <w:spacing w:after="90"/>
            </w:pPr>
            <w:r>
              <w:rPr>
                <w:b/>
                <w:bCs/>
                <w:color w:val="1F2A44"/>
              </w:rPr>
              <w:t>Encoding the non-determinism boundary in the rubric</w:t>
            </w:r>
          </w:p>
          <w:p w14:paraId="61CC85DD" w14:textId="77777777" w:rsidR="00B6405E" w:rsidRDefault="009A2B67">
            <w:pPr>
              <w:spacing w:after="80"/>
            </w:pPr>
            <w:r>
              <w:rPr>
                <w:b/>
                <w:bCs/>
                <w:sz w:val="20"/>
                <w:szCs w:val="20"/>
              </w:rPr>
              <w:lastRenderedPageBreak/>
              <w:t>The rubric must state explicitly, in the prompt: differences in wording, sentence length, ordering of prose, tone, and dashboard presentation are not deductions. Only substance and numeric accuracy are scored.</w:t>
            </w:r>
          </w:p>
          <w:p w14:paraId="7E3864D8" w14:textId="77777777" w:rsidR="00B6405E" w:rsidRDefault="009A2B67">
            <w:pPr>
              <w:spacing w:after="20"/>
            </w:pPr>
            <w:r>
              <w:rPr>
                <w:b/>
                <w:bCs/>
                <w:sz w:val="20"/>
                <w:szCs w:val="20"/>
              </w:rPr>
              <w:t xml:space="preserve">Include worked negative examples in the prompt — a correct answer phrased very differently from the </w:t>
            </w:r>
            <w:proofErr w:type="spellStart"/>
            <w:r>
              <w:rPr>
                <w:b/>
                <w:bCs/>
                <w:sz w:val="20"/>
                <w:szCs w:val="20"/>
              </w:rPr>
              <w:t>judge_reference</w:t>
            </w:r>
            <w:proofErr w:type="spellEnd"/>
            <w:r>
              <w:rPr>
                <w:b/>
                <w:bCs/>
                <w:sz w:val="20"/>
                <w:szCs w:val="20"/>
              </w:rPr>
              <w:t xml:space="preserve">, scored 5 — so the model sees what "do not </w:t>
            </w:r>
            <w:proofErr w:type="spellStart"/>
            <w:r>
              <w:rPr>
                <w:b/>
                <w:bCs/>
                <w:sz w:val="20"/>
                <w:szCs w:val="20"/>
              </w:rPr>
              <w:t>penalise</w:t>
            </w:r>
            <w:proofErr w:type="spellEnd"/>
            <w:r>
              <w:rPr>
                <w:b/>
                <w:bCs/>
                <w:sz w:val="20"/>
                <w:szCs w:val="20"/>
              </w:rPr>
              <w:t xml:space="preserve"> phrasing" means in practice.</w:t>
            </w:r>
          </w:p>
        </w:tc>
      </w:tr>
    </w:tbl>
    <w:p w14:paraId="0EA7A28C" w14:textId="77777777" w:rsidR="00B6405E" w:rsidRDefault="009A2B67">
      <w:pPr>
        <w:pStyle w:val="Heading1"/>
        <w:pBdr>
          <w:bottom w:val="single" w:sz="8" w:space="4" w:color="2E5C8A"/>
        </w:pBdr>
        <w:spacing w:before="360" w:after="160"/>
      </w:pPr>
      <w:r>
        <w:t>11.  Regression Scorecard</w:t>
      </w:r>
    </w:p>
    <w:p w14:paraId="50139440" w14:textId="77777777" w:rsidR="00B6405E" w:rsidRDefault="009A2B67">
      <w:pPr>
        <w:spacing w:after="120"/>
      </w:pPr>
      <w:r>
        <w:t>Produced at the end of every evaluation run. It lets the Prime Contractor and the Platform Owner track accuracy across platform releases and catch regressions before they reach staging.</w:t>
      </w:r>
    </w:p>
    <w:p w14:paraId="1A2B285B" w14:textId="77777777" w:rsidR="00B6405E" w:rsidRDefault="009A2B67">
      <w:pPr>
        <w:pStyle w:val="Heading2"/>
        <w:spacing w:before="260" w:after="110"/>
      </w:pPr>
      <w:r>
        <w:t>11.1  Summary output — one row per domain per run</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6680"/>
      </w:tblGrid>
      <w:tr w:rsidR="00B6405E" w14:paraId="3FC6FA94" w14:textId="77777777">
        <w:tblPrEx>
          <w:tblCellMar>
            <w:top w:w="0" w:type="dxa"/>
            <w:bottom w:w="0" w:type="dxa"/>
          </w:tblCellMar>
        </w:tblPrEx>
        <w:trPr>
          <w:tblHeader/>
        </w:trPr>
        <w:tc>
          <w:tcPr>
            <w:tcW w:w="3400" w:type="dxa"/>
            <w:shd w:val="clear" w:color="auto" w:fill="1F2A44"/>
            <w:tcMar>
              <w:top w:w="70" w:type="dxa"/>
              <w:left w:w="100" w:type="dxa"/>
              <w:bottom w:w="70" w:type="dxa"/>
              <w:right w:w="100" w:type="dxa"/>
            </w:tcMar>
          </w:tcPr>
          <w:p w14:paraId="04B7DB04" w14:textId="77777777" w:rsidR="00B6405E" w:rsidRDefault="009A2B67">
            <w:pPr>
              <w:spacing w:after="20"/>
            </w:pPr>
            <w:r>
              <w:rPr>
                <w:b/>
                <w:bCs/>
                <w:color w:val="FFFFFF"/>
                <w:sz w:val="18"/>
                <w:szCs w:val="18"/>
              </w:rPr>
              <w:t>Column</w:t>
            </w:r>
          </w:p>
        </w:tc>
        <w:tc>
          <w:tcPr>
            <w:tcW w:w="6680" w:type="dxa"/>
            <w:shd w:val="clear" w:color="auto" w:fill="1F2A44"/>
            <w:tcMar>
              <w:top w:w="70" w:type="dxa"/>
              <w:left w:w="100" w:type="dxa"/>
              <w:bottom w:w="70" w:type="dxa"/>
              <w:right w:w="100" w:type="dxa"/>
            </w:tcMar>
          </w:tcPr>
          <w:p w14:paraId="1C59E586" w14:textId="77777777" w:rsidR="00B6405E" w:rsidRDefault="009A2B67">
            <w:pPr>
              <w:spacing w:after="20"/>
            </w:pPr>
            <w:r>
              <w:rPr>
                <w:b/>
                <w:bCs/>
                <w:color w:val="FFFFFF"/>
                <w:sz w:val="18"/>
                <w:szCs w:val="18"/>
              </w:rPr>
              <w:t>Content</w:t>
            </w:r>
          </w:p>
        </w:tc>
      </w:tr>
      <w:tr w:rsidR="00B6405E" w14:paraId="02594D3D" w14:textId="77777777">
        <w:tblPrEx>
          <w:tblCellMar>
            <w:top w:w="0" w:type="dxa"/>
            <w:bottom w:w="0" w:type="dxa"/>
          </w:tblCellMar>
        </w:tblPrEx>
        <w:tc>
          <w:tcPr>
            <w:tcW w:w="3400" w:type="dxa"/>
            <w:shd w:val="clear" w:color="auto" w:fill="FFFFFF"/>
            <w:tcMar>
              <w:top w:w="60" w:type="dxa"/>
              <w:left w:w="100" w:type="dxa"/>
              <w:bottom w:w="60" w:type="dxa"/>
              <w:right w:w="100" w:type="dxa"/>
            </w:tcMar>
          </w:tcPr>
          <w:p w14:paraId="4F87E2BF" w14:textId="77777777" w:rsidR="00B6405E" w:rsidRDefault="009A2B67">
            <w:pPr>
              <w:spacing w:after="20"/>
            </w:pPr>
            <w:proofErr w:type="spellStart"/>
            <w:r>
              <w:rPr>
                <w:b/>
                <w:bCs/>
                <w:sz w:val="18"/>
                <w:szCs w:val="18"/>
              </w:rPr>
              <w:t>run_id</w:t>
            </w:r>
            <w:proofErr w:type="spellEnd"/>
            <w:r>
              <w:rPr>
                <w:b/>
                <w:bCs/>
                <w:sz w:val="18"/>
                <w:szCs w:val="18"/>
              </w:rPr>
              <w:t xml:space="preserve">, </w:t>
            </w:r>
            <w:proofErr w:type="spellStart"/>
            <w:r>
              <w:rPr>
                <w:b/>
                <w:bCs/>
                <w:sz w:val="18"/>
                <w:szCs w:val="18"/>
              </w:rPr>
              <w:t>run_timestamp_iso</w:t>
            </w:r>
            <w:proofErr w:type="spellEnd"/>
          </w:p>
        </w:tc>
        <w:tc>
          <w:tcPr>
            <w:tcW w:w="6680" w:type="dxa"/>
            <w:shd w:val="clear" w:color="auto" w:fill="FFFFFF"/>
            <w:tcMar>
              <w:top w:w="60" w:type="dxa"/>
              <w:left w:w="100" w:type="dxa"/>
              <w:bottom w:w="60" w:type="dxa"/>
              <w:right w:w="100" w:type="dxa"/>
            </w:tcMar>
          </w:tcPr>
          <w:p w14:paraId="2B129134" w14:textId="77777777" w:rsidR="00B6405E" w:rsidRDefault="009A2B67">
            <w:pPr>
              <w:spacing w:after="20"/>
            </w:pPr>
            <w:r>
              <w:rPr>
                <w:sz w:val="18"/>
                <w:szCs w:val="18"/>
              </w:rPr>
              <w:t>Unique run identifier and ISO 8601 timestamp</w:t>
            </w:r>
          </w:p>
        </w:tc>
      </w:tr>
      <w:tr w:rsidR="00B6405E" w14:paraId="05043718" w14:textId="77777777">
        <w:tblPrEx>
          <w:tblCellMar>
            <w:top w:w="0" w:type="dxa"/>
            <w:bottom w:w="0" w:type="dxa"/>
          </w:tblCellMar>
        </w:tblPrEx>
        <w:tc>
          <w:tcPr>
            <w:tcW w:w="3400" w:type="dxa"/>
            <w:shd w:val="clear" w:color="auto" w:fill="F7F9FB"/>
            <w:tcMar>
              <w:top w:w="60" w:type="dxa"/>
              <w:left w:w="100" w:type="dxa"/>
              <w:bottom w:w="60" w:type="dxa"/>
              <w:right w:w="100" w:type="dxa"/>
            </w:tcMar>
          </w:tcPr>
          <w:p w14:paraId="36F4CC5E" w14:textId="77777777" w:rsidR="00B6405E" w:rsidRDefault="009A2B67">
            <w:pPr>
              <w:spacing w:after="20"/>
            </w:pPr>
            <w:proofErr w:type="spellStart"/>
            <w:r>
              <w:rPr>
                <w:b/>
                <w:bCs/>
                <w:sz w:val="18"/>
                <w:szCs w:val="18"/>
              </w:rPr>
              <w:t>platform_version</w:t>
            </w:r>
            <w:proofErr w:type="spellEnd"/>
            <w:r>
              <w:rPr>
                <w:b/>
                <w:bCs/>
                <w:sz w:val="18"/>
                <w:szCs w:val="18"/>
              </w:rPr>
              <w:t xml:space="preserve">, </w:t>
            </w:r>
            <w:proofErr w:type="spellStart"/>
            <w:r>
              <w:rPr>
                <w:b/>
                <w:bCs/>
                <w:sz w:val="18"/>
                <w:szCs w:val="18"/>
              </w:rPr>
              <w:t>dataset_version</w:t>
            </w:r>
            <w:proofErr w:type="spellEnd"/>
          </w:p>
        </w:tc>
        <w:tc>
          <w:tcPr>
            <w:tcW w:w="6680" w:type="dxa"/>
            <w:shd w:val="clear" w:color="auto" w:fill="F7F9FB"/>
            <w:tcMar>
              <w:top w:w="60" w:type="dxa"/>
              <w:left w:w="100" w:type="dxa"/>
              <w:bottom w:w="60" w:type="dxa"/>
              <w:right w:w="100" w:type="dxa"/>
            </w:tcMar>
          </w:tcPr>
          <w:p w14:paraId="6850F642" w14:textId="77777777" w:rsidR="00B6405E" w:rsidRDefault="009A2B67">
            <w:pPr>
              <w:spacing w:after="20"/>
            </w:pPr>
            <w:r>
              <w:rPr>
                <w:sz w:val="18"/>
                <w:szCs w:val="18"/>
              </w:rPr>
              <w:t>Version tags for both sides of the comparison — a scorecard without both is uninterpretable</w:t>
            </w:r>
          </w:p>
        </w:tc>
      </w:tr>
      <w:tr w:rsidR="00B6405E" w14:paraId="0EC2187E" w14:textId="77777777">
        <w:tblPrEx>
          <w:tblCellMar>
            <w:top w:w="0" w:type="dxa"/>
            <w:bottom w:w="0" w:type="dxa"/>
          </w:tblCellMar>
        </w:tblPrEx>
        <w:tc>
          <w:tcPr>
            <w:tcW w:w="3400" w:type="dxa"/>
            <w:shd w:val="clear" w:color="auto" w:fill="FFFFFF"/>
            <w:tcMar>
              <w:top w:w="60" w:type="dxa"/>
              <w:left w:w="100" w:type="dxa"/>
              <w:bottom w:w="60" w:type="dxa"/>
              <w:right w:w="100" w:type="dxa"/>
            </w:tcMar>
          </w:tcPr>
          <w:p w14:paraId="0DC24387" w14:textId="77777777" w:rsidR="00B6405E" w:rsidRDefault="009A2B67">
            <w:pPr>
              <w:spacing w:after="20"/>
            </w:pPr>
            <w:r>
              <w:rPr>
                <w:b/>
                <w:bCs/>
                <w:sz w:val="18"/>
                <w:szCs w:val="18"/>
              </w:rPr>
              <w:t>domain, tier</w:t>
            </w:r>
          </w:p>
        </w:tc>
        <w:tc>
          <w:tcPr>
            <w:tcW w:w="6680" w:type="dxa"/>
            <w:shd w:val="clear" w:color="auto" w:fill="FFFFFF"/>
            <w:tcMar>
              <w:top w:w="60" w:type="dxa"/>
              <w:left w:w="100" w:type="dxa"/>
              <w:bottom w:w="60" w:type="dxa"/>
              <w:right w:w="100" w:type="dxa"/>
            </w:tcMar>
          </w:tcPr>
          <w:p w14:paraId="70A5412C" w14:textId="77777777" w:rsidR="00B6405E" w:rsidRDefault="009A2B67">
            <w:pPr>
              <w:spacing w:after="20"/>
            </w:pPr>
            <w:r>
              <w:rPr>
                <w:sz w:val="18"/>
                <w:szCs w:val="18"/>
              </w:rPr>
              <w:t>Reported per domain, and broken out per tier within domain</w:t>
            </w:r>
          </w:p>
        </w:tc>
      </w:tr>
      <w:tr w:rsidR="00B6405E" w14:paraId="00E9C7E2" w14:textId="77777777">
        <w:tblPrEx>
          <w:tblCellMar>
            <w:top w:w="0" w:type="dxa"/>
            <w:bottom w:w="0" w:type="dxa"/>
          </w:tblCellMar>
        </w:tblPrEx>
        <w:tc>
          <w:tcPr>
            <w:tcW w:w="3400" w:type="dxa"/>
            <w:shd w:val="clear" w:color="auto" w:fill="F7F9FB"/>
            <w:tcMar>
              <w:top w:w="60" w:type="dxa"/>
              <w:left w:w="100" w:type="dxa"/>
              <w:bottom w:w="60" w:type="dxa"/>
              <w:right w:w="100" w:type="dxa"/>
            </w:tcMar>
          </w:tcPr>
          <w:p w14:paraId="473255A4" w14:textId="77777777" w:rsidR="00B6405E" w:rsidRDefault="009A2B67">
            <w:pPr>
              <w:spacing w:after="20"/>
            </w:pPr>
            <w:proofErr w:type="spellStart"/>
            <w:r>
              <w:rPr>
                <w:b/>
                <w:bCs/>
                <w:sz w:val="18"/>
                <w:szCs w:val="18"/>
              </w:rPr>
              <w:t>questions_total</w:t>
            </w:r>
            <w:proofErr w:type="spellEnd"/>
            <w:r>
              <w:rPr>
                <w:b/>
                <w:bCs/>
                <w:sz w:val="18"/>
                <w:szCs w:val="18"/>
              </w:rPr>
              <w:t xml:space="preserve">, </w:t>
            </w:r>
            <w:proofErr w:type="spellStart"/>
            <w:r>
              <w:rPr>
                <w:b/>
                <w:bCs/>
                <w:sz w:val="18"/>
                <w:szCs w:val="18"/>
              </w:rPr>
              <w:t>exact_match_pass</w:t>
            </w:r>
            <w:proofErr w:type="spellEnd"/>
            <w:r>
              <w:rPr>
                <w:b/>
                <w:bCs/>
                <w:sz w:val="18"/>
                <w:szCs w:val="18"/>
              </w:rPr>
              <w:t xml:space="preserve">, </w:t>
            </w:r>
            <w:proofErr w:type="spellStart"/>
            <w:r>
              <w:rPr>
                <w:b/>
                <w:bCs/>
                <w:sz w:val="18"/>
                <w:szCs w:val="18"/>
              </w:rPr>
              <w:t>exact_match_pct</w:t>
            </w:r>
            <w:proofErr w:type="spellEnd"/>
          </w:p>
        </w:tc>
        <w:tc>
          <w:tcPr>
            <w:tcW w:w="6680" w:type="dxa"/>
            <w:shd w:val="clear" w:color="auto" w:fill="F7F9FB"/>
            <w:tcMar>
              <w:top w:w="60" w:type="dxa"/>
              <w:left w:w="100" w:type="dxa"/>
              <w:bottom w:w="60" w:type="dxa"/>
              <w:right w:w="100" w:type="dxa"/>
            </w:tcMar>
          </w:tcPr>
          <w:p w14:paraId="710C536F" w14:textId="77777777" w:rsidR="00B6405E" w:rsidRDefault="009A2B67">
            <w:pPr>
              <w:spacing w:after="20"/>
            </w:pPr>
            <w:r>
              <w:rPr>
                <w:sz w:val="18"/>
                <w:szCs w:val="18"/>
              </w:rPr>
              <w:t>Deterministic accuracy</w:t>
            </w:r>
          </w:p>
        </w:tc>
      </w:tr>
      <w:tr w:rsidR="00B6405E" w14:paraId="142C342C" w14:textId="77777777">
        <w:tblPrEx>
          <w:tblCellMar>
            <w:top w:w="0" w:type="dxa"/>
            <w:bottom w:w="0" w:type="dxa"/>
          </w:tblCellMar>
        </w:tblPrEx>
        <w:tc>
          <w:tcPr>
            <w:tcW w:w="3400" w:type="dxa"/>
            <w:shd w:val="clear" w:color="auto" w:fill="FFFFFF"/>
            <w:tcMar>
              <w:top w:w="60" w:type="dxa"/>
              <w:left w:w="100" w:type="dxa"/>
              <w:bottom w:w="60" w:type="dxa"/>
              <w:right w:w="100" w:type="dxa"/>
            </w:tcMar>
          </w:tcPr>
          <w:p w14:paraId="23A5D4A3" w14:textId="77777777" w:rsidR="00B6405E" w:rsidRDefault="009A2B67">
            <w:pPr>
              <w:spacing w:after="20"/>
            </w:pPr>
            <w:proofErr w:type="spellStart"/>
            <w:r>
              <w:rPr>
                <w:b/>
                <w:bCs/>
                <w:sz w:val="18"/>
                <w:szCs w:val="18"/>
              </w:rPr>
              <w:t>judge_factual</w:t>
            </w:r>
            <w:proofErr w:type="spellEnd"/>
            <w:r>
              <w:rPr>
                <w:b/>
                <w:bCs/>
                <w:sz w:val="18"/>
                <w:szCs w:val="18"/>
              </w:rPr>
              <w:t xml:space="preserve">, </w:t>
            </w:r>
            <w:proofErr w:type="spellStart"/>
            <w:r>
              <w:rPr>
                <w:b/>
                <w:bCs/>
                <w:sz w:val="18"/>
                <w:szCs w:val="18"/>
              </w:rPr>
              <w:t>judge_completeness</w:t>
            </w:r>
            <w:proofErr w:type="spellEnd"/>
            <w:r>
              <w:rPr>
                <w:b/>
                <w:bCs/>
                <w:sz w:val="18"/>
                <w:szCs w:val="18"/>
              </w:rPr>
              <w:t xml:space="preserve">, </w:t>
            </w:r>
            <w:proofErr w:type="spellStart"/>
            <w:r>
              <w:rPr>
                <w:b/>
                <w:bCs/>
                <w:sz w:val="18"/>
                <w:szCs w:val="18"/>
              </w:rPr>
              <w:t>judge_format</w:t>
            </w:r>
            <w:proofErr w:type="spellEnd"/>
            <w:r>
              <w:rPr>
                <w:b/>
                <w:bCs/>
                <w:sz w:val="18"/>
                <w:szCs w:val="18"/>
              </w:rPr>
              <w:t xml:space="preserve">, </w:t>
            </w:r>
            <w:proofErr w:type="spellStart"/>
            <w:r>
              <w:rPr>
                <w:b/>
                <w:bCs/>
                <w:sz w:val="18"/>
                <w:szCs w:val="18"/>
              </w:rPr>
              <w:t>judge_sql</w:t>
            </w:r>
            <w:proofErr w:type="spellEnd"/>
            <w:r>
              <w:rPr>
                <w:b/>
                <w:bCs/>
                <w:sz w:val="18"/>
                <w:szCs w:val="18"/>
              </w:rPr>
              <w:t xml:space="preserve">, </w:t>
            </w:r>
            <w:proofErr w:type="spellStart"/>
            <w:r>
              <w:rPr>
                <w:b/>
                <w:bCs/>
                <w:sz w:val="18"/>
                <w:szCs w:val="18"/>
              </w:rPr>
              <w:t>judge_overall</w:t>
            </w:r>
            <w:proofErr w:type="spellEnd"/>
          </w:p>
        </w:tc>
        <w:tc>
          <w:tcPr>
            <w:tcW w:w="6680" w:type="dxa"/>
            <w:shd w:val="clear" w:color="auto" w:fill="FFFFFF"/>
            <w:tcMar>
              <w:top w:w="60" w:type="dxa"/>
              <w:left w:w="100" w:type="dxa"/>
              <w:bottom w:w="60" w:type="dxa"/>
              <w:right w:w="100" w:type="dxa"/>
            </w:tcMar>
          </w:tcPr>
          <w:p w14:paraId="2BDB3926" w14:textId="77777777" w:rsidR="00B6405E" w:rsidRDefault="009A2B67">
            <w:pPr>
              <w:spacing w:after="20"/>
            </w:pPr>
            <w:r>
              <w:rPr>
                <w:sz w:val="18"/>
                <w:szCs w:val="18"/>
              </w:rPr>
              <w:t>Mean judge score per dimension, reported separately from exact-match — never blended into a single number</w:t>
            </w:r>
          </w:p>
        </w:tc>
      </w:tr>
      <w:tr w:rsidR="00B6405E" w14:paraId="6C683D2C" w14:textId="77777777">
        <w:tblPrEx>
          <w:tblCellMar>
            <w:top w:w="0" w:type="dxa"/>
            <w:bottom w:w="0" w:type="dxa"/>
          </w:tblCellMar>
        </w:tblPrEx>
        <w:tc>
          <w:tcPr>
            <w:tcW w:w="3400" w:type="dxa"/>
            <w:shd w:val="clear" w:color="auto" w:fill="F7F9FB"/>
            <w:tcMar>
              <w:top w:w="60" w:type="dxa"/>
              <w:left w:w="100" w:type="dxa"/>
              <w:bottom w:w="60" w:type="dxa"/>
              <w:right w:w="100" w:type="dxa"/>
            </w:tcMar>
          </w:tcPr>
          <w:p w14:paraId="7EDA3124" w14:textId="77777777" w:rsidR="00B6405E" w:rsidRDefault="009A2B67">
            <w:pPr>
              <w:spacing w:after="20"/>
            </w:pPr>
            <w:proofErr w:type="spellStart"/>
            <w:r>
              <w:rPr>
                <w:b/>
                <w:bCs/>
                <w:sz w:val="18"/>
                <w:szCs w:val="18"/>
              </w:rPr>
              <w:t>baseline_exact_match_pct</w:t>
            </w:r>
            <w:proofErr w:type="spellEnd"/>
            <w:r>
              <w:rPr>
                <w:b/>
                <w:bCs/>
                <w:sz w:val="18"/>
                <w:szCs w:val="18"/>
              </w:rPr>
              <w:t xml:space="preserve">, </w:t>
            </w:r>
            <w:proofErr w:type="spellStart"/>
            <w:r>
              <w:rPr>
                <w:b/>
                <w:bCs/>
                <w:sz w:val="18"/>
                <w:szCs w:val="18"/>
              </w:rPr>
              <w:t>delta_pct</w:t>
            </w:r>
            <w:proofErr w:type="spellEnd"/>
          </w:p>
        </w:tc>
        <w:tc>
          <w:tcPr>
            <w:tcW w:w="6680" w:type="dxa"/>
            <w:shd w:val="clear" w:color="auto" w:fill="F7F9FB"/>
            <w:tcMar>
              <w:top w:w="60" w:type="dxa"/>
              <w:left w:w="100" w:type="dxa"/>
              <w:bottom w:w="60" w:type="dxa"/>
              <w:right w:w="100" w:type="dxa"/>
            </w:tcMar>
          </w:tcPr>
          <w:p w14:paraId="139C40A2" w14:textId="77777777" w:rsidR="00B6405E" w:rsidRDefault="009A2B67">
            <w:pPr>
              <w:spacing w:after="20"/>
            </w:pPr>
            <w:r>
              <w:rPr>
                <w:sz w:val="18"/>
                <w:szCs w:val="18"/>
              </w:rPr>
              <w:t>Comparison against the established baseline</w:t>
            </w:r>
          </w:p>
        </w:tc>
      </w:tr>
      <w:tr w:rsidR="00B6405E" w14:paraId="6257E705" w14:textId="77777777">
        <w:tblPrEx>
          <w:tblCellMar>
            <w:top w:w="0" w:type="dxa"/>
            <w:bottom w:w="0" w:type="dxa"/>
          </w:tblCellMar>
        </w:tblPrEx>
        <w:tc>
          <w:tcPr>
            <w:tcW w:w="3400" w:type="dxa"/>
            <w:shd w:val="clear" w:color="auto" w:fill="FFFFFF"/>
            <w:tcMar>
              <w:top w:w="60" w:type="dxa"/>
              <w:left w:w="100" w:type="dxa"/>
              <w:bottom w:w="60" w:type="dxa"/>
              <w:right w:w="100" w:type="dxa"/>
            </w:tcMar>
          </w:tcPr>
          <w:p w14:paraId="75FFB545" w14:textId="77777777" w:rsidR="00B6405E" w:rsidRDefault="009A2B67">
            <w:pPr>
              <w:spacing w:after="20"/>
            </w:pPr>
            <w:proofErr w:type="spellStart"/>
            <w:r>
              <w:rPr>
                <w:b/>
                <w:bCs/>
                <w:sz w:val="18"/>
                <w:szCs w:val="18"/>
              </w:rPr>
              <w:t>regression_flag</w:t>
            </w:r>
            <w:proofErr w:type="spellEnd"/>
          </w:p>
        </w:tc>
        <w:tc>
          <w:tcPr>
            <w:tcW w:w="6680" w:type="dxa"/>
            <w:shd w:val="clear" w:color="auto" w:fill="FFFFFF"/>
            <w:tcMar>
              <w:top w:w="60" w:type="dxa"/>
              <w:left w:w="100" w:type="dxa"/>
              <w:bottom w:w="60" w:type="dxa"/>
              <w:right w:w="100" w:type="dxa"/>
            </w:tcMar>
          </w:tcPr>
          <w:p w14:paraId="6DDA14AB" w14:textId="77777777" w:rsidR="00B6405E" w:rsidRDefault="009A2B67">
            <w:pPr>
              <w:spacing w:after="20"/>
            </w:pPr>
            <w:r>
              <w:rPr>
                <w:sz w:val="18"/>
                <w:szCs w:val="18"/>
              </w:rPr>
              <w:t xml:space="preserve">true where </w:t>
            </w:r>
            <w:proofErr w:type="spellStart"/>
            <w:r>
              <w:rPr>
                <w:sz w:val="18"/>
                <w:szCs w:val="18"/>
              </w:rPr>
              <w:t>delta_pct</w:t>
            </w:r>
            <w:proofErr w:type="spellEnd"/>
            <w:r>
              <w:rPr>
                <w:sz w:val="18"/>
                <w:szCs w:val="18"/>
              </w:rPr>
              <w:t xml:space="preserve"> ≤ -5.0 for any domain</w:t>
            </w:r>
          </w:p>
        </w:tc>
      </w:tr>
    </w:tbl>
    <w:p w14:paraId="6146913E" w14:textId="77777777" w:rsidR="00B6405E" w:rsidRDefault="009A2B67">
      <w:pPr>
        <w:pStyle w:val="Heading2"/>
        <w:spacing w:before="260" w:after="110"/>
      </w:pPr>
      <w:r>
        <w:t>11.2  Question-level drill-down — one row per question</w:t>
      </w:r>
    </w:p>
    <w:p w14:paraId="6B3EDCF9" w14:textId="77777777" w:rsidR="00B6405E" w:rsidRDefault="009A2B67">
      <w:pPr>
        <w:pStyle w:val="ListParagraph"/>
        <w:numPr>
          <w:ilvl w:val="0"/>
          <w:numId w:val="2"/>
        </w:numPr>
        <w:spacing w:after="60"/>
      </w:pPr>
      <w:proofErr w:type="spellStart"/>
      <w:r>
        <w:t>question_id</w:t>
      </w:r>
      <w:proofErr w:type="spellEnd"/>
      <w:r>
        <w:t xml:space="preserve">, domain, tier, </w:t>
      </w:r>
      <w:proofErr w:type="spellStart"/>
      <w:r>
        <w:t>natural_language_question</w:t>
      </w:r>
      <w:proofErr w:type="spellEnd"/>
    </w:p>
    <w:p w14:paraId="65B03A69" w14:textId="77777777" w:rsidR="00B6405E" w:rsidRDefault="009A2B67">
      <w:pPr>
        <w:pStyle w:val="ListParagraph"/>
        <w:numPr>
          <w:ilvl w:val="0"/>
          <w:numId w:val="2"/>
        </w:numPr>
        <w:spacing w:after="60"/>
      </w:pPr>
      <w:proofErr w:type="spellStart"/>
      <w:r>
        <w:t>expected_answer</w:t>
      </w:r>
      <w:proofErr w:type="spellEnd"/>
      <w:r>
        <w:t xml:space="preserve">, </w:t>
      </w:r>
      <w:proofErr w:type="spellStart"/>
      <w:r>
        <w:t>actual_answer</w:t>
      </w:r>
      <w:proofErr w:type="spellEnd"/>
      <w:r>
        <w:t xml:space="preserve">, </w:t>
      </w:r>
      <w:proofErr w:type="spellStart"/>
      <w:r>
        <w:t>exact_match_result</w:t>
      </w:r>
      <w:proofErr w:type="spellEnd"/>
    </w:p>
    <w:p w14:paraId="34BDB506" w14:textId="77777777" w:rsidR="00B6405E" w:rsidRDefault="009A2B67">
      <w:pPr>
        <w:pStyle w:val="ListParagraph"/>
        <w:numPr>
          <w:ilvl w:val="0"/>
          <w:numId w:val="2"/>
        </w:numPr>
        <w:spacing w:after="60"/>
      </w:pPr>
      <w:proofErr w:type="spellStart"/>
      <w:r>
        <w:t>platform_generated_sql</w:t>
      </w:r>
      <w:proofErr w:type="spellEnd"/>
      <w:r>
        <w:t xml:space="preserve"> — logged for every question, and mandatory for every failure so the client can trace the failure to a pipeline stage</w:t>
      </w:r>
    </w:p>
    <w:p w14:paraId="6CD669B7" w14:textId="77777777" w:rsidR="00B6405E" w:rsidRDefault="009A2B67">
      <w:pPr>
        <w:pStyle w:val="ListParagraph"/>
        <w:numPr>
          <w:ilvl w:val="0"/>
          <w:numId w:val="2"/>
        </w:numPr>
        <w:spacing w:after="60"/>
      </w:pPr>
      <w:r>
        <w:t>judge scores per dimension plus judge rationale</w:t>
      </w:r>
    </w:p>
    <w:p w14:paraId="78A276B5" w14:textId="77777777" w:rsidR="00B6405E" w:rsidRDefault="009A2B67">
      <w:pPr>
        <w:pStyle w:val="ListParagraph"/>
        <w:numPr>
          <w:ilvl w:val="0"/>
          <w:numId w:val="2"/>
        </w:numPr>
        <w:spacing w:after="60"/>
      </w:pPr>
      <w:proofErr w:type="spellStart"/>
      <w:r>
        <w:t>rephrase_group_id</w:t>
      </w:r>
      <w:proofErr w:type="spellEnd"/>
      <w:r>
        <w:t xml:space="preserve"> where applicable, so within-group numeric disagreement is visible</w:t>
      </w:r>
    </w:p>
    <w:p w14:paraId="0BB0E6E2" w14:textId="77777777" w:rsidR="00B6405E" w:rsidRDefault="009A2B67">
      <w:pPr>
        <w:pStyle w:val="Heading2"/>
        <w:spacing w:before="260" w:after="110"/>
      </w:pPr>
      <w:r>
        <w:t>11.3  Operating rules</w:t>
      </w:r>
    </w:p>
    <w:p w14:paraId="1C961996" w14:textId="77777777" w:rsidR="00B6405E" w:rsidRDefault="009A2B67">
      <w:pPr>
        <w:pStyle w:val="ListParagraph"/>
        <w:numPr>
          <w:ilvl w:val="0"/>
          <w:numId w:val="2"/>
        </w:numPr>
        <w:spacing w:after="60"/>
      </w:pPr>
      <w:r>
        <w:t>Baseline: the first scorecard run establishes the accuracy baseline for all future comparisons. It is recorded immutably, not recalculated.</w:t>
      </w:r>
    </w:p>
    <w:p w14:paraId="45604CC9" w14:textId="77777777" w:rsidR="00B6405E" w:rsidRDefault="009A2B67">
      <w:pPr>
        <w:pStyle w:val="ListParagraph"/>
        <w:numPr>
          <w:ilvl w:val="0"/>
          <w:numId w:val="2"/>
        </w:numPr>
        <w:spacing w:after="60"/>
      </w:pPr>
      <w:r>
        <w:t>Regression flag: any domain dropping 5 percentage points or more from baseline triggers an automated flag.</w:t>
      </w:r>
    </w:p>
    <w:p w14:paraId="1A6E84D4" w14:textId="77777777" w:rsidR="00B6405E" w:rsidRDefault="009A2B67">
      <w:pPr>
        <w:pStyle w:val="ListParagraph"/>
        <w:numPr>
          <w:ilvl w:val="0"/>
          <w:numId w:val="2"/>
        </w:numPr>
        <w:spacing w:after="60"/>
      </w:pPr>
      <w:r>
        <w:t>Output: structured CSV (machine-readable, CI/CD-ready) plus a PDF summary for human review.</w:t>
      </w:r>
    </w:p>
    <w:p w14:paraId="1CEA6946" w14:textId="77777777" w:rsidR="00B6405E" w:rsidRDefault="009A2B67">
      <w:pPr>
        <w:pStyle w:val="ListParagraph"/>
        <w:numPr>
          <w:ilvl w:val="0"/>
          <w:numId w:val="2"/>
        </w:numPr>
        <w:spacing w:after="60"/>
      </w:pPr>
      <w:r>
        <w:t>Exact-match accuracy and judge scores are always reported side by side and never combined into a composite score. They measure different things and the client uses them differently.</w:t>
      </w:r>
    </w:p>
    <w:p w14:paraId="67D55501" w14:textId="77777777" w:rsidR="00B6405E" w:rsidRDefault="009A2B67">
      <w:r>
        <w:br w:type="page"/>
      </w:r>
    </w:p>
    <w:p w14:paraId="7E2AF880" w14:textId="77777777" w:rsidR="00B6405E" w:rsidRDefault="009A2B67">
      <w:pPr>
        <w:pStyle w:val="Heading1"/>
        <w:pBdr>
          <w:bottom w:val="single" w:sz="8" w:space="4" w:color="2E5C8A"/>
        </w:pBdr>
        <w:spacing w:before="360" w:after="160"/>
      </w:pPr>
      <w:r>
        <w:lastRenderedPageBreak/>
        <w:t>12.  Evaluation Orchestrator — Deferred</w:t>
      </w:r>
    </w:p>
    <w:tbl>
      <w:tblPr>
        <w:tblW w:w="10080" w:type="dxa"/>
        <w:tblBorders>
          <w:top w:val="single" w:sz="4" w:space="0" w:color="C07C2C"/>
          <w:left w:val="single" w:sz="18" w:space="0" w:color="C07C2C"/>
          <w:bottom w:val="single" w:sz="4" w:space="0" w:color="C07C2C"/>
          <w:right w:val="single" w:sz="4" w:space="0" w:color="C07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65503A40" w14:textId="77777777">
        <w:tblPrEx>
          <w:tblCellMar>
            <w:top w:w="0" w:type="dxa"/>
            <w:bottom w:w="0" w:type="dxa"/>
          </w:tblCellMar>
        </w:tblPrEx>
        <w:tc>
          <w:tcPr>
            <w:tcW w:w="10080" w:type="dxa"/>
            <w:shd w:val="clear" w:color="auto" w:fill="FBF0E4"/>
            <w:tcMar>
              <w:top w:w="130" w:type="dxa"/>
              <w:left w:w="180" w:type="dxa"/>
              <w:bottom w:w="130" w:type="dxa"/>
              <w:right w:w="160" w:type="dxa"/>
            </w:tcMar>
          </w:tcPr>
          <w:p w14:paraId="518C5157" w14:textId="77777777" w:rsidR="00B6405E" w:rsidRDefault="009A2B67">
            <w:pPr>
              <w:spacing w:after="90"/>
            </w:pPr>
            <w:r>
              <w:rPr>
                <w:b/>
                <w:bCs/>
                <w:color w:val="8A5418"/>
              </w:rPr>
              <w:t>Status: DEFERRED — do not build</w:t>
            </w:r>
          </w:p>
          <w:p w14:paraId="0F1966C7" w14:textId="77777777" w:rsidR="00B6405E" w:rsidRDefault="009A2B67">
            <w:pPr>
              <w:spacing w:after="80"/>
            </w:pPr>
            <w:r>
              <w:rPr>
                <w:b/>
                <w:bCs/>
                <w:sz w:val="20"/>
                <w:szCs w:val="20"/>
              </w:rPr>
              <w:t>The Platform Owner flagged that the end client already has an internal evaluation tool and did not recall the Orchestrator being central to the agreement.</w:t>
            </w:r>
          </w:p>
          <w:p w14:paraId="5C88908C" w14:textId="77777777" w:rsidR="00B6405E" w:rsidRDefault="009A2B67">
            <w:pPr>
              <w:spacing w:after="80"/>
            </w:pPr>
            <w:r>
              <w:rPr>
                <w:b/>
                <w:bCs/>
                <w:sz w:val="20"/>
                <w:szCs w:val="20"/>
              </w:rPr>
              <w:t xml:space="preserve">Decision deferred: the end client will demo their internal eval tool, after which both sides decide whether TechM augments </w:t>
            </w:r>
            <w:proofErr w:type="gramStart"/>
            <w:r>
              <w:rPr>
                <w:b/>
                <w:bCs/>
                <w:sz w:val="20"/>
                <w:szCs w:val="20"/>
              </w:rPr>
              <w:t>it</w:t>
            </w:r>
            <w:proofErr w:type="gramEnd"/>
            <w:r>
              <w:rPr>
                <w:b/>
                <w:bCs/>
                <w:sz w:val="20"/>
                <w:szCs w:val="20"/>
              </w:rPr>
              <w:t xml:space="preserve"> or the end client migrates to the TechM Orchestrator.</w:t>
            </w:r>
          </w:p>
          <w:p w14:paraId="7E1E23CC" w14:textId="77777777" w:rsidR="00B6405E" w:rsidRDefault="009A2B67">
            <w:pPr>
              <w:spacing w:after="20"/>
            </w:pPr>
            <w:r>
              <w:rPr>
                <w:b/>
                <w:bCs/>
                <w:sz w:val="20"/>
                <w:szCs w:val="20"/>
              </w:rPr>
              <w:t>Action now: produce a high-level design and architecture document. Do not write implementation code until the datasets and Q&amp;A pairs are accepted AND the tooling decision is resolved.</w:t>
            </w:r>
          </w:p>
        </w:tc>
      </w:tr>
    </w:tbl>
    <w:p w14:paraId="51D78DE1" w14:textId="77777777" w:rsidR="00B6405E" w:rsidRDefault="009A2B67">
      <w:pPr>
        <w:pStyle w:val="Heading2"/>
        <w:spacing w:before="260" w:after="110"/>
      </w:pPr>
      <w:r>
        <w:t>12.1  What to produce during the deferral</w:t>
      </w:r>
    </w:p>
    <w:p w14:paraId="556AC867" w14:textId="77777777" w:rsidR="00B6405E" w:rsidRDefault="009A2B67">
      <w:pPr>
        <w:pStyle w:val="ListParagraph"/>
        <w:numPr>
          <w:ilvl w:val="0"/>
          <w:numId w:val="2"/>
        </w:numPr>
        <w:spacing w:after="60"/>
      </w:pPr>
      <w:r>
        <w:t>Architecture document: component diagram, data flow, failure and retry model, where deterministic scoring sits relative to judge scoring.</w:t>
      </w:r>
    </w:p>
    <w:p w14:paraId="7C97052F" w14:textId="77777777" w:rsidR="00B6405E" w:rsidRDefault="009A2B67">
      <w:pPr>
        <w:pStyle w:val="ListParagraph"/>
        <w:numPr>
          <w:ilvl w:val="0"/>
          <w:numId w:val="2"/>
        </w:numPr>
        <w:spacing w:after="60"/>
      </w:pPr>
      <w:r>
        <w:t xml:space="preserve">Config contract: the single YAML/JSON file that would </w:t>
      </w:r>
      <w:proofErr w:type="spellStart"/>
      <w:r>
        <w:t>parameterise</w:t>
      </w:r>
      <w:proofErr w:type="spellEnd"/>
      <w:r>
        <w:t xml:space="preserve"> the whole tool — endpoint, auth method, request shape, response field mapping, question format, timeouts, concurrency.</w:t>
      </w:r>
    </w:p>
    <w:p w14:paraId="48AEE03F" w14:textId="77777777" w:rsidR="00B6405E" w:rsidRDefault="009A2B67">
      <w:pPr>
        <w:pStyle w:val="ListParagraph"/>
        <w:numPr>
          <w:ilvl w:val="0"/>
          <w:numId w:val="2"/>
        </w:numPr>
        <w:spacing w:after="60"/>
      </w:pPr>
      <w:r>
        <w:t>Interface definition for the scoring and scorecard modules, so that whichever tool ultimately drives the loop can call our scorer. This is the part that pays off regardless of the decision.</w:t>
      </w:r>
    </w:p>
    <w:p w14:paraId="77DDBA9C" w14:textId="77777777" w:rsidR="00B6405E" w:rsidRDefault="009A2B67">
      <w:pPr>
        <w:pStyle w:val="ListParagraph"/>
        <w:numPr>
          <w:ilvl w:val="0"/>
          <w:numId w:val="2"/>
        </w:numPr>
        <w:spacing w:after="60"/>
      </w:pPr>
      <w:r>
        <w:t xml:space="preserve">A written comparison framework for the augment-versus-migrate decision, so that when the demo </w:t>
      </w:r>
      <w:proofErr w:type="gramStart"/>
      <w:r>
        <w:t>happens</w:t>
      </w:r>
      <w:proofErr w:type="gramEnd"/>
      <w:r>
        <w:t xml:space="preserve"> we can respond within days rather than starting the analysis then.</w:t>
      </w:r>
    </w:p>
    <w:p w14:paraId="104CD7D4" w14:textId="77777777" w:rsidR="00B6405E" w:rsidRDefault="009A2B67">
      <w:pPr>
        <w:pStyle w:val="Heading2"/>
        <w:spacing w:before="260" w:after="110"/>
      </w:pPr>
      <w:r>
        <w:t>12.2  Requirements if it is ultimately built</w:t>
      </w:r>
    </w:p>
    <w:p w14:paraId="6F009BE1" w14:textId="77777777" w:rsidR="00B6405E" w:rsidRDefault="009A2B67">
      <w:pPr>
        <w:pStyle w:val="ListParagraph"/>
        <w:numPr>
          <w:ilvl w:val="0"/>
          <w:numId w:val="2"/>
        </w:numPr>
        <w:spacing w:after="60"/>
      </w:pPr>
      <w:r>
        <w:t xml:space="preserve">Parameter-driven: API endpoint, auth, question format, and response field names configurable via a single config file. Nothing </w:t>
      </w:r>
      <w:proofErr w:type="gramStart"/>
      <w:r>
        <w:t>hard-coded</w:t>
      </w:r>
      <w:proofErr w:type="gramEnd"/>
      <w:r>
        <w:t xml:space="preserve"> to the Pulse API structure.</w:t>
      </w:r>
    </w:p>
    <w:p w14:paraId="05690BF7" w14:textId="77777777" w:rsidR="00B6405E" w:rsidRDefault="009A2B67">
      <w:pPr>
        <w:pStyle w:val="ListParagraph"/>
        <w:numPr>
          <w:ilvl w:val="0"/>
          <w:numId w:val="2"/>
        </w:numPr>
        <w:spacing w:after="60"/>
      </w:pPr>
      <w:r>
        <w:t>Platform-agnostic by construction — the same requirement as HC-2, applied to the tool rather than the data.</w:t>
      </w:r>
    </w:p>
    <w:p w14:paraId="29FCB4B6" w14:textId="77777777" w:rsidR="00B6405E" w:rsidRDefault="009A2B67">
      <w:pPr>
        <w:pStyle w:val="ListParagraph"/>
        <w:numPr>
          <w:ilvl w:val="0"/>
          <w:numId w:val="2"/>
        </w:numPr>
        <w:spacing w:after="60"/>
      </w:pPr>
      <w:r>
        <w:t>Submits each question to the platform API and captures the full response payload including the generated SQL.</w:t>
      </w:r>
    </w:p>
    <w:p w14:paraId="5EAD6383" w14:textId="77777777" w:rsidR="00B6405E" w:rsidRDefault="009A2B67">
      <w:pPr>
        <w:pStyle w:val="ListParagraph"/>
        <w:numPr>
          <w:ilvl w:val="0"/>
          <w:numId w:val="2"/>
        </w:numPr>
        <w:spacing w:after="60"/>
      </w:pPr>
      <w:r>
        <w:t>Applies deterministic scoring (exact match, zero numeric tolerance) and passes responses to the LLM-as-Judge module.</w:t>
      </w:r>
    </w:p>
    <w:p w14:paraId="3CCF77AD" w14:textId="77777777" w:rsidR="00B6405E" w:rsidRDefault="009A2B67">
      <w:pPr>
        <w:pStyle w:val="ListParagraph"/>
        <w:numPr>
          <w:ilvl w:val="0"/>
          <w:numId w:val="2"/>
        </w:numPr>
        <w:spacing w:after="60"/>
      </w:pPr>
      <w:r>
        <w:t xml:space="preserve">Writes a result CSV per run: question, expected, actual, </w:t>
      </w:r>
      <w:proofErr w:type="spellStart"/>
      <w:r>
        <w:t>generated_sql</w:t>
      </w:r>
      <w:proofErr w:type="spellEnd"/>
      <w:r>
        <w:t xml:space="preserve">, </w:t>
      </w:r>
      <w:proofErr w:type="spellStart"/>
      <w:r>
        <w:t>det_score</w:t>
      </w:r>
      <w:proofErr w:type="spellEnd"/>
      <w:r>
        <w:t xml:space="preserve">, </w:t>
      </w:r>
      <w:proofErr w:type="spellStart"/>
      <w:r>
        <w:t>judge_score</w:t>
      </w:r>
      <w:proofErr w:type="spellEnd"/>
      <w:r>
        <w:t xml:space="preserve">, </w:t>
      </w:r>
      <w:proofErr w:type="spellStart"/>
      <w:r>
        <w:t>judge_rationale</w:t>
      </w:r>
      <w:proofErr w:type="spellEnd"/>
      <w:r>
        <w:t>.</w:t>
      </w:r>
    </w:p>
    <w:p w14:paraId="7E2EEE94" w14:textId="77777777" w:rsidR="00B6405E" w:rsidRDefault="009A2B67">
      <w:pPr>
        <w:pStyle w:val="ListParagraph"/>
        <w:numPr>
          <w:ilvl w:val="0"/>
          <w:numId w:val="2"/>
        </w:numPr>
        <w:spacing w:after="60"/>
      </w:pPr>
      <w:r>
        <w:t>Generates the per-domain accuracy summary that feeds the Regression Scorecard.</w:t>
      </w:r>
    </w:p>
    <w:p w14:paraId="6F332FBE" w14:textId="77777777" w:rsidR="00B6405E" w:rsidRDefault="009A2B67">
      <w:pPr>
        <w:pStyle w:val="Heading1"/>
        <w:pBdr>
          <w:bottom w:val="single" w:sz="8" w:space="4" w:color="2E5C8A"/>
        </w:pBdr>
        <w:spacing w:before="360" w:after="160"/>
      </w:pPr>
      <w:r>
        <w:t>13.  Repository, Environment and Engineering Standards</w:t>
      </w:r>
    </w:p>
    <w:p w14:paraId="19BB7659" w14:textId="77777777" w:rsidR="00B6405E" w:rsidRDefault="009A2B67">
      <w:pPr>
        <w:pStyle w:val="Heading2"/>
        <w:spacing w:before="260" w:after="110"/>
      </w:pPr>
      <w:r>
        <w:t>13.1  Repository layout</w:t>
      </w:r>
    </w:p>
    <w:p w14:paraId="47B80495" w14:textId="77777777" w:rsidR="00B6405E" w:rsidRDefault="009A2B67">
      <w:pPr>
        <w:spacing w:after="60"/>
        <w:ind w:left="240"/>
      </w:pPr>
      <w:proofErr w:type="spellStart"/>
      <w:r>
        <w:rPr>
          <w:rFonts w:ascii="Consolas" w:eastAsia="Consolas" w:hAnsi="Consolas" w:cs="Consolas"/>
          <w:color w:val="2B2B2B"/>
          <w:sz w:val="18"/>
          <w:szCs w:val="18"/>
        </w:rPr>
        <w:t>nlq</w:t>
      </w:r>
      <w:proofErr w:type="spellEnd"/>
      <w:r>
        <w:rPr>
          <w:rFonts w:ascii="Consolas" w:eastAsia="Consolas" w:hAnsi="Consolas" w:cs="Consolas"/>
          <w:color w:val="2B2B2B"/>
          <w:sz w:val="18"/>
          <w:szCs w:val="18"/>
        </w:rPr>
        <w:t>-eval-framework/</w:t>
      </w:r>
    </w:p>
    <w:p w14:paraId="79949035" w14:textId="77777777" w:rsidR="00B6405E" w:rsidRDefault="009A2B67">
      <w:pPr>
        <w:spacing w:after="60"/>
        <w:ind w:left="240"/>
      </w:pPr>
      <w:r>
        <w:rPr>
          <w:rFonts w:ascii="Consolas" w:eastAsia="Consolas" w:hAnsi="Consolas" w:cs="Consolas"/>
          <w:color w:val="2B2B2B"/>
          <w:sz w:val="18"/>
          <w:szCs w:val="18"/>
        </w:rPr>
        <w:t xml:space="preserve">  config/            per-domain generation + judge configs, schema definitions</w:t>
      </w:r>
    </w:p>
    <w:p w14:paraId="536D376A" w14:textId="77777777" w:rsidR="00B6405E" w:rsidRDefault="009A2B67">
      <w:pPr>
        <w:spacing w:after="60"/>
        <w:ind w:left="240"/>
      </w:pPr>
      <w:r>
        <w:rPr>
          <w:rFonts w:ascii="Consolas" w:eastAsia="Consolas" w:hAnsi="Consolas" w:cs="Consolas"/>
          <w:color w:val="2B2B2B"/>
          <w:sz w:val="18"/>
          <w:szCs w:val="18"/>
        </w:rPr>
        <w:t xml:space="preserve">  generators/        seeded data generation, one module per domain</w:t>
      </w:r>
    </w:p>
    <w:p w14:paraId="1FF3C895" w14:textId="77777777" w:rsidR="00B6405E" w:rsidRDefault="009A2B67">
      <w:pPr>
        <w:spacing w:after="60"/>
        <w:ind w:left="240"/>
      </w:pPr>
      <w:r>
        <w:rPr>
          <w:rFonts w:ascii="Consolas" w:eastAsia="Consolas" w:hAnsi="Consolas" w:cs="Consolas"/>
          <w:color w:val="2B2B2B"/>
          <w:sz w:val="18"/>
          <w:szCs w:val="18"/>
        </w:rPr>
        <w:t xml:space="preserve">  schemas/           DDL, ER diagram sources (dbdiagram.io), CSV header spec</w:t>
      </w:r>
    </w:p>
    <w:p w14:paraId="6662C542" w14:textId="77777777" w:rsidR="00B6405E" w:rsidRDefault="009A2B67">
      <w:pPr>
        <w:spacing w:after="60"/>
        <w:ind w:left="240"/>
      </w:pPr>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qa_pairs</w:t>
      </w:r>
      <w:proofErr w:type="spellEnd"/>
      <w:r>
        <w:rPr>
          <w:rFonts w:ascii="Consolas" w:eastAsia="Consolas" w:hAnsi="Consolas" w:cs="Consolas"/>
          <w:color w:val="2B2B2B"/>
          <w:sz w:val="18"/>
          <w:szCs w:val="18"/>
        </w:rPr>
        <w:t>/          authoring templates, Jinja2 SQL library, verification runner</w:t>
      </w:r>
    </w:p>
    <w:p w14:paraId="7636599A" w14:textId="77777777" w:rsidR="00B6405E" w:rsidRDefault="009A2B67">
      <w:pPr>
        <w:spacing w:after="60"/>
        <w:ind w:left="240"/>
      </w:pPr>
      <w:r>
        <w:rPr>
          <w:rFonts w:ascii="Consolas" w:eastAsia="Consolas" w:hAnsi="Consolas" w:cs="Consolas"/>
          <w:color w:val="2B2B2B"/>
          <w:sz w:val="18"/>
          <w:szCs w:val="18"/>
        </w:rPr>
        <w:t xml:space="preserve">  judge/             LLM-as-Judge module, prompt templates, calibration anchors</w:t>
      </w:r>
    </w:p>
    <w:p w14:paraId="1E1866FA" w14:textId="77777777" w:rsidR="00B6405E" w:rsidRDefault="009A2B67">
      <w:pPr>
        <w:spacing w:after="60"/>
        <w:ind w:left="240"/>
      </w:pPr>
      <w:r>
        <w:rPr>
          <w:rFonts w:ascii="Consolas" w:eastAsia="Consolas" w:hAnsi="Consolas" w:cs="Consolas"/>
          <w:color w:val="2B2B2B"/>
          <w:sz w:val="18"/>
          <w:szCs w:val="18"/>
        </w:rPr>
        <w:t xml:space="preserve">  scorecard/         scoring, aggregation, CSV + PDF report generation</w:t>
      </w:r>
    </w:p>
    <w:p w14:paraId="29334C61" w14:textId="77777777" w:rsidR="00B6405E" w:rsidRDefault="009A2B67">
      <w:pPr>
        <w:spacing w:after="60"/>
        <w:ind w:left="240"/>
      </w:pPr>
      <w:r>
        <w:rPr>
          <w:rFonts w:ascii="Consolas" w:eastAsia="Consolas" w:hAnsi="Consolas" w:cs="Consolas"/>
          <w:color w:val="2B2B2B"/>
          <w:sz w:val="18"/>
          <w:szCs w:val="18"/>
        </w:rPr>
        <w:t xml:space="preserve">  orchestrator/      DESIGN ONLY — architecture doc and config contract, no build</w:t>
      </w:r>
    </w:p>
    <w:p w14:paraId="3005EAA0" w14:textId="77777777" w:rsidR="00B6405E" w:rsidRDefault="009A2B67">
      <w:pPr>
        <w:spacing w:after="60"/>
        <w:ind w:left="240"/>
      </w:pPr>
      <w:r>
        <w:rPr>
          <w:rFonts w:ascii="Consolas" w:eastAsia="Consolas" w:hAnsi="Consolas" w:cs="Consolas"/>
          <w:color w:val="2B2B2B"/>
          <w:sz w:val="18"/>
          <w:szCs w:val="18"/>
        </w:rPr>
        <w:t xml:space="preserve">  tests/             </w:t>
      </w:r>
      <w:proofErr w:type="spellStart"/>
      <w:r>
        <w:rPr>
          <w:rFonts w:ascii="Consolas" w:eastAsia="Consolas" w:hAnsi="Consolas" w:cs="Consolas"/>
          <w:color w:val="2B2B2B"/>
          <w:sz w:val="18"/>
          <w:szCs w:val="18"/>
        </w:rPr>
        <w:t>pytest</w:t>
      </w:r>
      <w:proofErr w:type="spellEnd"/>
      <w:r>
        <w:rPr>
          <w:rFonts w:ascii="Consolas" w:eastAsia="Consolas" w:hAnsi="Consolas" w:cs="Consolas"/>
          <w:color w:val="2B2B2B"/>
          <w:sz w:val="18"/>
          <w:szCs w:val="18"/>
        </w:rPr>
        <w:t xml:space="preserve"> suites, integrity assertions, property tests</w:t>
      </w:r>
    </w:p>
    <w:p w14:paraId="6E06B73E" w14:textId="77777777" w:rsidR="00B6405E" w:rsidRDefault="009A2B67">
      <w:pPr>
        <w:spacing w:after="60"/>
        <w:ind w:left="240"/>
      </w:pPr>
      <w:r>
        <w:rPr>
          <w:rFonts w:ascii="Consolas" w:eastAsia="Consolas" w:hAnsi="Consolas" w:cs="Consolas"/>
          <w:color w:val="2B2B2B"/>
          <w:sz w:val="18"/>
          <w:szCs w:val="18"/>
        </w:rPr>
        <w:t xml:space="preserve">  release/           versioned outputs, </w:t>
      </w:r>
      <w:proofErr w:type="spellStart"/>
      <w:r>
        <w:rPr>
          <w:rFonts w:ascii="Consolas" w:eastAsia="Consolas" w:hAnsi="Consolas" w:cs="Consolas"/>
          <w:color w:val="2B2B2B"/>
          <w:sz w:val="18"/>
          <w:szCs w:val="18"/>
        </w:rPr>
        <w:t>manifest.json</w:t>
      </w:r>
      <w:proofErr w:type="spellEnd"/>
      <w:r>
        <w:rPr>
          <w:rFonts w:ascii="Consolas" w:eastAsia="Consolas" w:hAnsi="Consolas" w:cs="Consolas"/>
          <w:color w:val="2B2B2B"/>
          <w:sz w:val="18"/>
          <w:szCs w:val="18"/>
        </w:rPr>
        <w:t xml:space="preserve"> (Git LFS)</w:t>
      </w:r>
    </w:p>
    <w:p w14:paraId="12B0AB6E" w14:textId="77777777" w:rsidR="00B6405E" w:rsidRDefault="009A2B67">
      <w:pPr>
        <w:spacing w:after="60"/>
        <w:ind w:left="240"/>
      </w:pPr>
      <w:r>
        <w:rPr>
          <w:rFonts w:ascii="Consolas" w:eastAsia="Consolas" w:hAnsi="Consolas" w:cs="Consolas"/>
          <w:color w:val="2B2B2B"/>
          <w:sz w:val="18"/>
          <w:szCs w:val="18"/>
        </w:rPr>
        <w:t xml:space="preserve">  docs/              data dictionaries, rubric, audit reports, KT material</w:t>
      </w:r>
    </w:p>
    <w:p w14:paraId="1EAD4FA3" w14:textId="77777777" w:rsidR="00B6405E" w:rsidRDefault="009A2B67">
      <w:pPr>
        <w:pStyle w:val="Heading2"/>
        <w:spacing w:before="260" w:after="110"/>
      </w:pPr>
      <w:r>
        <w:lastRenderedPageBreak/>
        <w:t>13.2  Standards</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8280"/>
      </w:tblGrid>
      <w:tr w:rsidR="00B6405E" w14:paraId="6FEC471B" w14:textId="77777777">
        <w:tblPrEx>
          <w:tblCellMar>
            <w:top w:w="0" w:type="dxa"/>
            <w:bottom w:w="0" w:type="dxa"/>
          </w:tblCellMar>
        </w:tblPrEx>
        <w:trPr>
          <w:tblHeader/>
        </w:trPr>
        <w:tc>
          <w:tcPr>
            <w:tcW w:w="1800" w:type="dxa"/>
            <w:shd w:val="clear" w:color="auto" w:fill="1F2A44"/>
            <w:tcMar>
              <w:top w:w="70" w:type="dxa"/>
              <w:left w:w="100" w:type="dxa"/>
              <w:bottom w:w="70" w:type="dxa"/>
              <w:right w:w="100" w:type="dxa"/>
            </w:tcMar>
          </w:tcPr>
          <w:p w14:paraId="79D4EE49" w14:textId="77777777" w:rsidR="00B6405E" w:rsidRDefault="009A2B67">
            <w:pPr>
              <w:spacing w:after="20"/>
            </w:pPr>
            <w:r>
              <w:rPr>
                <w:b/>
                <w:bCs/>
                <w:color w:val="FFFFFF"/>
                <w:sz w:val="18"/>
                <w:szCs w:val="18"/>
              </w:rPr>
              <w:t>Area</w:t>
            </w:r>
          </w:p>
        </w:tc>
        <w:tc>
          <w:tcPr>
            <w:tcW w:w="8280" w:type="dxa"/>
            <w:shd w:val="clear" w:color="auto" w:fill="1F2A44"/>
            <w:tcMar>
              <w:top w:w="70" w:type="dxa"/>
              <w:left w:w="100" w:type="dxa"/>
              <w:bottom w:w="70" w:type="dxa"/>
              <w:right w:w="100" w:type="dxa"/>
            </w:tcMar>
          </w:tcPr>
          <w:p w14:paraId="78C6710F" w14:textId="77777777" w:rsidR="00B6405E" w:rsidRDefault="009A2B67">
            <w:pPr>
              <w:spacing w:after="20"/>
            </w:pPr>
            <w:r>
              <w:rPr>
                <w:b/>
                <w:bCs/>
                <w:color w:val="FFFFFF"/>
                <w:sz w:val="18"/>
                <w:szCs w:val="18"/>
              </w:rPr>
              <w:t>Standard</w:t>
            </w:r>
          </w:p>
        </w:tc>
      </w:tr>
      <w:tr w:rsidR="00B6405E" w14:paraId="1D8C4D9F"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5670BDFC" w14:textId="77777777" w:rsidR="00B6405E" w:rsidRDefault="009A2B67">
            <w:pPr>
              <w:spacing w:after="20"/>
            </w:pPr>
            <w:r>
              <w:rPr>
                <w:b/>
                <w:bCs/>
                <w:sz w:val="18"/>
                <w:szCs w:val="18"/>
              </w:rPr>
              <w:t>Branching</w:t>
            </w:r>
          </w:p>
        </w:tc>
        <w:tc>
          <w:tcPr>
            <w:tcW w:w="8280" w:type="dxa"/>
            <w:shd w:val="clear" w:color="auto" w:fill="FFFFFF"/>
            <w:tcMar>
              <w:top w:w="60" w:type="dxa"/>
              <w:left w:w="100" w:type="dxa"/>
              <w:bottom w:w="60" w:type="dxa"/>
              <w:right w:w="100" w:type="dxa"/>
            </w:tcMar>
          </w:tcPr>
          <w:p w14:paraId="3E354B08" w14:textId="77777777" w:rsidR="00B6405E" w:rsidRDefault="009A2B67">
            <w:pPr>
              <w:spacing w:after="20"/>
            </w:pPr>
            <w:r>
              <w:rPr>
                <w:sz w:val="18"/>
                <w:szCs w:val="18"/>
              </w:rPr>
              <w:t>Trunk-based. Short-lived feature branches, merged via pull request. No direct commits to main.</w:t>
            </w:r>
          </w:p>
        </w:tc>
      </w:tr>
      <w:tr w:rsidR="00B6405E" w14:paraId="39F8C367"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2A8A8CD4" w14:textId="77777777" w:rsidR="00B6405E" w:rsidRDefault="009A2B67">
            <w:pPr>
              <w:spacing w:after="20"/>
            </w:pPr>
            <w:r>
              <w:rPr>
                <w:b/>
                <w:bCs/>
                <w:sz w:val="18"/>
                <w:szCs w:val="18"/>
              </w:rPr>
              <w:t>Review</w:t>
            </w:r>
          </w:p>
        </w:tc>
        <w:tc>
          <w:tcPr>
            <w:tcW w:w="8280" w:type="dxa"/>
            <w:shd w:val="clear" w:color="auto" w:fill="F7F9FB"/>
            <w:tcMar>
              <w:top w:w="60" w:type="dxa"/>
              <w:left w:w="100" w:type="dxa"/>
              <w:bottom w:w="60" w:type="dxa"/>
              <w:right w:w="100" w:type="dxa"/>
            </w:tcMar>
          </w:tcPr>
          <w:p w14:paraId="2049601C" w14:textId="77777777" w:rsidR="00B6405E" w:rsidRDefault="009A2B67">
            <w:pPr>
              <w:spacing w:after="20"/>
            </w:pPr>
            <w:r>
              <w:rPr>
                <w:sz w:val="18"/>
                <w:szCs w:val="18"/>
              </w:rPr>
              <w:t>One reviewer minimum. Anything touching data generation or reference SQL requires a reviewer who is not the author — this is the same independence rule as the QA audit, applied continuously.</w:t>
            </w:r>
          </w:p>
        </w:tc>
      </w:tr>
      <w:tr w:rsidR="00B6405E" w14:paraId="1F5361C3"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176D06DC" w14:textId="77777777" w:rsidR="00B6405E" w:rsidRDefault="009A2B67">
            <w:pPr>
              <w:spacing w:after="20"/>
            </w:pPr>
            <w:r>
              <w:rPr>
                <w:b/>
                <w:bCs/>
                <w:sz w:val="18"/>
                <w:szCs w:val="18"/>
              </w:rPr>
              <w:t>Linting</w:t>
            </w:r>
          </w:p>
        </w:tc>
        <w:tc>
          <w:tcPr>
            <w:tcW w:w="8280" w:type="dxa"/>
            <w:shd w:val="clear" w:color="auto" w:fill="FFFFFF"/>
            <w:tcMar>
              <w:top w:w="60" w:type="dxa"/>
              <w:left w:w="100" w:type="dxa"/>
              <w:bottom w:w="60" w:type="dxa"/>
              <w:right w:w="100" w:type="dxa"/>
            </w:tcMar>
          </w:tcPr>
          <w:p w14:paraId="4CACE17D" w14:textId="77777777" w:rsidR="00B6405E" w:rsidRDefault="009A2B67">
            <w:pPr>
              <w:spacing w:after="20"/>
            </w:pPr>
            <w:r>
              <w:rPr>
                <w:sz w:val="18"/>
                <w:szCs w:val="18"/>
              </w:rPr>
              <w:t xml:space="preserve">ruff + black for Python; </w:t>
            </w:r>
            <w:proofErr w:type="spellStart"/>
            <w:r>
              <w:rPr>
                <w:sz w:val="18"/>
                <w:szCs w:val="18"/>
              </w:rPr>
              <w:t>SQLFluff</w:t>
            </w:r>
            <w:proofErr w:type="spellEnd"/>
            <w:r>
              <w:rPr>
                <w:sz w:val="18"/>
                <w:szCs w:val="18"/>
              </w:rPr>
              <w:t xml:space="preserve"> for all DDL and reference SQL. CI fails on lint errors.</w:t>
            </w:r>
          </w:p>
        </w:tc>
      </w:tr>
      <w:tr w:rsidR="00B6405E" w14:paraId="0084B0D4"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5CDA3826" w14:textId="77777777" w:rsidR="00B6405E" w:rsidRDefault="009A2B67">
            <w:pPr>
              <w:spacing w:after="20"/>
            </w:pPr>
            <w:r>
              <w:rPr>
                <w:b/>
                <w:bCs/>
                <w:sz w:val="18"/>
                <w:szCs w:val="18"/>
              </w:rPr>
              <w:t>Testing</w:t>
            </w:r>
          </w:p>
        </w:tc>
        <w:tc>
          <w:tcPr>
            <w:tcW w:w="8280" w:type="dxa"/>
            <w:shd w:val="clear" w:color="auto" w:fill="F7F9FB"/>
            <w:tcMar>
              <w:top w:w="60" w:type="dxa"/>
              <w:left w:w="100" w:type="dxa"/>
              <w:bottom w:w="60" w:type="dxa"/>
              <w:right w:w="100" w:type="dxa"/>
            </w:tcMar>
          </w:tcPr>
          <w:p w14:paraId="3AA9007E" w14:textId="77777777" w:rsidR="00B6405E" w:rsidRDefault="009A2B67">
            <w:pPr>
              <w:spacing w:after="20"/>
            </w:pPr>
            <w:proofErr w:type="spellStart"/>
            <w:r>
              <w:rPr>
                <w:sz w:val="18"/>
                <w:szCs w:val="18"/>
              </w:rPr>
              <w:t>pytest</w:t>
            </w:r>
            <w:proofErr w:type="spellEnd"/>
            <w:r>
              <w:rPr>
                <w:sz w:val="18"/>
                <w:szCs w:val="18"/>
              </w:rPr>
              <w:t>. Unit tests for every generator. Property tests asserting FK integrity, row caps, imperfection rates within tolerance, and null-rate bounds.</w:t>
            </w:r>
          </w:p>
        </w:tc>
      </w:tr>
      <w:tr w:rsidR="00B6405E" w14:paraId="2ED17C15"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7D805A54" w14:textId="77777777" w:rsidR="00B6405E" w:rsidRDefault="009A2B67">
            <w:pPr>
              <w:spacing w:after="20"/>
            </w:pPr>
            <w:r>
              <w:rPr>
                <w:b/>
                <w:bCs/>
                <w:sz w:val="18"/>
                <w:szCs w:val="18"/>
              </w:rPr>
              <w:t>CI checks</w:t>
            </w:r>
          </w:p>
        </w:tc>
        <w:tc>
          <w:tcPr>
            <w:tcW w:w="8280" w:type="dxa"/>
            <w:shd w:val="clear" w:color="auto" w:fill="FFFFFF"/>
            <w:tcMar>
              <w:top w:w="60" w:type="dxa"/>
              <w:left w:w="100" w:type="dxa"/>
              <w:bottom w:w="60" w:type="dxa"/>
              <w:right w:w="100" w:type="dxa"/>
            </w:tcMar>
          </w:tcPr>
          <w:p w14:paraId="401633E4" w14:textId="77777777" w:rsidR="00B6405E" w:rsidRDefault="009A2B67">
            <w:pPr>
              <w:spacing w:after="20"/>
            </w:pPr>
            <w:r>
              <w:rPr>
                <w:sz w:val="18"/>
                <w:szCs w:val="18"/>
              </w:rPr>
              <w:t>Lint · tests · FK integrity gate · row-cap assertion · cross-domain question uniqueness hash · manifest hash regeneration</w:t>
            </w:r>
          </w:p>
        </w:tc>
      </w:tr>
      <w:tr w:rsidR="00B6405E" w14:paraId="695263C3"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35920BB2" w14:textId="77777777" w:rsidR="00B6405E" w:rsidRDefault="009A2B67">
            <w:pPr>
              <w:spacing w:after="20"/>
            </w:pPr>
            <w:r>
              <w:rPr>
                <w:b/>
                <w:bCs/>
                <w:sz w:val="18"/>
                <w:szCs w:val="18"/>
              </w:rPr>
              <w:t>Large files</w:t>
            </w:r>
          </w:p>
        </w:tc>
        <w:tc>
          <w:tcPr>
            <w:tcW w:w="8280" w:type="dxa"/>
            <w:shd w:val="clear" w:color="auto" w:fill="F7F9FB"/>
            <w:tcMar>
              <w:top w:w="60" w:type="dxa"/>
              <w:left w:w="100" w:type="dxa"/>
              <w:bottom w:w="60" w:type="dxa"/>
              <w:right w:w="100" w:type="dxa"/>
            </w:tcMar>
          </w:tcPr>
          <w:p w14:paraId="3ED76BE1" w14:textId="77777777" w:rsidR="00B6405E" w:rsidRDefault="009A2B67">
            <w:pPr>
              <w:spacing w:after="20"/>
            </w:pPr>
            <w:r>
              <w:rPr>
                <w:sz w:val="18"/>
                <w:szCs w:val="18"/>
              </w:rPr>
              <w:t>Git LFS for all released CSVs. Never commit a full-scale CSV outside LFS.</w:t>
            </w:r>
          </w:p>
        </w:tc>
      </w:tr>
      <w:tr w:rsidR="00B6405E" w14:paraId="52BF7BD1" w14:textId="77777777">
        <w:tblPrEx>
          <w:tblCellMar>
            <w:top w:w="0" w:type="dxa"/>
            <w:bottom w:w="0" w:type="dxa"/>
          </w:tblCellMar>
        </w:tblPrEx>
        <w:tc>
          <w:tcPr>
            <w:tcW w:w="1800" w:type="dxa"/>
            <w:shd w:val="clear" w:color="auto" w:fill="FFFFFF"/>
            <w:tcMar>
              <w:top w:w="60" w:type="dxa"/>
              <w:left w:w="100" w:type="dxa"/>
              <w:bottom w:w="60" w:type="dxa"/>
              <w:right w:w="100" w:type="dxa"/>
            </w:tcMar>
          </w:tcPr>
          <w:p w14:paraId="18CA258E" w14:textId="77777777" w:rsidR="00B6405E" w:rsidRDefault="009A2B67">
            <w:pPr>
              <w:spacing w:after="20"/>
            </w:pPr>
            <w:r>
              <w:rPr>
                <w:b/>
                <w:bCs/>
                <w:sz w:val="18"/>
                <w:szCs w:val="18"/>
              </w:rPr>
              <w:t>Secrets</w:t>
            </w:r>
          </w:p>
        </w:tc>
        <w:tc>
          <w:tcPr>
            <w:tcW w:w="8280" w:type="dxa"/>
            <w:shd w:val="clear" w:color="auto" w:fill="FFFFFF"/>
            <w:tcMar>
              <w:top w:w="60" w:type="dxa"/>
              <w:left w:w="100" w:type="dxa"/>
              <w:bottom w:w="60" w:type="dxa"/>
              <w:right w:w="100" w:type="dxa"/>
            </w:tcMar>
          </w:tcPr>
          <w:p w14:paraId="1E0F79C7" w14:textId="77777777" w:rsidR="00B6405E" w:rsidRDefault="009A2B67">
            <w:pPr>
              <w:spacing w:after="20"/>
            </w:pPr>
            <w:r>
              <w:rPr>
                <w:sz w:val="18"/>
                <w:szCs w:val="18"/>
              </w:rPr>
              <w:t>No credentials in the repository, ever. .</w:t>
            </w:r>
            <w:proofErr w:type="spellStart"/>
            <w:r>
              <w:rPr>
                <w:sz w:val="18"/>
                <w:szCs w:val="18"/>
              </w:rPr>
              <w:t>env.example</w:t>
            </w:r>
            <w:proofErr w:type="spellEnd"/>
            <w:r>
              <w:rPr>
                <w:sz w:val="18"/>
                <w:szCs w:val="18"/>
              </w:rPr>
              <w:t xml:space="preserve"> is committed; .env is not. Client-issued credentials stay in the approved store and never appear in code, logs, notebooks, screenshots, or tickets.</w:t>
            </w:r>
          </w:p>
        </w:tc>
      </w:tr>
      <w:tr w:rsidR="00B6405E" w14:paraId="265FEC4A" w14:textId="77777777">
        <w:tblPrEx>
          <w:tblCellMar>
            <w:top w:w="0" w:type="dxa"/>
            <w:bottom w:w="0" w:type="dxa"/>
          </w:tblCellMar>
        </w:tblPrEx>
        <w:tc>
          <w:tcPr>
            <w:tcW w:w="1800" w:type="dxa"/>
            <w:shd w:val="clear" w:color="auto" w:fill="F7F9FB"/>
            <w:tcMar>
              <w:top w:w="60" w:type="dxa"/>
              <w:left w:w="100" w:type="dxa"/>
              <w:bottom w:w="60" w:type="dxa"/>
              <w:right w:w="100" w:type="dxa"/>
            </w:tcMar>
          </w:tcPr>
          <w:p w14:paraId="16FDE76E" w14:textId="77777777" w:rsidR="00B6405E" w:rsidRDefault="009A2B67">
            <w:pPr>
              <w:spacing w:after="20"/>
            </w:pPr>
            <w:r>
              <w:rPr>
                <w:b/>
                <w:bCs/>
                <w:sz w:val="18"/>
                <w:szCs w:val="18"/>
              </w:rPr>
              <w:t>Logging</w:t>
            </w:r>
          </w:p>
        </w:tc>
        <w:tc>
          <w:tcPr>
            <w:tcW w:w="8280" w:type="dxa"/>
            <w:shd w:val="clear" w:color="auto" w:fill="F7F9FB"/>
            <w:tcMar>
              <w:top w:w="60" w:type="dxa"/>
              <w:left w:w="100" w:type="dxa"/>
              <w:bottom w:w="60" w:type="dxa"/>
              <w:right w:w="100" w:type="dxa"/>
            </w:tcMar>
          </w:tcPr>
          <w:p w14:paraId="25A42D05" w14:textId="77777777" w:rsidR="00B6405E" w:rsidRDefault="009A2B67">
            <w:pPr>
              <w:spacing w:after="20"/>
            </w:pPr>
            <w:r>
              <w:rPr>
                <w:sz w:val="18"/>
                <w:szCs w:val="18"/>
              </w:rPr>
              <w:t>No response payload containing client data is written to a shared log. Evaluation logs contain our synthetic data and platform outputs about it — nothing else.</w:t>
            </w:r>
          </w:p>
        </w:tc>
      </w:tr>
    </w:tbl>
    <w:p w14:paraId="48F893B2" w14:textId="77777777" w:rsidR="00B6405E" w:rsidRDefault="009A2B67">
      <w:pPr>
        <w:pStyle w:val="Heading2"/>
        <w:spacing w:before="260" w:after="110"/>
      </w:pPr>
      <w:r>
        <w:t>13.3  Environment and access discipline</w:t>
      </w:r>
    </w:p>
    <w:p w14:paraId="0346F214" w14:textId="77777777" w:rsidR="00B6405E" w:rsidRDefault="009A2B67">
      <w:pPr>
        <w:pStyle w:val="ListParagraph"/>
        <w:numPr>
          <w:ilvl w:val="0"/>
          <w:numId w:val="2"/>
        </w:numPr>
        <w:spacing w:after="60"/>
      </w:pPr>
      <w:r>
        <w:t>Staging and QA only (HC-6). If an engineer finds themselves holding production credentials, stop and escalate immediately.</w:t>
      </w:r>
    </w:p>
    <w:p w14:paraId="53C197A5" w14:textId="77777777" w:rsidR="00B6405E" w:rsidRDefault="009A2B67">
      <w:pPr>
        <w:pStyle w:val="ListParagraph"/>
        <w:numPr>
          <w:ilvl w:val="0"/>
          <w:numId w:val="2"/>
        </w:numPr>
        <w:spacing w:after="60"/>
      </w:pPr>
      <w:r>
        <w:t>Data drop location to be confirmed — the client has provided a Box link that currently requires internal access we do not have (see DEP-08, Section 19). Do not work around this with personal file sharing.</w:t>
      </w:r>
    </w:p>
    <w:p w14:paraId="44E37F7E" w14:textId="77777777" w:rsidR="00B6405E" w:rsidRDefault="009A2B67">
      <w:pPr>
        <w:pStyle w:val="ListParagraph"/>
        <w:numPr>
          <w:ilvl w:val="0"/>
          <w:numId w:val="2"/>
        </w:numPr>
        <w:spacing w:after="60"/>
      </w:pPr>
      <w:r>
        <w:t>Client-side onboarding to Apple Connect is a prerequisite for API access. The engineer list was due to the Prime Contractor by 5 August; confirm every engineer on the delivery team is on it.</w:t>
      </w:r>
    </w:p>
    <w:p w14:paraId="669EDA7D" w14:textId="77777777" w:rsidR="00B6405E" w:rsidRDefault="009A2B67">
      <w:r>
        <w:br w:type="page"/>
      </w:r>
    </w:p>
    <w:p w14:paraId="7730E5D1" w14:textId="77777777" w:rsidR="00B6405E" w:rsidRDefault="009A2B67">
      <w:pPr>
        <w:pStyle w:val="Heading1"/>
        <w:pBdr>
          <w:bottom w:val="single" w:sz="8" w:space="4" w:color="2E5C8A"/>
        </w:pBdr>
        <w:spacing w:before="360" w:after="160"/>
      </w:pPr>
      <w:r>
        <w:lastRenderedPageBreak/>
        <w:t>14.  Definition of Done</w:t>
      </w:r>
    </w:p>
    <w:p w14:paraId="29ED7F29" w14:textId="77777777" w:rsidR="00B6405E" w:rsidRDefault="009A2B67">
      <w:pPr>
        <w:pStyle w:val="Heading2"/>
        <w:spacing w:before="260" w:after="110"/>
      </w:pPr>
      <w:r>
        <w:t>14.1  Per-artefact</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880"/>
      </w:tblGrid>
      <w:tr w:rsidR="00B6405E" w14:paraId="0435CC49" w14:textId="77777777">
        <w:tblPrEx>
          <w:tblCellMar>
            <w:top w:w="0" w:type="dxa"/>
            <w:bottom w:w="0" w:type="dxa"/>
          </w:tblCellMar>
        </w:tblPrEx>
        <w:trPr>
          <w:tblHeader/>
        </w:trPr>
        <w:tc>
          <w:tcPr>
            <w:tcW w:w="2200" w:type="dxa"/>
            <w:shd w:val="clear" w:color="auto" w:fill="1F2A44"/>
            <w:tcMar>
              <w:top w:w="70" w:type="dxa"/>
              <w:left w:w="100" w:type="dxa"/>
              <w:bottom w:w="70" w:type="dxa"/>
              <w:right w:w="100" w:type="dxa"/>
            </w:tcMar>
          </w:tcPr>
          <w:p w14:paraId="173401AB" w14:textId="77777777" w:rsidR="00B6405E" w:rsidRDefault="009A2B67">
            <w:pPr>
              <w:spacing w:after="20"/>
            </w:pPr>
            <w:r>
              <w:rPr>
                <w:b/>
                <w:bCs/>
                <w:color w:val="FFFFFF"/>
                <w:sz w:val="17"/>
                <w:szCs w:val="17"/>
              </w:rPr>
              <w:t>Artefact</w:t>
            </w:r>
          </w:p>
        </w:tc>
        <w:tc>
          <w:tcPr>
            <w:tcW w:w="7880" w:type="dxa"/>
            <w:shd w:val="clear" w:color="auto" w:fill="1F2A44"/>
            <w:tcMar>
              <w:top w:w="70" w:type="dxa"/>
              <w:left w:w="100" w:type="dxa"/>
              <w:bottom w:w="70" w:type="dxa"/>
              <w:right w:w="100" w:type="dxa"/>
            </w:tcMar>
          </w:tcPr>
          <w:p w14:paraId="4130B252" w14:textId="77777777" w:rsidR="00B6405E" w:rsidRDefault="009A2B67">
            <w:pPr>
              <w:spacing w:after="20"/>
            </w:pPr>
            <w:r>
              <w:rPr>
                <w:b/>
                <w:bCs/>
                <w:color w:val="FFFFFF"/>
                <w:sz w:val="17"/>
                <w:szCs w:val="17"/>
              </w:rPr>
              <w:t>Done means</w:t>
            </w:r>
          </w:p>
        </w:tc>
      </w:tr>
      <w:tr w:rsidR="00B6405E" w14:paraId="40356418"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EEAAD7E" w14:textId="77777777" w:rsidR="00B6405E" w:rsidRDefault="009A2B67">
            <w:pPr>
              <w:spacing w:after="20"/>
            </w:pPr>
            <w:r>
              <w:rPr>
                <w:b/>
                <w:bCs/>
                <w:sz w:val="17"/>
                <w:szCs w:val="17"/>
              </w:rPr>
              <w:t>Domain dataset</w:t>
            </w:r>
          </w:p>
        </w:tc>
        <w:tc>
          <w:tcPr>
            <w:tcW w:w="7880" w:type="dxa"/>
            <w:shd w:val="clear" w:color="auto" w:fill="FFFFFF"/>
            <w:tcMar>
              <w:top w:w="60" w:type="dxa"/>
              <w:left w:w="100" w:type="dxa"/>
              <w:bottom w:w="60" w:type="dxa"/>
              <w:right w:w="100" w:type="dxa"/>
            </w:tcMar>
          </w:tcPr>
          <w:p w14:paraId="2C0E6B41" w14:textId="77777777" w:rsidR="00B6405E" w:rsidRDefault="009A2B67">
            <w:pPr>
              <w:spacing w:after="20"/>
            </w:pPr>
            <w:r>
              <w:rPr>
                <w:sz w:val="17"/>
                <w:szCs w:val="17"/>
              </w:rPr>
              <w:t xml:space="preserve">ER diagram approved · DDL </w:t>
            </w:r>
            <w:proofErr w:type="spellStart"/>
            <w:r>
              <w:rPr>
                <w:sz w:val="17"/>
                <w:szCs w:val="17"/>
              </w:rPr>
              <w:t>SQLFluff</w:t>
            </w:r>
            <w:proofErr w:type="spellEnd"/>
            <w:r>
              <w:rPr>
                <w:sz w:val="17"/>
                <w:szCs w:val="17"/>
              </w:rPr>
              <w:t xml:space="preserve">-clean · FK integrity gate passed · all four imperfection types present at target rates · row cap respected · SHA-256 in </w:t>
            </w:r>
            <w:proofErr w:type="spellStart"/>
            <w:r>
              <w:rPr>
                <w:sz w:val="17"/>
                <w:szCs w:val="17"/>
              </w:rPr>
              <w:t>manifest.json</w:t>
            </w:r>
            <w:proofErr w:type="spellEnd"/>
            <w:r>
              <w:rPr>
                <w:sz w:val="17"/>
                <w:szCs w:val="17"/>
              </w:rPr>
              <w:t xml:space="preserve"> · data dictionary written · clean-room re-run reproduces byte-identical output</w:t>
            </w:r>
          </w:p>
        </w:tc>
      </w:tr>
      <w:tr w:rsidR="00B6405E" w14:paraId="45566A30"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5B4DD17F" w14:textId="77777777" w:rsidR="00B6405E" w:rsidRDefault="009A2B67">
            <w:pPr>
              <w:spacing w:after="20"/>
            </w:pPr>
            <w:r>
              <w:rPr>
                <w:b/>
                <w:bCs/>
                <w:sz w:val="17"/>
                <w:szCs w:val="17"/>
              </w:rPr>
              <w:t>Q&amp;A pair set</w:t>
            </w:r>
          </w:p>
        </w:tc>
        <w:tc>
          <w:tcPr>
            <w:tcW w:w="7880" w:type="dxa"/>
            <w:shd w:val="clear" w:color="auto" w:fill="F7F9FB"/>
            <w:tcMar>
              <w:top w:w="60" w:type="dxa"/>
              <w:left w:w="100" w:type="dxa"/>
              <w:bottom w:w="60" w:type="dxa"/>
              <w:right w:w="100" w:type="dxa"/>
            </w:tcMar>
          </w:tcPr>
          <w:p w14:paraId="536ADABD" w14:textId="77777777" w:rsidR="00B6405E" w:rsidRDefault="009A2B67">
            <w:pPr>
              <w:spacing w:after="20"/>
            </w:pPr>
            <w:r>
              <w:rPr>
                <w:sz w:val="17"/>
                <w:szCs w:val="17"/>
              </w:rPr>
              <w:t xml:space="preserve">Tier quotas met · every </w:t>
            </w:r>
            <w:proofErr w:type="spellStart"/>
            <w:r>
              <w:rPr>
                <w:sz w:val="17"/>
                <w:szCs w:val="17"/>
              </w:rPr>
              <w:t>reference_sql</w:t>
            </w:r>
            <w:proofErr w:type="spellEnd"/>
            <w:r>
              <w:rPr>
                <w:sz w:val="17"/>
                <w:szCs w:val="17"/>
              </w:rPr>
              <w:t xml:space="preserve"> executes clean in DuckDB against released CSVs · </w:t>
            </w:r>
            <w:proofErr w:type="spellStart"/>
            <w:r>
              <w:rPr>
                <w:sz w:val="17"/>
                <w:szCs w:val="17"/>
              </w:rPr>
              <w:t>expected_answer</w:t>
            </w:r>
            <w:proofErr w:type="spellEnd"/>
            <w:r>
              <w:rPr>
                <w:sz w:val="17"/>
                <w:szCs w:val="17"/>
              </w:rPr>
              <w:t xml:space="preserve"> machine-generated not hand-typed · </w:t>
            </w:r>
            <w:proofErr w:type="spellStart"/>
            <w:r>
              <w:rPr>
                <w:sz w:val="17"/>
                <w:szCs w:val="17"/>
              </w:rPr>
              <w:t>judge_reference</w:t>
            </w:r>
            <w:proofErr w:type="spellEnd"/>
            <w:r>
              <w:rPr>
                <w:sz w:val="17"/>
                <w:szCs w:val="17"/>
              </w:rPr>
              <w:t xml:space="preserve"> authored · </w:t>
            </w:r>
            <w:proofErr w:type="spellStart"/>
            <w:r>
              <w:rPr>
                <w:sz w:val="17"/>
                <w:szCs w:val="17"/>
              </w:rPr>
              <w:t>derivation_rationale</w:t>
            </w:r>
            <w:proofErr w:type="spellEnd"/>
            <w:r>
              <w:rPr>
                <w:sz w:val="17"/>
                <w:szCs w:val="17"/>
              </w:rPr>
              <w:t xml:space="preserve"> written · no cross-domain duplicates · independently reviewed</w:t>
            </w:r>
          </w:p>
        </w:tc>
      </w:tr>
      <w:tr w:rsidR="00B6405E" w14:paraId="10B1F3BC"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F349200" w14:textId="77777777" w:rsidR="00B6405E" w:rsidRDefault="009A2B67">
            <w:pPr>
              <w:spacing w:after="20"/>
            </w:pPr>
            <w:r>
              <w:rPr>
                <w:b/>
                <w:bCs/>
                <w:sz w:val="17"/>
                <w:szCs w:val="17"/>
              </w:rPr>
              <w:t>LLM-as-Judge module</w:t>
            </w:r>
          </w:p>
        </w:tc>
        <w:tc>
          <w:tcPr>
            <w:tcW w:w="7880" w:type="dxa"/>
            <w:shd w:val="clear" w:color="auto" w:fill="FFFFFF"/>
            <w:tcMar>
              <w:top w:w="60" w:type="dxa"/>
              <w:left w:w="100" w:type="dxa"/>
              <w:bottom w:w="60" w:type="dxa"/>
              <w:right w:w="100" w:type="dxa"/>
            </w:tcMar>
          </w:tcPr>
          <w:p w14:paraId="3ED1C651" w14:textId="77777777" w:rsidR="00B6405E" w:rsidRDefault="009A2B67">
            <w:pPr>
              <w:spacing w:after="20"/>
            </w:pPr>
            <w:r>
              <w:rPr>
                <w:sz w:val="17"/>
                <w:szCs w:val="17"/>
              </w:rPr>
              <w:t>Calibrated to acceptance threshold on ≥10 anchors per domain · non-determinism boundary encoded in the rubric · deterministic settings · full prompt/response logging · rubric PDF delivered</w:t>
            </w:r>
          </w:p>
        </w:tc>
      </w:tr>
      <w:tr w:rsidR="00B6405E" w14:paraId="372F5AD7"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15E032C4" w14:textId="77777777" w:rsidR="00B6405E" w:rsidRDefault="009A2B67">
            <w:pPr>
              <w:spacing w:after="20"/>
            </w:pPr>
            <w:r>
              <w:rPr>
                <w:b/>
                <w:bCs/>
                <w:sz w:val="17"/>
                <w:szCs w:val="17"/>
              </w:rPr>
              <w:t>Regression scorecard</w:t>
            </w:r>
          </w:p>
        </w:tc>
        <w:tc>
          <w:tcPr>
            <w:tcW w:w="7880" w:type="dxa"/>
            <w:shd w:val="clear" w:color="auto" w:fill="F7F9FB"/>
            <w:tcMar>
              <w:top w:w="60" w:type="dxa"/>
              <w:left w:w="100" w:type="dxa"/>
              <w:bottom w:w="60" w:type="dxa"/>
              <w:right w:w="100" w:type="dxa"/>
            </w:tcMar>
          </w:tcPr>
          <w:p w14:paraId="550836E9" w14:textId="77777777" w:rsidR="00B6405E" w:rsidRDefault="009A2B67">
            <w:pPr>
              <w:spacing w:after="20"/>
            </w:pPr>
            <w:r>
              <w:rPr>
                <w:sz w:val="17"/>
                <w:szCs w:val="17"/>
              </w:rPr>
              <w:t>Baseline established across all five domains · CSV schema stable and CI-consumable · PDF summary generated · regression flag verified against a synthetic 5%-drop test case</w:t>
            </w:r>
          </w:p>
        </w:tc>
      </w:tr>
      <w:tr w:rsidR="00B6405E" w14:paraId="1AD71358"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2EBCCDE9" w14:textId="77777777" w:rsidR="00B6405E" w:rsidRDefault="009A2B67">
            <w:pPr>
              <w:spacing w:after="20"/>
            </w:pPr>
            <w:r>
              <w:rPr>
                <w:b/>
                <w:bCs/>
                <w:sz w:val="17"/>
                <w:szCs w:val="17"/>
              </w:rPr>
              <w:t>Documentation</w:t>
            </w:r>
          </w:p>
        </w:tc>
        <w:tc>
          <w:tcPr>
            <w:tcW w:w="7880" w:type="dxa"/>
            <w:shd w:val="clear" w:color="auto" w:fill="FFFFFF"/>
            <w:tcMar>
              <w:top w:w="60" w:type="dxa"/>
              <w:left w:w="100" w:type="dxa"/>
              <w:bottom w:w="60" w:type="dxa"/>
              <w:right w:w="100" w:type="dxa"/>
            </w:tcMar>
          </w:tcPr>
          <w:p w14:paraId="1C343B63" w14:textId="77777777" w:rsidR="00B6405E" w:rsidRDefault="009A2B67">
            <w:pPr>
              <w:spacing w:after="20"/>
            </w:pPr>
            <w:r>
              <w:rPr>
                <w:sz w:val="17"/>
                <w:szCs w:val="17"/>
              </w:rPr>
              <w:t>Data dictionary per table · CSV header spec signed off · ER diagram PDF per domain · judge rubric · QA audit report · KT material</w:t>
            </w:r>
          </w:p>
        </w:tc>
      </w:tr>
    </w:tbl>
    <w:p w14:paraId="480DCA4B" w14:textId="77777777" w:rsidR="00B6405E" w:rsidRDefault="009A2B67">
      <w:pPr>
        <w:pStyle w:val="Heading2"/>
        <w:spacing w:before="260" w:after="110"/>
      </w:pPr>
      <w:r>
        <w:t>14.2  Accuracy gate — all nine conditions before the package ships</w:t>
      </w:r>
    </w:p>
    <w:p w14:paraId="54168958" w14:textId="77777777" w:rsidR="00B6405E" w:rsidRDefault="009A2B67">
      <w:pPr>
        <w:pStyle w:val="ListParagraph"/>
        <w:numPr>
          <w:ilvl w:val="0"/>
          <w:numId w:val="3"/>
        </w:numPr>
        <w:spacing w:after="60"/>
      </w:pPr>
      <w:r>
        <w:t xml:space="preserve">≥95% deterministic </w:t>
      </w:r>
      <w:proofErr w:type="gramStart"/>
      <w:r>
        <w:t>exact-match</w:t>
      </w:r>
      <w:proofErr w:type="gramEnd"/>
      <w:r>
        <w:t xml:space="preserve"> across all five domains before any final delivery.</w:t>
      </w:r>
    </w:p>
    <w:p w14:paraId="7F9FD699" w14:textId="77777777" w:rsidR="00B6405E" w:rsidRDefault="009A2B67">
      <w:pPr>
        <w:pStyle w:val="ListParagraph"/>
        <w:numPr>
          <w:ilvl w:val="0"/>
          <w:numId w:val="3"/>
        </w:numPr>
        <w:spacing w:after="60"/>
      </w:pPr>
      <w:r>
        <w:t>Numeric values identical on repeat runs — no tolerance for numeric drift.</w:t>
      </w:r>
    </w:p>
    <w:p w14:paraId="31F89F6C" w14:textId="77777777" w:rsidR="00B6405E" w:rsidRDefault="009A2B67">
      <w:pPr>
        <w:pStyle w:val="ListParagraph"/>
        <w:numPr>
          <w:ilvl w:val="0"/>
          <w:numId w:val="3"/>
        </w:numPr>
        <w:spacing w:after="60"/>
      </w:pPr>
      <w:r>
        <w:t xml:space="preserve">An independent reviewer, not the developer, re-executes every </w:t>
      </w:r>
      <w:proofErr w:type="spellStart"/>
      <w:r>
        <w:t>reference_sql</w:t>
      </w:r>
      <w:proofErr w:type="spellEnd"/>
      <w:r>
        <w:t xml:space="preserve"> on a clean DuckDB instance.</w:t>
      </w:r>
    </w:p>
    <w:p w14:paraId="2A08C52F" w14:textId="77777777" w:rsidR="00B6405E" w:rsidRDefault="009A2B67">
      <w:pPr>
        <w:pStyle w:val="ListParagraph"/>
        <w:numPr>
          <w:ilvl w:val="0"/>
          <w:numId w:val="3"/>
        </w:numPr>
        <w:spacing w:after="60"/>
      </w:pPr>
      <w:r>
        <w:t>Every failed exact-match question is reworked and re-audited. Failing pairs are reworked, never quietly removed from the set.</w:t>
      </w:r>
    </w:p>
    <w:p w14:paraId="2D815279" w14:textId="77777777" w:rsidR="00B6405E" w:rsidRDefault="009A2B67">
      <w:pPr>
        <w:pStyle w:val="ListParagraph"/>
        <w:numPr>
          <w:ilvl w:val="0"/>
          <w:numId w:val="3"/>
        </w:numPr>
        <w:spacing w:after="60"/>
      </w:pPr>
      <w:r>
        <w:t>Generated SQL logged for every failed question, so the Platform Owner can trace the failure to a pipeline stage.</w:t>
      </w:r>
    </w:p>
    <w:p w14:paraId="5545C0DA" w14:textId="77777777" w:rsidR="00B6405E" w:rsidRDefault="009A2B67">
      <w:pPr>
        <w:pStyle w:val="ListParagraph"/>
        <w:numPr>
          <w:ilvl w:val="0"/>
          <w:numId w:val="3"/>
        </w:numPr>
        <w:spacing w:after="60"/>
      </w:pPr>
      <w:r>
        <w:t>Cross-domain uniqueness confirmed: no Q&amp;A question appears in more than one domain.</w:t>
      </w:r>
    </w:p>
    <w:p w14:paraId="70043D50" w14:textId="77777777" w:rsidR="00B6405E" w:rsidRDefault="009A2B67">
      <w:pPr>
        <w:pStyle w:val="ListParagraph"/>
        <w:numPr>
          <w:ilvl w:val="0"/>
          <w:numId w:val="3"/>
        </w:numPr>
        <w:spacing w:after="60"/>
      </w:pPr>
      <w:r>
        <w:t>Regression scorecard baseline run completed across all five domains.</w:t>
      </w:r>
    </w:p>
    <w:p w14:paraId="6DB12942" w14:textId="77777777" w:rsidR="00B6405E" w:rsidRDefault="009A2B67">
      <w:pPr>
        <w:pStyle w:val="ListParagraph"/>
        <w:numPr>
          <w:ilvl w:val="0"/>
          <w:numId w:val="3"/>
        </w:numPr>
        <w:spacing w:after="60"/>
      </w:pPr>
      <w:r>
        <w:t>Reproducibility confirmed: a clean-room re-run from the seed produces byte-identical CSV output.</w:t>
      </w:r>
    </w:p>
    <w:p w14:paraId="4088CB47" w14:textId="77777777" w:rsidR="00B6405E" w:rsidRDefault="009A2B67">
      <w:pPr>
        <w:pStyle w:val="ListParagraph"/>
        <w:numPr>
          <w:ilvl w:val="0"/>
          <w:numId w:val="3"/>
        </w:numPr>
        <w:spacing w:after="60"/>
      </w:pPr>
      <w:r>
        <w:t>CRM passes the accuracy gate first. Do not advance to final delivery until CRM is certified.</w:t>
      </w:r>
    </w:p>
    <w:p w14:paraId="5AEB37D6" w14:textId="77777777" w:rsidR="00B6405E" w:rsidRDefault="00B6405E">
      <w:pPr>
        <w:spacing w:after="100"/>
      </w:pPr>
    </w:p>
    <w:tbl>
      <w:tblPr>
        <w:tblW w:w="10080" w:type="dxa"/>
        <w:tblBorders>
          <w:top w:val="single" w:sz="4" w:space="0" w:color="C07C2C"/>
          <w:left w:val="single" w:sz="18" w:space="0" w:color="C07C2C"/>
          <w:bottom w:val="single" w:sz="4" w:space="0" w:color="C07C2C"/>
          <w:right w:val="single" w:sz="4" w:space="0" w:color="C07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6CD02556" w14:textId="77777777">
        <w:tblPrEx>
          <w:tblCellMar>
            <w:top w:w="0" w:type="dxa"/>
            <w:bottom w:w="0" w:type="dxa"/>
          </w:tblCellMar>
        </w:tblPrEx>
        <w:tc>
          <w:tcPr>
            <w:tcW w:w="10080" w:type="dxa"/>
            <w:shd w:val="clear" w:color="auto" w:fill="FBF0E4"/>
            <w:tcMar>
              <w:top w:w="130" w:type="dxa"/>
              <w:left w:w="180" w:type="dxa"/>
              <w:bottom w:w="130" w:type="dxa"/>
              <w:right w:w="160" w:type="dxa"/>
            </w:tcMar>
          </w:tcPr>
          <w:p w14:paraId="0CC9ECCE" w14:textId="77777777" w:rsidR="00B6405E" w:rsidRDefault="009A2B67">
            <w:pPr>
              <w:spacing w:after="90"/>
            </w:pPr>
            <w:r>
              <w:rPr>
                <w:b/>
                <w:bCs/>
                <w:color w:val="8A5418"/>
              </w:rPr>
              <w:t>Condition 4 is the one that gets quietly broken</w:t>
            </w:r>
          </w:p>
          <w:p w14:paraId="398E4911" w14:textId="77777777" w:rsidR="00B6405E" w:rsidRDefault="009A2B67">
            <w:pPr>
              <w:spacing w:after="80"/>
            </w:pPr>
            <w:r>
              <w:rPr>
                <w:b/>
                <w:bCs/>
                <w:sz w:val="20"/>
                <w:szCs w:val="20"/>
              </w:rPr>
              <w:t xml:space="preserve">Removing a failing pair raises the exact-match percentage without improving anything. It also destroys the benchmark’s value, because the removed questions are exactly the ones the platform finds </w:t>
            </w:r>
            <w:proofErr w:type="gramStart"/>
            <w:r>
              <w:rPr>
                <w:b/>
                <w:bCs/>
                <w:sz w:val="20"/>
                <w:szCs w:val="20"/>
              </w:rPr>
              <w:t>hard</w:t>
            </w:r>
            <w:proofErr w:type="gramEnd"/>
            <w:r>
              <w:rPr>
                <w:b/>
                <w:bCs/>
                <w:sz w:val="20"/>
                <w:szCs w:val="20"/>
              </w:rPr>
              <w:t>.</w:t>
            </w:r>
          </w:p>
          <w:p w14:paraId="2295EDCA" w14:textId="77777777" w:rsidR="00B6405E" w:rsidRDefault="009A2B67">
            <w:pPr>
              <w:spacing w:after="20"/>
            </w:pPr>
            <w:r>
              <w:rPr>
                <w:b/>
                <w:bCs/>
                <w:sz w:val="20"/>
                <w:szCs w:val="20"/>
              </w:rPr>
              <w:t>Pair counts per tier per domain are asserted in CI against the quota in Section 9.1. A drop in count fails the build.</w:t>
            </w:r>
          </w:p>
        </w:tc>
      </w:tr>
    </w:tbl>
    <w:p w14:paraId="083554F9" w14:textId="77777777" w:rsidR="00B6405E" w:rsidRDefault="009A2B67">
      <w:pPr>
        <w:pStyle w:val="Heading1"/>
        <w:pBdr>
          <w:bottom w:val="single" w:sz="8" w:space="4" w:color="2E5C8A"/>
        </w:pBdr>
        <w:spacing w:before="360" w:after="160"/>
      </w:pPr>
      <w:r>
        <w:t>15.  QA and Independent Review Protocol</w:t>
      </w:r>
    </w:p>
    <w:p w14:paraId="01098A56" w14:textId="77777777" w:rsidR="00B6405E" w:rsidRDefault="009A2B67">
      <w:pPr>
        <w:pStyle w:val="ListParagraph"/>
        <w:numPr>
          <w:ilvl w:val="0"/>
          <w:numId w:val="2"/>
        </w:numPr>
        <w:spacing w:after="60"/>
      </w:pPr>
      <w:r>
        <w:rPr>
          <w:b/>
          <w:bCs/>
        </w:rPr>
        <w:t xml:space="preserve">No self-review. </w:t>
      </w:r>
      <w:r>
        <w:t xml:space="preserve">The engineer who authored a dataset or a Q&amp;A pair never audits it. Assignment is recorded in the audit </w:t>
      </w:r>
      <w:proofErr w:type="gramStart"/>
      <w:r>
        <w:t>log</w:t>
      </w:r>
      <w:proofErr w:type="gramEnd"/>
      <w:r>
        <w:t xml:space="preserve"> so independence is demonstrable, not assumed.</w:t>
      </w:r>
    </w:p>
    <w:p w14:paraId="660CA95B" w14:textId="77777777" w:rsidR="00B6405E" w:rsidRDefault="009A2B67">
      <w:pPr>
        <w:pStyle w:val="ListParagraph"/>
        <w:numPr>
          <w:ilvl w:val="0"/>
          <w:numId w:val="2"/>
        </w:numPr>
        <w:spacing w:after="60"/>
      </w:pPr>
      <w:r>
        <w:rPr>
          <w:b/>
          <w:bCs/>
        </w:rPr>
        <w:t xml:space="preserve">Clean-room execution. </w:t>
      </w:r>
      <w:r>
        <w:t>The reviewer works from released artefacts only — the exported CSVs and the delivered Q&amp;A files. Not from the author’s branch, notebook, or local environment.</w:t>
      </w:r>
    </w:p>
    <w:p w14:paraId="0EC9F708" w14:textId="77777777" w:rsidR="00B6405E" w:rsidRDefault="009A2B67">
      <w:pPr>
        <w:pStyle w:val="ListParagraph"/>
        <w:numPr>
          <w:ilvl w:val="0"/>
          <w:numId w:val="2"/>
        </w:numPr>
        <w:spacing w:after="60"/>
      </w:pPr>
      <w:r>
        <w:rPr>
          <w:b/>
          <w:bCs/>
        </w:rPr>
        <w:t xml:space="preserve">Full re-execution, not sampling. </w:t>
      </w:r>
      <w:r>
        <w:t xml:space="preserve">Every </w:t>
      </w:r>
      <w:proofErr w:type="spellStart"/>
      <w:r>
        <w:t>reference_sql</w:t>
      </w:r>
      <w:proofErr w:type="spellEnd"/>
      <w:r>
        <w:t xml:space="preserve"> is re-executed. Sampling is acceptable only for the qualitative review of </w:t>
      </w:r>
      <w:proofErr w:type="spellStart"/>
      <w:r>
        <w:t>judge_reference</w:t>
      </w:r>
      <w:proofErr w:type="spellEnd"/>
      <w:r>
        <w:t xml:space="preserve"> and </w:t>
      </w:r>
      <w:proofErr w:type="spellStart"/>
      <w:r>
        <w:t>derivation_rationale</w:t>
      </w:r>
      <w:proofErr w:type="spellEnd"/>
      <w:r>
        <w:t xml:space="preserve"> quality, at a minimum of 20% per domain, weighted toward T5.</w:t>
      </w:r>
    </w:p>
    <w:p w14:paraId="7516AD38" w14:textId="77777777" w:rsidR="00B6405E" w:rsidRDefault="009A2B67">
      <w:pPr>
        <w:pStyle w:val="ListParagraph"/>
        <w:numPr>
          <w:ilvl w:val="0"/>
          <w:numId w:val="2"/>
        </w:numPr>
        <w:spacing w:after="60"/>
      </w:pPr>
      <w:r>
        <w:rPr>
          <w:b/>
          <w:bCs/>
        </w:rPr>
        <w:lastRenderedPageBreak/>
        <w:t xml:space="preserve">Cross-domain uniqueness. </w:t>
      </w:r>
      <w:proofErr w:type="spellStart"/>
      <w:r>
        <w:t>Normalise</w:t>
      </w:r>
      <w:proofErr w:type="spellEnd"/>
      <w:r>
        <w:t xml:space="preserve"> question text (lowercase, strip punctuation and whitespace), hash, and compare across the full corpus. Near-duplicate detection on top of exact hashing, reviewed manually.</w:t>
      </w:r>
    </w:p>
    <w:p w14:paraId="020029D8" w14:textId="77777777" w:rsidR="00B6405E" w:rsidRDefault="009A2B67">
      <w:pPr>
        <w:pStyle w:val="ListParagraph"/>
        <w:numPr>
          <w:ilvl w:val="0"/>
          <w:numId w:val="2"/>
        </w:numPr>
        <w:spacing w:after="60"/>
      </w:pPr>
      <w:r>
        <w:rPr>
          <w:b/>
          <w:bCs/>
        </w:rPr>
        <w:t xml:space="preserve">Failure handling. </w:t>
      </w:r>
      <w:r>
        <w:t>A finding is raised against the pair, returned to the author, reworked, and re-audited by the same reviewer. Findings and resolutions are logged.</w:t>
      </w:r>
    </w:p>
    <w:p w14:paraId="5B51F78B" w14:textId="77777777" w:rsidR="00B6405E" w:rsidRDefault="009A2B67">
      <w:pPr>
        <w:pStyle w:val="ListParagraph"/>
        <w:numPr>
          <w:ilvl w:val="0"/>
          <w:numId w:val="2"/>
        </w:numPr>
        <w:spacing w:after="60"/>
      </w:pPr>
      <w:r>
        <w:rPr>
          <w:b/>
          <w:bCs/>
        </w:rPr>
        <w:t xml:space="preserve">Audit report. </w:t>
      </w:r>
      <w:r>
        <w:t>Per domain: pairs reviewed, findings raised by category, resolutions, final exact-match rate, anomalies noted, reviewer name and date.</w:t>
      </w:r>
    </w:p>
    <w:p w14:paraId="77418102" w14:textId="616B3098" w:rsidR="00B6405E" w:rsidRDefault="009A2B67" w:rsidP="00F13D23">
      <w:pPr>
        <w:pStyle w:val="ListParagraph"/>
        <w:numPr>
          <w:ilvl w:val="0"/>
          <w:numId w:val="2"/>
        </w:numPr>
        <w:spacing w:after="60"/>
      </w:pPr>
      <w:r w:rsidRPr="00F13D23">
        <w:rPr>
          <w:b/>
          <w:bCs/>
        </w:rPr>
        <w:t xml:space="preserve">Reproducibility check. </w:t>
      </w:r>
      <w:r>
        <w:t>The reviewer performs one full clean-room regeneration from seed per domain and confirms the manifest hashes match.</w:t>
      </w:r>
    </w:p>
    <w:p w14:paraId="1BCC706B" w14:textId="77777777" w:rsidR="00B6405E" w:rsidRDefault="009A2B67">
      <w:pPr>
        <w:pStyle w:val="Heading2"/>
        <w:spacing w:before="260" w:after="110"/>
      </w:pPr>
      <w:r>
        <w:t>16.1  Week by week</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150"/>
        <w:gridCol w:w="1500"/>
        <w:gridCol w:w="4230"/>
        <w:gridCol w:w="2700"/>
      </w:tblGrid>
      <w:tr w:rsidR="00B6405E" w14:paraId="7B0EC7BC" w14:textId="77777777">
        <w:tblPrEx>
          <w:tblCellMar>
            <w:top w:w="0" w:type="dxa"/>
            <w:bottom w:w="0" w:type="dxa"/>
          </w:tblCellMar>
        </w:tblPrEx>
        <w:trPr>
          <w:tblHeader/>
        </w:trPr>
        <w:tc>
          <w:tcPr>
            <w:tcW w:w="500" w:type="dxa"/>
            <w:shd w:val="clear" w:color="auto" w:fill="1F2A44"/>
            <w:tcMar>
              <w:top w:w="70" w:type="dxa"/>
              <w:left w:w="100" w:type="dxa"/>
              <w:bottom w:w="70" w:type="dxa"/>
              <w:right w:w="100" w:type="dxa"/>
            </w:tcMar>
          </w:tcPr>
          <w:p w14:paraId="0D01774A" w14:textId="77777777" w:rsidR="00B6405E" w:rsidRDefault="009A2B67">
            <w:pPr>
              <w:spacing w:after="20"/>
            </w:pPr>
            <w:proofErr w:type="spellStart"/>
            <w:r>
              <w:rPr>
                <w:b/>
                <w:bCs/>
                <w:color w:val="FFFFFF"/>
                <w:sz w:val="16"/>
                <w:szCs w:val="16"/>
              </w:rPr>
              <w:t>Wk</w:t>
            </w:r>
            <w:proofErr w:type="spellEnd"/>
          </w:p>
        </w:tc>
        <w:tc>
          <w:tcPr>
            <w:tcW w:w="1150" w:type="dxa"/>
            <w:shd w:val="clear" w:color="auto" w:fill="1F2A44"/>
            <w:tcMar>
              <w:top w:w="70" w:type="dxa"/>
              <w:left w:w="100" w:type="dxa"/>
              <w:bottom w:w="70" w:type="dxa"/>
              <w:right w:w="100" w:type="dxa"/>
            </w:tcMar>
          </w:tcPr>
          <w:p w14:paraId="0C4A1120" w14:textId="77777777" w:rsidR="00B6405E" w:rsidRDefault="009A2B67">
            <w:pPr>
              <w:spacing w:after="20"/>
            </w:pPr>
            <w:r>
              <w:rPr>
                <w:b/>
                <w:bCs/>
                <w:color w:val="FFFFFF"/>
                <w:sz w:val="16"/>
                <w:szCs w:val="16"/>
              </w:rPr>
              <w:t>Dates</w:t>
            </w:r>
          </w:p>
        </w:tc>
        <w:tc>
          <w:tcPr>
            <w:tcW w:w="1500" w:type="dxa"/>
            <w:shd w:val="clear" w:color="auto" w:fill="1F2A44"/>
            <w:tcMar>
              <w:top w:w="70" w:type="dxa"/>
              <w:left w:w="100" w:type="dxa"/>
              <w:bottom w:w="70" w:type="dxa"/>
              <w:right w:w="100" w:type="dxa"/>
            </w:tcMar>
          </w:tcPr>
          <w:p w14:paraId="107FB7CB" w14:textId="77777777" w:rsidR="00B6405E" w:rsidRDefault="009A2B67">
            <w:pPr>
              <w:spacing w:after="20"/>
            </w:pPr>
            <w:r>
              <w:rPr>
                <w:b/>
                <w:bCs/>
                <w:color w:val="FFFFFF"/>
                <w:sz w:val="16"/>
                <w:szCs w:val="16"/>
              </w:rPr>
              <w:t>Phase</w:t>
            </w:r>
          </w:p>
        </w:tc>
        <w:tc>
          <w:tcPr>
            <w:tcW w:w="4230" w:type="dxa"/>
            <w:shd w:val="clear" w:color="auto" w:fill="1F2A44"/>
            <w:tcMar>
              <w:top w:w="70" w:type="dxa"/>
              <w:left w:w="100" w:type="dxa"/>
              <w:bottom w:w="70" w:type="dxa"/>
              <w:right w:w="100" w:type="dxa"/>
            </w:tcMar>
          </w:tcPr>
          <w:p w14:paraId="0EBA9EF2" w14:textId="77777777" w:rsidR="00B6405E" w:rsidRDefault="009A2B67">
            <w:pPr>
              <w:spacing w:after="20"/>
            </w:pPr>
            <w:r>
              <w:rPr>
                <w:b/>
                <w:bCs/>
                <w:color w:val="FFFFFF"/>
                <w:sz w:val="16"/>
                <w:szCs w:val="16"/>
              </w:rPr>
              <w:t>Focus</w:t>
            </w:r>
          </w:p>
        </w:tc>
        <w:tc>
          <w:tcPr>
            <w:tcW w:w="2700" w:type="dxa"/>
            <w:shd w:val="clear" w:color="auto" w:fill="1F2A44"/>
            <w:tcMar>
              <w:top w:w="70" w:type="dxa"/>
              <w:left w:w="100" w:type="dxa"/>
              <w:bottom w:w="70" w:type="dxa"/>
              <w:right w:w="100" w:type="dxa"/>
            </w:tcMar>
          </w:tcPr>
          <w:p w14:paraId="2870663C" w14:textId="77777777" w:rsidR="00B6405E" w:rsidRDefault="009A2B67">
            <w:pPr>
              <w:spacing w:after="20"/>
            </w:pPr>
            <w:r>
              <w:rPr>
                <w:b/>
                <w:bCs/>
                <w:color w:val="FFFFFF"/>
                <w:sz w:val="16"/>
                <w:szCs w:val="16"/>
              </w:rPr>
              <w:t>Milestone</w:t>
            </w:r>
          </w:p>
        </w:tc>
      </w:tr>
      <w:tr w:rsidR="00B6405E" w14:paraId="00A03EDF" w14:textId="77777777">
        <w:tblPrEx>
          <w:tblCellMar>
            <w:top w:w="0" w:type="dxa"/>
            <w:bottom w:w="0" w:type="dxa"/>
          </w:tblCellMar>
        </w:tblPrEx>
        <w:tc>
          <w:tcPr>
            <w:tcW w:w="500" w:type="dxa"/>
            <w:shd w:val="clear" w:color="auto" w:fill="F7F9FB"/>
            <w:tcMar>
              <w:top w:w="60" w:type="dxa"/>
              <w:left w:w="100" w:type="dxa"/>
              <w:bottom w:w="60" w:type="dxa"/>
              <w:right w:w="100" w:type="dxa"/>
            </w:tcMar>
          </w:tcPr>
          <w:p w14:paraId="7CC1966C" w14:textId="77777777" w:rsidR="00B6405E" w:rsidRDefault="009A2B67">
            <w:pPr>
              <w:spacing w:after="20"/>
            </w:pPr>
            <w:r>
              <w:rPr>
                <w:sz w:val="16"/>
                <w:szCs w:val="16"/>
              </w:rPr>
              <w:t>1–2</w:t>
            </w:r>
          </w:p>
        </w:tc>
        <w:tc>
          <w:tcPr>
            <w:tcW w:w="1150" w:type="dxa"/>
            <w:shd w:val="clear" w:color="auto" w:fill="F7F9FB"/>
            <w:tcMar>
              <w:top w:w="60" w:type="dxa"/>
              <w:left w:w="100" w:type="dxa"/>
              <w:bottom w:w="60" w:type="dxa"/>
              <w:right w:w="100" w:type="dxa"/>
            </w:tcMar>
          </w:tcPr>
          <w:p w14:paraId="29B4A6D8" w14:textId="77777777" w:rsidR="00B6405E" w:rsidRDefault="009A2B67">
            <w:pPr>
              <w:spacing w:after="20"/>
            </w:pPr>
            <w:r>
              <w:rPr>
                <w:sz w:val="16"/>
                <w:szCs w:val="16"/>
              </w:rPr>
              <w:t>10–21 Aug</w:t>
            </w:r>
          </w:p>
        </w:tc>
        <w:tc>
          <w:tcPr>
            <w:tcW w:w="1500" w:type="dxa"/>
            <w:shd w:val="clear" w:color="auto" w:fill="F7F9FB"/>
            <w:tcMar>
              <w:top w:w="60" w:type="dxa"/>
              <w:left w:w="100" w:type="dxa"/>
              <w:bottom w:w="60" w:type="dxa"/>
              <w:right w:w="100" w:type="dxa"/>
            </w:tcMar>
          </w:tcPr>
          <w:p w14:paraId="12717ED1" w14:textId="77777777" w:rsidR="00B6405E" w:rsidRDefault="009A2B67">
            <w:pPr>
              <w:spacing w:after="20"/>
            </w:pPr>
            <w:r>
              <w:rPr>
                <w:sz w:val="16"/>
                <w:szCs w:val="16"/>
              </w:rPr>
              <w:t>P1 Schema design</w:t>
            </w:r>
          </w:p>
        </w:tc>
        <w:tc>
          <w:tcPr>
            <w:tcW w:w="4230" w:type="dxa"/>
            <w:shd w:val="clear" w:color="auto" w:fill="F7F9FB"/>
            <w:tcMar>
              <w:top w:w="60" w:type="dxa"/>
              <w:left w:w="100" w:type="dxa"/>
              <w:bottom w:w="60" w:type="dxa"/>
              <w:right w:w="100" w:type="dxa"/>
            </w:tcMar>
          </w:tcPr>
          <w:p w14:paraId="271AE34E" w14:textId="77777777" w:rsidR="00B6405E" w:rsidRDefault="009A2B67">
            <w:pPr>
              <w:spacing w:after="20"/>
            </w:pPr>
            <w:r>
              <w:rPr>
                <w:sz w:val="16"/>
                <w:szCs w:val="16"/>
              </w:rPr>
              <w:t xml:space="preserve">CRM ER diagram first, then remaining four · validate PK/FK structure per domain · draft DDL · </w:t>
            </w:r>
            <w:proofErr w:type="spellStart"/>
            <w:r>
              <w:rPr>
                <w:sz w:val="16"/>
                <w:szCs w:val="16"/>
              </w:rPr>
              <w:t>SQLFluff</w:t>
            </w:r>
            <w:proofErr w:type="spellEnd"/>
            <w:r>
              <w:rPr>
                <w:sz w:val="16"/>
                <w:szCs w:val="16"/>
              </w:rPr>
              <w:t xml:space="preserve"> lint · verify join paths · </w:t>
            </w:r>
            <w:proofErr w:type="spellStart"/>
            <w:r>
              <w:rPr>
                <w:sz w:val="16"/>
                <w:szCs w:val="16"/>
              </w:rPr>
              <w:t>finalise</w:t>
            </w:r>
            <w:proofErr w:type="spellEnd"/>
            <w:r>
              <w:rPr>
                <w:sz w:val="16"/>
                <w:szCs w:val="16"/>
              </w:rPr>
              <w:t xml:space="preserve"> Q&amp;A taxonomy</w:t>
            </w:r>
          </w:p>
        </w:tc>
        <w:tc>
          <w:tcPr>
            <w:tcW w:w="2700" w:type="dxa"/>
            <w:shd w:val="clear" w:color="auto" w:fill="F7F9FB"/>
            <w:tcMar>
              <w:top w:w="60" w:type="dxa"/>
              <w:left w:w="100" w:type="dxa"/>
              <w:bottom w:w="60" w:type="dxa"/>
              <w:right w:w="100" w:type="dxa"/>
            </w:tcMar>
          </w:tcPr>
          <w:p w14:paraId="4D8EF6D6" w14:textId="77777777" w:rsidR="00B6405E" w:rsidRDefault="009A2B67">
            <w:pPr>
              <w:spacing w:after="20"/>
            </w:pPr>
            <w:r>
              <w:rPr>
                <w:sz w:val="16"/>
                <w:szCs w:val="16"/>
              </w:rPr>
              <w:t>CRM ER diagram approved · signed CSV header spec · Q&amp;A design spec</w:t>
            </w:r>
          </w:p>
        </w:tc>
      </w:tr>
      <w:tr w:rsidR="00B6405E" w14:paraId="1E7A3DC8"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1E989D4C" w14:textId="77777777" w:rsidR="00B6405E" w:rsidRDefault="009A2B67">
            <w:pPr>
              <w:spacing w:after="20"/>
            </w:pPr>
            <w:r>
              <w:rPr>
                <w:sz w:val="16"/>
                <w:szCs w:val="16"/>
              </w:rPr>
              <w:t>2–6</w:t>
            </w:r>
          </w:p>
        </w:tc>
        <w:tc>
          <w:tcPr>
            <w:tcW w:w="1150" w:type="dxa"/>
            <w:shd w:val="clear" w:color="auto" w:fill="FFFFFF"/>
            <w:tcMar>
              <w:top w:w="60" w:type="dxa"/>
              <w:left w:w="100" w:type="dxa"/>
              <w:bottom w:w="60" w:type="dxa"/>
              <w:right w:w="100" w:type="dxa"/>
            </w:tcMar>
          </w:tcPr>
          <w:p w14:paraId="5FD72D7F" w14:textId="77777777" w:rsidR="00B6405E" w:rsidRDefault="009A2B67">
            <w:pPr>
              <w:spacing w:after="20"/>
            </w:pPr>
            <w:r>
              <w:rPr>
                <w:sz w:val="16"/>
                <w:szCs w:val="16"/>
              </w:rPr>
              <w:t>17 Aug – 18 Sep</w:t>
            </w:r>
          </w:p>
        </w:tc>
        <w:tc>
          <w:tcPr>
            <w:tcW w:w="1500" w:type="dxa"/>
            <w:shd w:val="clear" w:color="auto" w:fill="FFFFFF"/>
            <w:tcMar>
              <w:top w:w="60" w:type="dxa"/>
              <w:left w:w="100" w:type="dxa"/>
              <w:bottom w:w="60" w:type="dxa"/>
              <w:right w:w="100" w:type="dxa"/>
            </w:tcMar>
          </w:tcPr>
          <w:p w14:paraId="5CF95204" w14:textId="77777777" w:rsidR="00B6405E" w:rsidRDefault="009A2B67">
            <w:pPr>
              <w:spacing w:after="20"/>
            </w:pPr>
            <w:r>
              <w:rPr>
                <w:sz w:val="16"/>
                <w:szCs w:val="16"/>
              </w:rPr>
              <w:t>P2 Dataset generation</w:t>
            </w:r>
          </w:p>
        </w:tc>
        <w:tc>
          <w:tcPr>
            <w:tcW w:w="4230" w:type="dxa"/>
            <w:shd w:val="clear" w:color="auto" w:fill="FFFFFF"/>
            <w:tcMar>
              <w:top w:w="60" w:type="dxa"/>
              <w:left w:w="100" w:type="dxa"/>
              <w:bottom w:w="60" w:type="dxa"/>
              <w:right w:w="100" w:type="dxa"/>
            </w:tcMar>
          </w:tcPr>
          <w:p w14:paraId="63CC42C3" w14:textId="77777777" w:rsidR="00B6405E" w:rsidRDefault="009A2B67">
            <w:pPr>
              <w:spacing w:after="20"/>
            </w:pPr>
            <w:r>
              <w:rPr>
                <w:sz w:val="16"/>
                <w:szCs w:val="16"/>
              </w:rPr>
              <w:t>Build seeded pipeline · CRM generated and delivered first (</w:t>
            </w:r>
            <w:proofErr w:type="spellStart"/>
            <w:r>
              <w:rPr>
                <w:sz w:val="16"/>
                <w:szCs w:val="16"/>
              </w:rPr>
              <w:t>Wk</w:t>
            </w:r>
            <w:proofErr w:type="spellEnd"/>
            <w:r>
              <w:rPr>
                <w:sz w:val="16"/>
                <w:szCs w:val="16"/>
              </w:rPr>
              <w:t xml:space="preserve"> 3) · engineer distributions per domain · inject imperfections · FK gate · SHA-256 manifest · Git LFS tag</w:t>
            </w:r>
          </w:p>
        </w:tc>
        <w:tc>
          <w:tcPr>
            <w:tcW w:w="2700" w:type="dxa"/>
            <w:shd w:val="clear" w:color="auto" w:fill="FFFFFF"/>
            <w:tcMar>
              <w:top w:w="60" w:type="dxa"/>
              <w:left w:w="100" w:type="dxa"/>
              <w:bottom w:w="60" w:type="dxa"/>
              <w:right w:w="100" w:type="dxa"/>
            </w:tcMar>
          </w:tcPr>
          <w:p w14:paraId="2E2A0E7B" w14:textId="77777777" w:rsidR="00B6405E" w:rsidRDefault="009A2B67">
            <w:pPr>
              <w:spacing w:after="20"/>
            </w:pPr>
            <w:r>
              <w:rPr>
                <w:sz w:val="16"/>
                <w:szCs w:val="16"/>
              </w:rPr>
              <w:t xml:space="preserve">CRM dataset delivered </w:t>
            </w:r>
            <w:proofErr w:type="spellStart"/>
            <w:r>
              <w:rPr>
                <w:sz w:val="16"/>
                <w:szCs w:val="16"/>
              </w:rPr>
              <w:t>Wk</w:t>
            </w:r>
            <w:proofErr w:type="spellEnd"/>
            <w:r>
              <w:rPr>
                <w:sz w:val="16"/>
                <w:szCs w:val="16"/>
              </w:rPr>
              <w:t xml:space="preserve"> 3 · all five domain CSVs · </w:t>
            </w:r>
            <w:proofErr w:type="spellStart"/>
            <w:r>
              <w:rPr>
                <w:sz w:val="16"/>
                <w:szCs w:val="16"/>
              </w:rPr>
              <w:t>manifest.json</w:t>
            </w:r>
            <w:proofErr w:type="spellEnd"/>
            <w:r>
              <w:rPr>
                <w:sz w:val="16"/>
                <w:szCs w:val="16"/>
              </w:rPr>
              <w:t xml:space="preserve"> · data dictionaries</w:t>
            </w:r>
          </w:p>
        </w:tc>
      </w:tr>
      <w:tr w:rsidR="00B6405E" w14:paraId="5D7E5BFB" w14:textId="77777777">
        <w:tblPrEx>
          <w:tblCellMar>
            <w:top w:w="0" w:type="dxa"/>
            <w:bottom w:w="0" w:type="dxa"/>
          </w:tblCellMar>
        </w:tblPrEx>
        <w:tc>
          <w:tcPr>
            <w:tcW w:w="500" w:type="dxa"/>
            <w:shd w:val="clear" w:color="auto" w:fill="F7F9FB"/>
            <w:tcMar>
              <w:top w:w="60" w:type="dxa"/>
              <w:left w:w="100" w:type="dxa"/>
              <w:bottom w:w="60" w:type="dxa"/>
              <w:right w:w="100" w:type="dxa"/>
            </w:tcMar>
          </w:tcPr>
          <w:p w14:paraId="52A0E4DE" w14:textId="77777777" w:rsidR="00B6405E" w:rsidRDefault="009A2B67">
            <w:pPr>
              <w:spacing w:after="20"/>
            </w:pPr>
            <w:r>
              <w:rPr>
                <w:sz w:val="16"/>
                <w:szCs w:val="16"/>
              </w:rPr>
              <w:t>3–7</w:t>
            </w:r>
          </w:p>
        </w:tc>
        <w:tc>
          <w:tcPr>
            <w:tcW w:w="1150" w:type="dxa"/>
            <w:shd w:val="clear" w:color="auto" w:fill="F7F9FB"/>
            <w:tcMar>
              <w:top w:w="60" w:type="dxa"/>
              <w:left w:w="100" w:type="dxa"/>
              <w:bottom w:w="60" w:type="dxa"/>
              <w:right w:w="100" w:type="dxa"/>
            </w:tcMar>
          </w:tcPr>
          <w:p w14:paraId="0178EFDE" w14:textId="77777777" w:rsidR="00B6405E" w:rsidRDefault="009A2B67">
            <w:pPr>
              <w:spacing w:after="20"/>
            </w:pPr>
            <w:r>
              <w:rPr>
                <w:sz w:val="16"/>
                <w:szCs w:val="16"/>
              </w:rPr>
              <w:t>24 Aug – 25 Sep</w:t>
            </w:r>
          </w:p>
        </w:tc>
        <w:tc>
          <w:tcPr>
            <w:tcW w:w="1500" w:type="dxa"/>
            <w:shd w:val="clear" w:color="auto" w:fill="F7F9FB"/>
            <w:tcMar>
              <w:top w:w="60" w:type="dxa"/>
              <w:left w:w="100" w:type="dxa"/>
              <w:bottom w:w="60" w:type="dxa"/>
              <w:right w:w="100" w:type="dxa"/>
            </w:tcMar>
          </w:tcPr>
          <w:p w14:paraId="1796DB9C" w14:textId="77777777" w:rsidR="00B6405E" w:rsidRDefault="009A2B67">
            <w:pPr>
              <w:spacing w:after="20"/>
            </w:pPr>
            <w:r>
              <w:rPr>
                <w:sz w:val="16"/>
                <w:szCs w:val="16"/>
              </w:rPr>
              <w:t>P3 Q&amp;A authoring  [concurrent]</w:t>
            </w:r>
          </w:p>
        </w:tc>
        <w:tc>
          <w:tcPr>
            <w:tcW w:w="4230" w:type="dxa"/>
            <w:shd w:val="clear" w:color="auto" w:fill="F7F9FB"/>
            <w:tcMar>
              <w:top w:w="60" w:type="dxa"/>
              <w:left w:w="100" w:type="dxa"/>
              <w:bottom w:w="60" w:type="dxa"/>
              <w:right w:w="100" w:type="dxa"/>
            </w:tcMar>
          </w:tcPr>
          <w:p w14:paraId="1173BFD9" w14:textId="77777777" w:rsidR="00B6405E" w:rsidRDefault="009A2B67">
            <w:pPr>
              <w:spacing w:after="20"/>
            </w:pPr>
            <w:r>
              <w:rPr>
                <w:sz w:val="16"/>
                <w:szCs w:val="16"/>
              </w:rPr>
              <w:t xml:space="preserve">CRM Q&amp;A starts </w:t>
            </w:r>
            <w:proofErr w:type="spellStart"/>
            <w:r>
              <w:rPr>
                <w:sz w:val="16"/>
                <w:szCs w:val="16"/>
              </w:rPr>
              <w:t>Wk</w:t>
            </w:r>
            <w:proofErr w:type="spellEnd"/>
            <w:r>
              <w:rPr>
                <w:sz w:val="16"/>
                <w:szCs w:val="16"/>
              </w:rPr>
              <w:t xml:space="preserve"> 3 on approved dataset · Jinja2 SQL template library T1–T5 · DuckDB verification of every </w:t>
            </w:r>
            <w:proofErr w:type="spellStart"/>
            <w:r>
              <w:rPr>
                <w:sz w:val="16"/>
                <w:szCs w:val="16"/>
              </w:rPr>
              <w:t>expected_answer</w:t>
            </w:r>
            <w:proofErr w:type="spellEnd"/>
            <w:r>
              <w:rPr>
                <w:sz w:val="16"/>
                <w:szCs w:val="16"/>
              </w:rPr>
              <w:t xml:space="preserve"> · </w:t>
            </w:r>
            <w:proofErr w:type="spellStart"/>
            <w:r>
              <w:rPr>
                <w:sz w:val="16"/>
                <w:szCs w:val="16"/>
              </w:rPr>
              <w:t>judge_reference</w:t>
            </w:r>
            <w:proofErr w:type="spellEnd"/>
            <w:r>
              <w:rPr>
                <w:sz w:val="16"/>
                <w:szCs w:val="16"/>
              </w:rPr>
              <w:t xml:space="preserve"> authoring · remaining domains follow their dataset by ~1 week</w:t>
            </w:r>
          </w:p>
        </w:tc>
        <w:tc>
          <w:tcPr>
            <w:tcW w:w="2700" w:type="dxa"/>
            <w:shd w:val="clear" w:color="auto" w:fill="F7F9FB"/>
            <w:tcMar>
              <w:top w:w="60" w:type="dxa"/>
              <w:left w:w="100" w:type="dxa"/>
              <w:bottom w:w="60" w:type="dxa"/>
              <w:right w:w="100" w:type="dxa"/>
            </w:tcMar>
          </w:tcPr>
          <w:p w14:paraId="2093B473" w14:textId="77777777" w:rsidR="00B6405E" w:rsidRDefault="009A2B67">
            <w:pPr>
              <w:spacing w:after="20"/>
            </w:pPr>
            <w:r>
              <w:rPr>
                <w:sz w:val="16"/>
                <w:szCs w:val="16"/>
              </w:rPr>
              <w:t xml:space="preserve">CRM Q&amp;A </w:t>
            </w:r>
            <w:proofErr w:type="spellStart"/>
            <w:r>
              <w:rPr>
                <w:sz w:val="16"/>
                <w:szCs w:val="16"/>
              </w:rPr>
              <w:t>Wk</w:t>
            </w:r>
            <w:proofErr w:type="spellEnd"/>
            <w:r>
              <w:rPr>
                <w:sz w:val="16"/>
                <w:szCs w:val="16"/>
              </w:rPr>
              <w:t xml:space="preserve"> 4 · all five Q&amp;A files · SQL verification logs</w:t>
            </w:r>
          </w:p>
        </w:tc>
      </w:tr>
      <w:tr w:rsidR="00B6405E" w14:paraId="03D4D747" w14:textId="77777777">
        <w:tblPrEx>
          <w:tblCellMar>
            <w:top w:w="0" w:type="dxa"/>
            <w:bottom w:w="0" w:type="dxa"/>
          </w:tblCellMar>
        </w:tblPrEx>
        <w:tc>
          <w:tcPr>
            <w:tcW w:w="500" w:type="dxa"/>
            <w:shd w:val="clear" w:color="auto" w:fill="FFFFFF"/>
            <w:tcMar>
              <w:top w:w="60" w:type="dxa"/>
              <w:left w:w="100" w:type="dxa"/>
              <w:bottom w:w="60" w:type="dxa"/>
              <w:right w:w="100" w:type="dxa"/>
            </w:tcMar>
          </w:tcPr>
          <w:p w14:paraId="539B9738" w14:textId="77777777" w:rsidR="00B6405E" w:rsidRDefault="009A2B67">
            <w:pPr>
              <w:spacing w:after="20"/>
            </w:pPr>
            <w:r>
              <w:rPr>
                <w:sz w:val="16"/>
                <w:szCs w:val="16"/>
              </w:rPr>
              <w:t>5–8</w:t>
            </w:r>
          </w:p>
        </w:tc>
        <w:tc>
          <w:tcPr>
            <w:tcW w:w="1150" w:type="dxa"/>
            <w:shd w:val="clear" w:color="auto" w:fill="FFFFFF"/>
            <w:tcMar>
              <w:top w:w="60" w:type="dxa"/>
              <w:left w:w="100" w:type="dxa"/>
              <w:bottom w:w="60" w:type="dxa"/>
              <w:right w:w="100" w:type="dxa"/>
            </w:tcMar>
          </w:tcPr>
          <w:p w14:paraId="13051836" w14:textId="77777777" w:rsidR="00B6405E" w:rsidRDefault="009A2B67">
            <w:pPr>
              <w:spacing w:after="20"/>
            </w:pPr>
            <w:r>
              <w:rPr>
                <w:sz w:val="16"/>
                <w:szCs w:val="16"/>
              </w:rPr>
              <w:t>7 Sep – 2 Oct</w:t>
            </w:r>
          </w:p>
        </w:tc>
        <w:tc>
          <w:tcPr>
            <w:tcW w:w="1500" w:type="dxa"/>
            <w:shd w:val="clear" w:color="auto" w:fill="FFFFFF"/>
            <w:tcMar>
              <w:top w:w="60" w:type="dxa"/>
              <w:left w:w="100" w:type="dxa"/>
              <w:bottom w:w="60" w:type="dxa"/>
              <w:right w:w="100" w:type="dxa"/>
            </w:tcMar>
          </w:tcPr>
          <w:p w14:paraId="457E936D" w14:textId="77777777" w:rsidR="00B6405E" w:rsidRDefault="009A2B67">
            <w:pPr>
              <w:spacing w:after="20"/>
            </w:pPr>
            <w:r>
              <w:rPr>
                <w:sz w:val="16"/>
                <w:szCs w:val="16"/>
              </w:rPr>
              <w:t>P4 Judge &amp; scorecard  [concurrent]</w:t>
            </w:r>
          </w:p>
        </w:tc>
        <w:tc>
          <w:tcPr>
            <w:tcW w:w="4230" w:type="dxa"/>
            <w:shd w:val="clear" w:color="auto" w:fill="FFFFFF"/>
            <w:tcMar>
              <w:top w:w="60" w:type="dxa"/>
              <w:left w:w="100" w:type="dxa"/>
              <w:bottom w:w="60" w:type="dxa"/>
              <w:right w:w="100" w:type="dxa"/>
            </w:tcMar>
          </w:tcPr>
          <w:p w14:paraId="23EAA533" w14:textId="77777777" w:rsidR="00B6405E" w:rsidRDefault="009A2B67">
            <w:pPr>
              <w:spacing w:after="20"/>
            </w:pPr>
            <w:r>
              <w:rPr>
                <w:sz w:val="16"/>
                <w:szCs w:val="16"/>
              </w:rPr>
              <w:t>Build LLM-as-Judge · CRM calibration session with Platform Owner team · apply non-determinism boundary · build scorecard with SQL logging · baseline run on CRM then all domains · begin Orchestrator architecture doc (design only)</w:t>
            </w:r>
          </w:p>
        </w:tc>
        <w:tc>
          <w:tcPr>
            <w:tcW w:w="2700" w:type="dxa"/>
            <w:shd w:val="clear" w:color="auto" w:fill="FFFFFF"/>
            <w:tcMar>
              <w:top w:w="60" w:type="dxa"/>
              <w:left w:w="100" w:type="dxa"/>
              <w:bottom w:w="60" w:type="dxa"/>
              <w:right w:w="100" w:type="dxa"/>
            </w:tcMar>
          </w:tcPr>
          <w:p w14:paraId="7BD05EE1" w14:textId="77777777" w:rsidR="00B6405E" w:rsidRDefault="009A2B67">
            <w:pPr>
              <w:spacing w:after="20"/>
            </w:pPr>
            <w:r>
              <w:rPr>
                <w:sz w:val="16"/>
                <w:szCs w:val="16"/>
              </w:rPr>
              <w:t>Judge module · regression scorecard · baseline accuracy run</w:t>
            </w:r>
          </w:p>
        </w:tc>
      </w:tr>
      <w:tr w:rsidR="00B6405E" w14:paraId="0F01A6BE" w14:textId="77777777">
        <w:tblPrEx>
          <w:tblCellMar>
            <w:top w:w="0" w:type="dxa"/>
            <w:bottom w:w="0" w:type="dxa"/>
          </w:tblCellMar>
        </w:tblPrEx>
        <w:tc>
          <w:tcPr>
            <w:tcW w:w="500" w:type="dxa"/>
            <w:shd w:val="clear" w:color="auto" w:fill="F7F9FB"/>
            <w:tcMar>
              <w:top w:w="60" w:type="dxa"/>
              <w:left w:w="100" w:type="dxa"/>
              <w:bottom w:w="60" w:type="dxa"/>
              <w:right w:w="100" w:type="dxa"/>
            </w:tcMar>
          </w:tcPr>
          <w:p w14:paraId="175363E3" w14:textId="77777777" w:rsidR="00B6405E" w:rsidRDefault="009A2B67">
            <w:pPr>
              <w:spacing w:after="20"/>
            </w:pPr>
            <w:r>
              <w:rPr>
                <w:sz w:val="16"/>
                <w:szCs w:val="16"/>
              </w:rPr>
              <w:t>9–10</w:t>
            </w:r>
          </w:p>
        </w:tc>
        <w:tc>
          <w:tcPr>
            <w:tcW w:w="1150" w:type="dxa"/>
            <w:shd w:val="clear" w:color="auto" w:fill="F7F9FB"/>
            <w:tcMar>
              <w:top w:w="60" w:type="dxa"/>
              <w:left w:w="100" w:type="dxa"/>
              <w:bottom w:w="60" w:type="dxa"/>
              <w:right w:w="100" w:type="dxa"/>
            </w:tcMar>
          </w:tcPr>
          <w:p w14:paraId="752BAB91" w14:textId="77777777" w:rsidR="00B6405E" w:rsidRDefault="009A2B67">
            <w:pPr>
              <w:spacing w:after="20"/>
            </w:pPr>
            <w:r>
              <w:rPr>
                <w:sz w:val="16"/>
                <w:szCs w:val="16"/>
              </w:rPr>
              <w:t>5–16 Oct</w:t>
            </w:r>
          </w:p>
        </w:tc>
        <w:tc>
          <w:tcPr>
            <w:tcW w:w="1500" w:type="dxa"/>
            <w:shd w:val="clear" w:color="auto" w:fill="F7F9FB"/>
            <w:tcMar>
              <w:top w:w="60" w:type="dxa"/>
              <w:left w:w="100" w:type="dxa"/>
              <w:bottom w:w="60" w:type="dxa"/>
              <w:right w:w="100" w:type="dxa"/>
            </w:tcMar>
          </w:tcPr>
          <w:p w14:paraId="2761CB0B" w14:textId="77777777" w:rsidR="00B6405E" w:rsidRDefault="009A2B67">
            <w:pPr>
              <w:spacing w:after="20"/>
            </w:pPr>
            <w:r>
              <w:rPr>
                <w:sz w:val="16"/>
                <w:szCs w:val="16"/>
              </w:rPr>
              <w:t>P5 Audit &amp; handover</w:t>
            </w:r>
          </w:p>
        </w:tc>
        <w:tc>
          <w:tcPr>
            <w:tcW w:w="4230" w:type="dxa"/>
            <w:shd w:val="clear" w:color="auto" w:fill="F7F9FB"/>
            <w:tcMar>
              <w:top w:w="60" w:type="dxa"/>
              <w:left w:w="100" w:type="dxa"/>
              <w:bottom w:w="60" w:type="dxa"/>
              <w:right w:w="100" w:type="dxa"/>
            </w:tcMar>
          </w:tcPr>
          <w:p w14:paraId="6DB73817" w14:textId="77777777" w:rsidR="00B6405E" w:rsidRDefault="009A2B67">
            <w:pPr>
              <w:spacing w:after="20"/>
            </w:pPr>
            <w:r>
              <w:rPr>
                <w:sz w:val="16"/>
                <w:szCs w:val="16"/>
              </w:rPr>
              <w:t>Independent reviewer re-executes all reference SQL on clean DuckDB · cross-domain uniqueness check · ≥95% exact-match across all five domains · assemble package · hand to Prime Contractor · support Platform Owner acceptance review</w:t>
            </w:r>
          </w:p>
        </w:tc>
        <w:tc>
          <w:tcPr>
            <w:tcW w:w="2700" w:type="dxa"/>
            <w:shd w:val="clear" w:color="auto" w:fill="F7F9FB"/>
            <w:tcMar>
              <w:top w:w="60" w:type="dxa"/>
              <w:left w:w="100" w:type="dxa"/>
              <w:bottom w:w="60" w:type="dxa"/>
              <w:right w:w="100" w:type="dxa"/>
            </w:tcMar>
          </w:tcPr>
          <w:p w14:paraId="28EFB50E" w14:textId="77777777" w:rsidR="00B6405E" w:rsidRDefault="009A2B67">
            <w:pPr>
              <w:spacing w:after="20"/>
            </w:pPr>
            <w:r>
              <w:rPr>
                <w:sz w:val="16"/>
                <w:szCs w:val="16"/>
              </w:rPr>
              <w:t>Full package delivered · ≥95% accuracy certified · acceptance sign-off</w:t>
            </w:r>
          </w:p>
        </w:tc>
      </w:tr>
    </w:tbl>
    <w:p w14:paraId="4D667388" w14:textId="77777777" w:rsidR="00B6405E" w:rsidRDefault="009A2B67">
      <w:pPr>
        <w:pStyle w:val="Heading2"/>
        <w:spacing w:before="260" w:after="110"/>
      </w:pPr>
      <w:r>
        <w:t>16.2  Staggered release calendar</w:t>
      </w:r>
    </w:p>
    <w:p w14:paraId="6E6AFE32" w14:textId="77777777" w:rsidR="00B6405E" w:rsidRDefault="009A2B67">
      <w:pPr>
        <w:spacing w:after="120"/>
      </w:pPr>
      <w:r>
        <w:t>Delivery is staggered, not a single Week 10 drop. The first domain is available for client validation inside the agreed Week 2–5 window.</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1900"/>
        <w:gridCol w:w="1900"/>
        <w:gridCol w:w="1880"/>
      </w:tblGrid>
      <w:tr w:rsidR="00B6405E" w14:paraId="4E73E80F" w14:textId="77777777">
        <w:tblPrEx>
          <w:tblCellMar>
            <w:top w:w="0" w:type="dxa"/>
            <w:bottom w:w="0" w:type="dxa"/>
          </w:tblCellMar>
        </w:tblPrEx>
        <w:trPr>
          <w:tblHeader/>
        </w:trPr>
        <w:tc>
          <w:tcPr>
            <w:tcW w:w="2200" w:type="dxa"/>
            <w:shd w:val="clear" w:color="auto" w:fill="1F2A44"/>
            <w:tcMar>
              <w:top w:w="70" w:type="dxa"/>
              <w:left w:w="100" w:type="dxa"/>
              <w:bottom w:w="70" w:type="dxa"/>
              <w:right w:w="100" w:type="dxa"/>
            </w:tcMar>
          </w:tcPr>
          <w:p w14:paraId="19A6C38B" w14:textId="77777777" w:rsidR="00B6405E" w:rsidRDefault="009A2B67">
            <w:pPr>
              <w:spacing w:after="20"/>
            </w:pPr>
            <w:r>
              <w:rPr>
                <w:b/>
                <w:bCs/>
                <w:color w:val="FFFFFF"/>
                <w:sz w:val="18"/>
                <w:szCs w:val="18"/>
              </w:rPr>
              <w:t>Domain</w:t>
            </w:r>
          </w:p>
        </w:tc>
        <w:tc>
          <w:tcPr>
            <w:tcW w:w="2200" w:type="dxa"/>
            <w:shd w:val="clear" w:color="auto" w:fill="1F2A44"/>
            <w:tcMar>
              <w:top w:w="70" w:type="dxa"/>
              <w:left w:w="100" w:type="dxa"/>
              <w:bottom w:w="70" w:type="dxa"/>
              <w:right w:w="100" w:type="dxa"/>
            </w:tcMar>
          </w:tcPr>
          <w:p w14:paraId="2DA87D3F" w14:textId="77777777" w:rsidR="00B6405E" w:rsidRDefault="009A2B67">
            <w:pPr>
              <w:spacing w:after="20"/>
            </w:pPr>
            <w:r>
              <w:rPr>
                <w:b/>
                <w:bCs/>
                <w:color w:val="FFFFFF"/>
                <w:sz w:val="18"/>
                <w:szCs w:val="18"/>
              </w:rPr>
              <w:t>Dataset + dictionary</w:t>
            </w:r>
          </w:p>
        </w:tc>
        <w:tc>
          <w:tcPr>
            <w:tcW w:w="1900" w:type="dxa"/>
            <w:shd w:val="clear" w:color="auto" w:fill="1F2A44"/>
            <w:tcMar>
              <w:top w:w="70" w:type="dxa"/>
              <w:left w:w="100" w:type="dxa"/>
              <w:bottom w:w="70" w:type="dxa"/>
              <w:right w:w="100" w:type="dxa"/>
            </w:tcMar>
          </w:tcPr>
          <w:p w14:paraId="33D993E2" w14:textId="77777777" w:rsidR="00B6405E" w:rsidRDefault="009A2B67">
            <w:pPr>
              <w:spacing w:after="20"/>
            </w:pPr>
            <w:r>
              <w:rPr>
                <w:b/>
                <w:bCs/>
                <w:color w:val="FFFFFF"/>
                <w:sz w:val="18"/>
                <w:szCs w:val="18"/>
              </w:rPr>
              <w:t>Q&amp;A pairs</w:t>
            </w:r>
          </w:p>
        </w:tc>
        <w:tc>
          <w:tcPr>
            <w:tcW w:w="1900" w:type="dxa"/>
            <w:shd w:val="clear" w:color="auto" w:fill="1F2A44"/>
            <w:tcMar>
              <w:top w:w="70" w:type="dxa"/>
              <w:left w:w="100" w:type="dxa"/>
              <w:bottom w:w="70" w:type="dxa"/>
              <w:right w:w="100" w:type="dxa"/>
            </w:tcMar>
          </w:tcPr>
          <w:p w14:paraId="3D0B0F35" w14:textId="77777777" w:rsidR="00B6405E" w:rsidRDefault="009A2B67">
            <w:pPr>
              <w:spacing w:after="20"/>
            </w:pPr>
            <w:r>
              <w:rPr>
                <w:b/>
                <w:bCs/>
                <w:color w:val="FFFFFF"/>
                <w:sz w:val="18"/>
                <w:szCs w:val="18"/>
              </w:rPr>
              <w:t>Judge calibration</w:t>
            </w:r>
          </w:p>
        </w:tc>
        <w:tc>
          <w:tcPr>
            <w:tcW w:w="1880" w:type="dxa"/>
            <w:shd w:val="clear" w:color="auto" w:fill="1F2A44"/>
            <w:tcMar>
              <w:top w:w="70" w:type="dxa"/>
              <w:left w:w="100" w:type="dxa"/>
              <w:bottom w:w="70" w:type="dxa"/>
              <w:right w:w="100" w:type="dxa"/>
            </w:tcMar>
          </w:tcPr>
          <w:p w14:paraId="6C533061" w14:textId="77777777" w:rsidR="00B6405E" w:rsidRDefault="009A2B67">
            <w:pPr>
              <w:spacing w:after="20"/>
            </w:pPr>
            <w:r>
              <w:rPr>
                <w:b/>
                <w:bCs/>
                <w:color w:val="FFFFFF"/>
                <w:sz w:val="18"/>
                <w:szCs w:val="18"/>
              </w:rPr>
              <w:t>Baseline scorecard</w:t>
            </w:r>
          </w:p>
        </w:tc>
      </w:tr>
      <w:tr w:rsidR="00B6405E" w14:paraId="5F65BD3E"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4F9A53CD" w14:textId="77777777" w:rsidR="00B6405E" w:rsidRDefault="009A2B67">
            <w:pPr>
              <w:spacing w:after="20"/>
            </w:pPr>
            <w:r>
              <w:rPr>
                <w:b/>
                <w:bCs/>
                <w:sz w:val="18"/>
                <w:szCs w:val="18"/>
              </w:rPr>
              <w:t>CRM</w:t>
            </w:r>
          </w:p>
        </w:tc>
        <w:tc>
          <w:tcPr>
            <w:tcW w:w="2200" w:type="dxa"/>
            <w:shd w:val="clear" w:color="auto" w:fill="FFFFFF"/>
            <w:tcMar>
              <w:top w:w="60" w:type="dxa"/>
              <w:left w:w="100" w:type="dxa"/>
              <w:bottom w:w="60" w:type="dxa"/>
              <w:right w:w="100" w:type="dxa"/>
            </w:tcMar>
          </w:tcPr>
          <w:p w14:paraId="6E8DBCD5" w14:textId="77777777" w:rsidR="00B6405E" w:rsidRDefault="009A2B67">
            <w:pPr>
              <w:spacing w:after="20"/>
            </w:pPr>
            <w:r>
              <w:rPr>
                <w:sz w:val="18"/>
                <w:szCs w:val="18"/>
              </w:rPr>
              <w:t>Fri 28 Aug (</w:t>
            </w:r>
            <w:proofErr w:type="spellStart"/>
            <w:r>
              <w:rPr>
                <w:sz w:val="18"/>
                <w:szCs w:val="18"/>
              </w:rPr>
              <w:t>Wk</w:t>
            </w:r>
            <w:proofErr w:type="spellEnd"/>
            <w:r>
              <w:rPr>
                <w:sz w:val="18"/>
                <w:szCs w:val="18"/>
              </w:rPr>
              <w:t xml:space="preserve"> 3)</w:t>
            </w:r>
          </w:p>
        </w:tc>
        <w:tc>
          <w:tcPr>
            <w:tcW w:w="1900" w:type="dxa"/>
            <w:shd w:val="clear" w:color="auto" w:fill="FFFFFF"/>
            <w:tcMar>
              <w:top w:w="60" w:type="dxa"/>
              <w:left w:w="100" w:type="dxa"/>
              <w:bottom w:w="60" w:type="dxa"/>
              <w:right w:w="100" w:type="dxa"/>
            </w:tcMar>
          </w:tcPr>
          <w:p w14:paraId="4E921DA8" w14:textId="77777777" w:rsidR="00B6405E" w:rsidRDefault="009A2B67">
            <w:pPr>
              <w:spacing w:after="20"/>
            </w:pPr>
            <w:r>
              <w:rPr>
                <w:sz w:val="18"/>
                <w:szCs w:val="18"/>
              </w:rPr>
              <w:t>Fri 4 Sep (</w:t>
            </w:r>
            <w:proofErr w:type="spellStart"/>
            <w:r>
              <w:rPr>
                <w:sz w:val="18"/>
                <w:szCs w:val="18"/>
              </w:rPr>
              <w:t>Wk</w:t>
            </w:r>
            <w:proofErr w:type="spellEnd"/>
            <w:r>
              <w:rPr>
                <w:sz w:val="18"/>
                <w:szCs w:val="18"/>
              </w:rPr>
              <w:t xml:space="preserve"> 4)</w:t>
            </w:r>
          </w:p>
        </w:tc>
        <w:tc>
          <w:tcPr>
            <w:tcW w:w="1900" w:type="dxa"/>
            <w:shd w:val="clear" w:color="auto" w:fill="FFFFFF"/>
            <w:tcMar>
              <w:top w:w="60" w:type="dxa"/>
              <w:left w:w="100" w:type="dxa"/>
              <w:bottom w:w="60" w:type="dxa"/>
              <w:right w:w="100" w:type="dxa"/>
            </w:tcMar>
          </w:tcPr>
          <w:p w14:paraId="56888D9F" w14:textId="77777777" w:rsidR="00B6405E" w:rsidRDefault="009A2B67">
            <w:pPr>
              <w:spacing w:after="20"/>
            </w:pPr>
            <w:proofErr w:type="spellStart"/>
            <w:r>
              <w:rPr>
                <w:sz w:val="18"/>
                <w:szCs w:val="18"/>
              </w:rPr>
              <w:t>Wk</w:t>
            </w:r>
            <w:proofErr w:type="spellEnd"/>
            <w:r>
              <w:rPr>
                <w:sz w:val="18"/>
                <w:szCs w:val="18"/>
              </w:rPr>
              <w:t xml:space="preserve"> 5 — joint session</w:t>
            </w:r>
          </w:p>
        </w:tc>
        <w:tc>
          <w:tcPr>
            <w:tcW w:w="1880" w:type="dxa"/>
            <w:shd w:val="clear" w:color="auto" w:fill="FFFFFF"/>
            <w:tcMar>
              <w:top w:w="60" w:type="dxa"/>
              <w:left w:w="100" w:type="dxa"/>
              <w:bottom w:w="60" w:type="dxa"/>
              <w:right w:w="100" w:type="dxa"/>
            </w:tcMar>
          </w:tcPr>
          <w:p w14:paraId="4FADF390" w14:textId="77777777" w:rsidR="00B6405E" w:rsidRDefault="009A2B67">
            <w:pPr>
              <w:spacing w:after="20"/>
            </w:pPr>
            <w:proofErr w:type="spellStart"/>
            <w:r>
              <w:rPr>
                <w:sz w:val="18"/>
                <w:szCs w:val="18"/>
              </w:rPr>
              <w:t>Wk</w:t>
            </w:r>
            <w:proofErr w:type="spellEnd"/>
            <w:r>
              <w:rPr>
                <w:sz w:val="18"/>
                <w:szCs w:val="18"/>
              </w:rPr>
              <w:t xml:space="preserve"> 6</w:t>
            </w:r>
          </w:p>
        </w:tc>
      </w:tr>
      <w:tr w:rsidR="00B6405E" w14:paraId="3DF579BC"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5D19DCDF" w14:textId="77777777" w:rsidR="00B6405E" w:rsidRDefault="009A2B67">
            <w:pPr>
              <w:spacing w:after="20"/>
            </w:pPr>
            <w:r>
              <w:rPr>
                <w:b/>
                <w:bCs/>
                <w:sz w:val="18"/>
                <w:szCs w:val="18"/>
              </w:rPr>
              <w:t>Sales</w:t>
            </w:r>
          </w:p>
        </w:tc>
        <w:tc>
          <w:tcPr>
            <w:tcW w:w="2200" w:type="dxa"/>
            <w:shd w:val="clear" w:color="auto" w:fill="F7F9FB"/>
            <w:tcMar>
              <w:top w:w="60" w:type="dxa"/>
              <w:left w:w="100" w:type="dxa"/>
              <w:bottom w:w="60" w:type="dxa"/>
              <w:right w:w="100" w:type="dxa"/>
            </w:tcMar>
          </w:tcPr>
          <w:p w14:paraId="443B3FB0" w14:textId="77777777" w:rsidR="00B6405E" w:rsidRDefault="009A2B67">
            <w:pPr>
              <w:spacing w:after="20"/>
            </w:pPr>
            <w:r>
              <w:rPr>
                <w:sz w:val="18"/>
                <w:szCs w:val="18"/>
              </w:rPr>
              <w:t>Fri 4 Sep (</w:t>
            </w:r>
            <w:proofErr w:type="spellStart"/>
            <w:r>
              <w:rPr>
                <w:sz w:val="18"/>
                <w:szCs w:val="18"/>
              </w:rPr>
              <w:t>Wk</w:t>
            </w:r>
            <w:proofErr w:type="spellEnd"/>
            <w:r>
              <w:rPr>
                <w:sz w:val="18"/>
                <w:szCs w:val="18"/>
              </w:rPr>
              <w:t xml:space="preserve"> 4)</w:t>
            </w:r>
          </w:p>
        </w:tc>
        <w:tc>
          <w:tcPr>
            <w:tcW w:w="1900" w:type="dxa"/>
            <w:shd w:val="clear" w:color="auto" w:fill="F7F9FB"/>
            <w:tcMar>
              <w:top w:w="60" w:type="dxa"/>
              <w:left w:w="100" w:type="dxa"/>
              <w:bottom w:w="60" w:type="dxa"/>
              <w:right w:w="100" w:type="dxa"/>
            </w:tcMar>
          </w:tcPr>
          <w:p w14:paraId="30071343" w14:textId="77777777" w:rsidR="00B6405E" w:rsidRDefault="009A2B67">
            <w:pPr>
              <w:spacing w:after="20"/>
            </w:pPr>
            <w:r>
              <w:rPr>
                <w:sz w:val="18"/>
                <w:szCs w:val="18"/>
              </w:rPr>
              <w:t>Fri 11 Sep (</w:t>
            </w:r>
            <w:proofErr w:type="spellStart"/>
            <w:r>
              <w:rPr>
                <w:sz w:val="18"/>
                <w:szCs w:val="18"/>
              </w:rPr>
              <w:t>Wk</w:t>
            </w:r>
            <w:proofErr w:type="spellEnd"/>
            <w:r>
              <w:rPr>
                <w:sz w:val="18"/>
                <w:szCs w:val="18"/>
              </w:rPr>
              <w:t xml:space="preserve"> 5)</w:t>
            </w:r>
          </w:p>
        </w:tc>
        <w:tc>
          <w:tcPr>
            <w:tcW w:w="1900" w:type="dxa"/>
            <w:shd w:val="clear" w:color="auto" w:fill="F7F9FB"/>
            <w:tcMar>
              <w:top w:w="60" w:type="dxa"/>
              <w:left w:w="100" w:type="dxa"/>
              <w:bottom w:w="60" w:type="dxa"/>
              <w:right w:w="100" w:type="dxa"/>
            </w:tcMar>
          </w:tcPr>
          <w:p w14:paraId="1A7AC064" w14:textId="77777777" w:rsidR="00B6405E" w:rsidRDefault="009A2B67">
            <w:pPr>
              <w:spacing w:after="20"/>
            </w:pPr>
            <w:proofErr w:type="spellStart"/>
            <w:r>
              <w:rPr>
                <w:sz w:val="18"/>
                <w:szCs w:val="18"/>
              </w:rPr>
              <w:t>Wk</w:t>
            </w:r>
            <w:proofErr w:type="spellEnd"/>
            <w:r>
              <w:rPr>
                <w:sz w:val="18"/>
                <w:szCs w:val="18"/>
              </w:rPr>
              <w:t xml:space="preserve"> 6</w:t>
            </w:r>
          </w:p>
        </w:tc>
        <w:tc>
          <w:tcPr>
            <w:tcW w:w="1880" w:type="dxa"/>
            <w:shd w:val="clear" w:color="auto" w:fill="F7F9FB"/>
            <w:tcMar>
              <w:top w:w="60" w:type="dxa"/>
              <w:left w:w="100" w:type="dxa"/>
              <w:bottom w:w="60" w:type="dxa"/>
              <w:right w:w="100" w:type="dxa"/>
            </w:tcMar>
          </w:tcPr>
          <w:p w14:paraId="72338801" w14:textId="77777777" w:rsidR="00B6405E" w:rsidRDefault="009A2B67">
            <w:pPr>
              <w:spacing w:after="20"/>
            </w:pPr>
            <w:proofErr w:type="spellStart"/>
            <w:r>
              <w:rPr>
                <w:sz w:val="18"/>
                <w:szCs w:val="18"/>
              </w:rPr>
              <w:t>Wk</w:t>
            </w:r>
            <w:proofErr w:type="spellEnd"/>
            <w:r>
              <w:rPr>
                <w:sz w:val="18"/>
                <w:szCs w:val="18"/>
              </w:rPr>
              <w:t xml:space="preserve"> 7</w:t>
            </w:r>
          </w:p>
        </w:tc>
      </w:tr>
      <w:tr w:rsidR="00B6405E" w14:paraId="79D65C5F"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0D4C0661" w14:textId="77777777" w:rsidR="00B6405E" w:rsidRDefault="009A2B67">
            <w:pPr>
              <w:spacing w:after="20"/>
            </w:pPr>
            <w:r>
              <w:rPr>
                <w:b/>
                <w:bCs/>
                <w:sz w:val="18"/>
                <w:szCs w:val="18"/>
              </w:rPr>
              <w:t>Finance</w:t>
            </w:r>
          </w:p>
        </w:tc>
        <w:tc>
          <w:tcPr>
            <w:tcW w:w="2200" w:type="dxa"/>
            <w:shd w:val="clear" w:color="auto" w:fill="FFFFFF"/>
            <w:tcMar>
              <w:top w:w="60" w:type="dxa"/>
              <w:left w:w="100" w:type="dxa"/>
              <w:bottom w:w="60" w:type="dxa"/>
              <w:right w:w="100" w:type="dxa"/>
            </w:tcMar>
          </w:tcPr>
          <w:p w14:paraId="389D6BFD" w14:textId="77777777" w:rsidR="00B6405E" w:rsidRDefault="009A2B67">
            <w:pPr>
              <w:spacing w:after="20"/>
            </w:pPr>
            <w:r>
              <w:rPr>
                <w:sz w:val="18"/>
                <w:szCs w:val="18"/>
              </w:rPr>
              <w:t>Fri 11 Sep (</w:t>
            </w:r>
            <w:proofErr w:type="spellStart"/>
            <w:r>
              <w:rPr>
                <w:sz w:val="18"/>
                <w:szCs w:val="18"/>
              </w:rPr>
              <w:t>Wk</w:t>
            </w:r>
            <w:proofErr w:type="spellEnd"/>
            <w:r>
              <w:rPr>
                <w:sz w:val="18"/>
                <w:szCs w:val="18"/>
              </w:rPr>
              <w:t xml:space="preserve"> 5)</w:t>
            </w:r>
          </w:p>
        </w:tc>
        <w:tc>
          <w:tcPr>
            <w:tcW w:w="1900" w:type="dxa"/>
            <w:shd w:val="clear" w:color="auto" w:fill="FFFFFF"/>
            <w:tcMar>
              <w:top w:w="60" w:type="dxa"/>
              <w:left w:w="100" w:type="dxa"/>
              <w:bottom w:w="60" w:type="dxa"/>
              <w:right w:w="100" w:type="dxa"/>
            </w:tcMar>
          </w:tcPr>
          <w:p w14:paraId="0A449DF5" w14:textId="77777777" w:rsidR="00B6405E" w:rsidRDefault="009A2B67">
            <w:pPr>
              <w:spacing w:after="20"/>
            </w:pPr>
            <w:r>
              <w:rPr>
                <w:sz w:val="18"/>
                <w:szCs w:val="18"/>
              </w:rPr>
              <w:t>Fri 18 Sep (</w:t>
            </w:r>
            <w:proofErr w:type="spellStart"/>
            <w:r>
              <w:rPr>
                <w:sz w:val="18"/>
                <w:szCs w:val="18"/>
              </w:rPr>
              <w:t>Wk</w:t>
            </w:r>
            <w:proofErr w:type="spellEnd"/>
            <w:r>
              <w:rPr>
                <w:sz w:val="18"/>
                <w:szCs w:val="18"/>
              </w:rPr>
              <w:t xml:space="preserve"> 6)</w:t>
            </w:r>
          </w:p>
        </w:tc>
        <w:tc>
          <w:tcPr>
            <w:tcW w:w="1900" w:type="dxa"/>
            <w:shd w:val="clear" w:color="auto" w:fill="FFFFFF"/>
            <w:tcMar>
              <w:top w:w="60" w:type="dxa"/>
              <w:left w:w="100" w:type="dxa"/>
              <w:bottom w:w="60" w:type="dxa"/>
              <w:right w:w="100" w:type="dxa"/>
            </w:tcMar>
          </w:tcPr>
          <w:p w14:paraId="056C79B4" w14:textId="77777777" w:rsidR="00B6405E" w:rsidRDefault="009A2B67">
            <w:pPr>
              <w:spacing w:after="20"/>
            </w:pPr>
            <w:proofErr w:type="spellStart"/>
            <w:r>
              <w:rPr>
                <w:sz w:val="18"/>
                <w:szCs w:val="18"/>
              </w:rPr>
              <w:t>Wk</w:t>
            </w:r>
            <w:proofErr w:type="spellEnd"/>
            <w:r>
              <w:rPr>
                <w:sz w:val="18"/>
                <w:szCs w:val="18"/>
              </w:rPr>
              <w:t xml:space="preserve"> 7</w:t>
            </w:r>
          </w:p>
        </w:tc>
        <w:tc>
          <w:tcPr>
            <w:tcW w:w="1880" w:type="dxa"/>
            <w:shd w:val="clear" w:color="auto" w:fill="FFFFFF"/>
            <w:tcMar>
              <w:top w:w="60" w:type="dxa"/>
              <w:left w:w="100" w:type="dxa"/>
              <w:bottom w:w="60" w:type="dxa"/>
              <w:right w:w="100" w:type="dxa"/>
            </w:tcMar>
          </w:tcPr>
          <w:p w14:paraId="2D859C9F" w14:textId="77777777" w:rsidR="00B6405E" w:rsidRDefault="009A2B67">
            <w:pPr>
              <w:spacing w:after="20"/>
            </w:pPr>
            <w:proofErr w:type="spellStart"/>
            <w:r>
              <w:rPr>
                <w:sz w:val="18"/>
                <w:szCs w:val="18"/>
              </w:rPr>
              <w:t>Wk</w:t>
            </w:r>
            <w:proofErr w:type="spellEnd"/>
            <w:r>
              <w:rPr>
                <w:sz w:val="18"/>
                <w:szCs w:val="18"/>
              </w:rPr>
              <w:t xml:space="preserve"> 8</w:t>
            </w:r>
          </w:p>
        </w:tc>
      </w:tr>
      <w:tr w:rsidR="00B6405E" w14:paraId="5031855E" w14:textId="77777777">
        <w:tblPrEx>
          <w:tblCellMar>
            <w:top w:w="0" w:type="dxa"/>
            <w:bottom w:w="0" w:type="dxa"/>
          </w:tblCellMar>
        </w:tblPrEx>
        <w:tc>
          <w:tcPr>
            <w:tcW w:w="2200" w:type="dxa"/>
            <w:shd w:val="clear" w:color="auto" w:fill="F7F9FB"/>
            <w:tcMar>
              <w:top w:w="60" w:type="dxa"/>
              <w:left w:w="100" w:type="dxa"/>
              <w:bottom w:w="60" w:type="dxa"/>
              <w:right w:w="100" w:type="dxa"/>
            </w:tcMar>
          </w:tcPr>
          <w:p w14:paraId="2FA295D5" w14:textId="77777777" w:rsidR="00B6405E" w:rsidRDefault="009A2B67">
            <w:pPr>
              <w:spacing w:after="20"/>
            </w:pPr>
            <w:r>
              <w:rPr>
                <w:b/>
                <w:bCs/>
                <w:sz w:val="18"/>
                <w:szCs w:val="18"/>
              </w:rPr>
              <w:t>Project Management</w:t>
            </w:r>
          </w:p>
        </w:tc>
        <w:tc>
          <w:tcPr>
            <w:tcW w:w="2200" w:type="dxa"/>
            <w:shd w:val="clear" w:color="auto" w:fill="F7F9FB"/>
            <w:tcMar>
              <w:top w:w="60" w:type="dxa"/>
              <w:left w:w="100" w:type="dxa"/>
              <w:bottom w:w="60" w:type="dxa"/>
              <w:right w:w="100" w:type="dxa"/>
            </w:tcMar>
          </w:tcPr>
          <w:p w14:paraId="0B5AE6D2" w14:textId="77777777" w:rsidR="00B6405E" w:rsidRDefault="009A2B67">
            <w:pPr>
              <w:spacing w:after="20"/>
            </w:pPr>
            <w:r>
              <w:rPr>
                <w:sz w:val="18"/>
                <w:szCs w:val="18"/>
              </w:rPr>
              <w:t>Fri 18 Sep (</w:t>
            </w:r>
            <w:proofErr w:type="spellStart"/>
            <w:r>
              <w:rPr>
                <w:sz w:val="18"/>
                <w:szCs w:val="18"/>
              </w:rPr>
              <w:t>Wk</w:t>
            </w:r>
            <w:proofErr w:type="spellEnd"/>
            <w:r>
              <w:rPr>
                <w:sz w:val="18"/>
                <w:szCs w:val="18"/>
              </w:rPr>
              <w:t xml:space="preserve"> 6)</w:t>
            </w:r>
          </w:p>
        </w:tc>
        <w:tc>
          <w:tcPr>
            <w:tcW w:w="1900" w:type="dxa"/>
            <w:shd w:val="clear" w:color="auto" w:fill="F7F9FB"/>
            <w:tcMar>
              <w:top w:w="60" w:type="dxa"/>
              <w:left w:w="100" w:type="dxa"/>
              <w:bottom w:w="60" w:type="dxa"/>
              <w:right w:w="100" w:type="dxa"/>
            </w:tcMar>
          </w:tcPr>
          <w:p w14:paraId="3955C2FB" w14:textId="77777777" w:rsidR="00B6405E" w:rsidRDefault="009A2B67">
            <w:pPr>
              <w:spacing w:after="20"/>
            </w:pPr>
            <w:r>
              <w:rPr>
                <w:sz w:val="18"/>
                <w:szCs w:val="18"/>
              </w:rPr>
              <w:t>Fri 25 Sep (</w:t>
            </w:r>
            <w:proofErr w:type="spellStart"/>
            <w:r>
              <w:rPr>
                <w:sz w:val="18"/>
                <w:szCs w:val="18"/>
              </w:rPr>
              <w:t>Wk</w:t>
            </w:r>
            <w:proofErr w:type="spellEnd"/>
            <w:r>
              <w:rPr>
                <w:sz w:val="18"/>
                <w:szCs w:val="18"/>
              </w:rPr>
              <w:t xml:space="preserve"> 7)</w:t>
            </w:r>
          </w:p>
        </w:tc>
        <w:tc>
          <w:tcPr>
            <w:tcW w:w="1900" w:type="dxa"/>
            <w:shd w:val="clear" w:color="auto" w:fill="F7F9FB"/>
            <w:tcMar>
              <w:top w:w="60" w:type="dxa"/>
              <w:left w:w="100" w:type="dxa"/>
              <w:bottom w:w="60" w:type="dxa"/>
              <w:right w:w="100" w:type="dxa"/>
            </w:tcMar>
          </w:tcPr>
          <w:p w14:paraId="2A25F5F8" w14:textId="77777777" w:rsidR="00B6405E" w:rsidRDefault="009A2B67">
            <w:pPr>
              <w:spacing w:after="20"/>
            </w:pPr>
            <w:proofErr w:type="spellStart"/>
            <w:r>
              <w:rPr>
                <w:sz w:val="18"/>
                <w:szCs w:val="18"/>
              </w:rPr>
              <w:t>Wk</w:t>
            </w:r>
            <w:proofErr w:type="spellEnd"/>
            <w:r>
              <w:rPr>
                <w:sz w:val="18"/>
                <w:szCs w:val="18"/>
              </w:rPr>
              <w:t xml:space="preserve"> 7</w:t>
            </w:r>
          </w:p>
        </w:tc>
        <w:tc>
          <w:tcPr>
            <w:tcW w:w="1880" w:type="dxa"/>
            <w:shd w:val="clear" w:color="auto" w:fill="F7F9FB"/>
            <w:tcMar>
              <w:top w:w="60" w:type="dxa"/>
              <w:left w:w="100" w:type="dxa"/>
              <w:bottom w:w="60" w:type="dxa"/>
              <w:right w:w="100" w:type="dxa"/>
            </w:tcMar>
          </w:tcPr>
          <w:p w14:paraId="0D59FC52" w14:textId="77777777" w:rsidR="00B6405E" w:rsidRDefault="009A2B67">
            <w:pPr>
              <w:spacing w:after="20"/>
            </w:pPr>
            <w:proofErr w:type="spellStart"/>
            <w:r>
              <w:rPr>
                <w:sz w:val="18"/>
                <w:szCs w:val="18"/>
              </w:rPr>
              <w:t>Wk</w:t>
            </w:r>
            <w:proofErr w:type="spellEnd"/>
            <w:r>
              <w:rPr>
                <w:sz w:val="18"/>
                <w:szCs w:val="18"/>
              </w:rPr>
              <w:t xml:space="preserve"> 8</w:t>
            </w:r>
          </w:p>
        </w:tc>
      </w:tr>
      <w:tr w:rsidR="00B6405E" w14:paraId="404DA7DB" w14:textId="77777777">
        <w:tblPrEx>
          <w:tblCellMar>
            <w:top w:w="0" w:type="dxa"/>
            <w:bottom w:w="0" w:type="dxa"/>
          </w:tblCellMar>
        </w:tblPrEx>
        <w:tc>
          <w:tcPr>
            <w:tcW w:w="2200" w:type="dxa"/>
            <w:shd w:val="clear" w:color="auto" w:fill="FFFFFF"/>
            <w:tcMar>
              <w:top w:w="60" w:type="dxa"/>
              <w:left w:w="100" w:type="dxa"/>
              <w:bottom w:w="60" w:type="dxa"/>
              <w:right w:w="100" w:type="dxa"/>
            </w:tcMar>
          </w:tcPr>
          <w:p w14:paraId="16D64E1A" w14:textId="77777777" w:rsidR="00B6405E" w:rsidRDefault="009A2B67">
            <w:pPr>
              <w:spacing w:after="20"/>
            </w:pPr>
            <w:r>
              <w:rPr>
                <w:b/>
                <w:bCs/>
                <w:sz w:val="18"/>
                <w:szCs w:val="18"/>
              </w:rPr>
              <w:t>Logistics</w:t>
            </w:r>
          </w:p>
        </w:tc>
        <w:tc>
          <w:tcPr>
            <w:tcW w:w="2200" w:type="dxa"/>
            <w:shd w:val="clear" w:color="auto" w:fill="FFFFFF"/>
            <w:tcMar>
              <w:top w:w="60" w:type="dxa"/>
              <w:left w:w="100" w:type="dxa"/>
              <w:bottom w:w="60" w:type="dxa"/>
              <w:right w:w="100" w:type="dxa"/>
            </w:tcMar>
          </w:tcPr>
          <w:p w14:paraId="367F04F3" w14:textId="77777777" w:rsidR="00B6405E" w:rsidRDefault="009A2B67">
            <w:pPr>
              <w:spacing w:after="20"/>
            </w:pPr>
            <w:r>
              <w:rPr>
                <w:sz w:val="18"/>
                <w:szCs w:val="18"/>
              </w:rPr>
              <w:t>Fri 18 Sep (</w:t>
            </w:r>
            <w:proofErr w:type="spellStart"/>
            <w:r>
              <w:rPr>
                <w:sz w:val="18"/>
                <w:szCs w:val="18"/>
              </w:rPr>
              <w:t>Wk</w:t>
            </w:r>
            <w:proofErr w:type="spellEnd"/>
            <w:r>
              <w:rPr>
                <w:sz w:val="18"/>
                <w:szCs w:val="18"/>
              </w:rPr>
              <w:t xml:space="preserve"> 6)</w:t>
            </w:r>
          </w:p>
        </w:tc>
        <w:tc>
          <w:tcPr>
            <w:tcW w:w="1900" w:type="dxa"/>
            <w:shd w:val="clear" w:color="auto" w:fill="FFFFFF"/>
            <w:tcMar>
              <w:top w:w="60" w:type="dxa"/>
              <w:left w:w="100" w:type="dxa"/>
              <w:bottom w:w="60" w:type="dxa"/>
              <w:right w:w="100" w:type="dxa"/>
            </w:tcMar>
          </w:tcPr>
          <w:p w14:paraId="41EDBF62" w14:textId="77777777" w:rsidR="00B6405E" w:rsidRDefault="009A2B67">
            <w:pPr>
              <w:spacing w:after="20"/>
            </w:pPr>
            <w:r>
              <w:rPr>
                <w:sz w:val="18"/>
                <w:szCs w:val="18"/>
              </w:rPr>
              <w:t>Fri 25 Sep (</w:t>
            </w:r>
            <w:proofErr w:type="spellStart"/>
            <w:r>
              <w:rPr>
                <w:sz w:val="18"/>
                <w:szCs w:val="18"/>
              </w:rPr>
              <w:t>Wk</w:t>
            </w:r>
            <w:proofErr w:type="spellEnd"/>
            <w:r>
              <w:rPr>
                <w:sz w:val="18"/>
                <w:szCs w:val="18"/>
              </w:rPr>
              <w:t xml:space="preserve"> 7)</w:t>
            </w:r>
          </w:p>
        </w:tc>
        <w:tc>
          <w:tcPr>
            <w:tcW w:w="1900" w:type="dxa"/>
            <w:shd w:val="clear" w:color="auto" w:fill="FFFFFF"/>
            <w:tcMar>
              <w:top w:w="60" w:type="dxa"/>
              <w:left w:w="100" w:type="dxa"/>
              <w:bottom w:w="60" w:type="dxa"/>
              <w:right w:w="100" w:type="dxa"/>
            </w:tcMar>
          </w:tcPr>
          <w:p w14:paraId="58D3FC06" w14:textId="77777777" w:rsidR="00B6405E" w:rsidRDefault="009A2B67">
            <w:pPr>
              <w:spacing w:after="20"/>
            </w:pPr>
            <w:proofErr w:type="spellStart"/>
            <w:r>
              <w:rPr>
                <w:sz w:val="18"/>
                <w:szCs w:val="18"/>
              </w:rPr>
              <w:t>Wk</w:t>
            </w:r>
            <w:proofErr w:type="spellEnd"/>
            <w:r>
              <w:rPr>
                <w:sz w:val="18"/>
                <w:szCs w:val="18"/>
              </w:rPr>
              <w:t xml:space="preserve"> 8</w:t>
            </w:r>
          </w:p>
        </w:tc>
        <w:tc>
          <w:tcPr>
            <w:tcW w:w="1880" w:type="dxa"/>
            <w:shd w:val="clear" w:color="auto" w:fill="FFFFFF"/>
            <w:tcMar>
              <w:top w:w="60" w:type="dxa"/>
              <w:left w:w="100" w:type="dxa"/>
              <w:bottom w:w="60" w:type="dxa"/>
              <w:right w:w="100" w:type="dxa"/>
            </w:tcMar>
          </w:tcPr>
          <w:p w14:paraId="577861D2" w14:textId="77777777" w:rsidR="00B6405E" w:rsidRDefault="009A2B67">
            <w:pPr>
              <w:spacing w:after="20"/>
            </w:pPr>
            <w:proofErr w:type="spellStart"/>
            <w:r>
              <w:rPr>
                <w:sz w:val="18"/>
                <w:szCs w:val="18"/>
              </w:rPr>
              <w:t>Wk</w:t>
            </w:r>
            <w:proofErr w:type="spellEnd"/>
            <w:r>
              <w:rPr>
                <w:sz w:val="18"/>
                <w:szCs w:val="18"/>
              </w:rPr>
              <w:t xml:space="preserve"> 8</w:t>
            </w:r>
          </w:p>
        </w:tc>
      </w:tr>
    </w:tbl>
    <w:p w14:paraId="4126F144" w14:textId="77777777" w:rsidR="00B6405E" w:rsidRDefault="009A2B67">
      <w:pPr>
        <w:pStyle w:val="Heading1"/>
        <w:pBdr>
          <w:bottom w:val="single" w:sz="8" w:space="4" w:color="2E5C8A"/>
        </w:pBdr>
        <w:spacing w:before="360" w:after="160"/>
      </w:pPr>
      <w:r>
        <w:t>18.  Team, Contacts and RACI</w:t>
      </w:r>
    </w:p>
    <w:p w14:paraId="0E028E1B" w14:textId="77777777" w:rsidR="00B6405E" w:rsidRDefault="009A2B67">
      <w:pPr>
        <w:pStyle w:val="Heading2"/>
        <w:spacing w:before="260" w:after="110"/>
      </w:pPr>
      <w:r>
        <w:t>18.1  Client-side DRIs</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400"/>
        <w:gridCol w:w="1700"/>
        <w:gridCol w:w="4280"/>
      </w:tblGrid>
      <w:tr w:rsidR="00B6405E" w14:paraId="6631668D" w14:textId="77777777">
        <w:tblPrEx>
          <w:tblCellMar>
            <w:top w:w="0" w:type="dxa"/>
            <w:bottom w:w="0" w:type="dxa"/>
          </w:tblCellMar>
        </w:tblPrEx>
        <w:trPr>
          <w:tblHeader/>
        </w:trPr>
        <w:tc>
          <w:tcPr>
            <w:tcW w:w="1700" w:type="dxa"/>
            <w:shd w:val="clear" w:color="auto" w:fill="1F2A44"/>
            <w:tcMar>
              <w:top w:w="70" w:type="dxa"/>
              <w:left w:w="100" w:type="dxa"/>
              <w:bottom w:w="70" w:type="dxa"/>
              <w:right w:w="100" w:type="dxa"/>
            </w:tcMar>
          </w:tcPr>
          <w:p w14:paraId="13125177" w14:textId="77777777" w:rsidR="00B6405E" w:rsidRDefault="009A2B67">
            <w:pPr>
              <w:spacing w:after="20"/>
            </w:pPr>
            <w:r>
              <w:rPr>
                <w:b/>
                <w:bCs/>
                <w:color w:val="FFFFFF"/>
                <w:sz w:val="18"/>
                <w:szCs w:val="18"/>
              </w:rPr>
              <w:t>Name</w:t>
            </w:r>
          </w:p>
        </w:tc>
        <w:tc>
          <w:tcPr>
            <w:tcW w:w="2400" w:type="dxa"/>
            <w:shd w:val="clear" w:color="auto" w:fill="1F2A44"/>
            <w:tcMar>
              <w:top w:w="70" w:type="dxa"/>
              <w:left w:w="100" w:type="dxa"/>
              <w:bottom w:w="70" w:type="dxa"/>
              <w:right w:w="100" w:type="dxa"/>
            </w:tcMar>
          </w:tcPr>
          <w:p w14:paraId="40CC09CA" w14:textId="77777777" w:rsidR="00B6405E" w:rsidRDefault="009A2B67">
            <w:pPr>
              <w:spacing w:after="20"/>
            </w:pPr>
            <w:r>
              <w:rPr>
                <w:b/>
                <w:bCs/>
                <w:color w:val="FFFFFF"/>
                <w:sz w:val="18"/>
                <w:szCs w:val="18"/>
              </w:rPr>
              <w:t>Role</w:t>
            </w:r>
          </w:p>
        </w:tc>
        <w:tc>
          <w:tcPr>
            <w:tcW w:w="1700" w:type="dxa"/>
            <w:shd w:val="clear" w:color="auto" w:fill="1F2A44"/>
            <w:tcMar>
              <w:top w:w="70" w:type="dxa"/>
              <w:left w:w="100" w:type="dxa"/>
              <w:bottom w:w="70" w:type="dxa"/>
              <w:right w:w="100" w:type="dxa"/>
            </w:tcMar>
          </w:tcPr>
          <w:p w14:paraId="6EA04FC4" w14:textId="77777777" w:rsidR="00B6405E" w:rsidRDefault="009A2B67">
            <w:pPr>
              <w:spacing w:after="20"/>
            </w:pPr>
            <w:r>
              <w:rPr>
                <w:b/>
                <w:bCs/>
                <w:color w:val="FFFFFF"/>
                <w:sz w:val="18"/>
                <w:szCs w:val="18"/>
              </w:rPr>
              <w:t>Location</w:t>
            </w:r>
          </w:p>
        </w:tc>
        <w:tc>
          <w:tcPr>
            <w:tcW w:w="4280" w:type="dxa"/>
            <w:shd w:val="clear" w:color="auto" w:fill="1F2A44"/>
            <w:tcMar>
              <w:top w:w="70" w:type="dxa"/>
              <w:left w:w="100" w:type="dxa"/>
              <w:bottom w:w="70" w:type="dxa"/>
              <w:right w:w="100" w:type="dxa"/>
            </w:tcMar>
          </w:tcPr>
          <w:p w14:paraId="1720F3B0" w14:textId="77777777" w:rsidR="00B6405E" w:rsidRDefault="009A2B67">
            <w:pPr>
              <w:spacing w:after="20"/>
            </w:pPr>
            <w:r>
              <w:rPr>
                <w:b/>
                <w:bCs/>
                <w:color w:val="FFFFFF"/>
                <w:sz w:val="18"/>
                <w:szCs w:val="18"/>
              </w:rPr>
              <w:t>Owns</w:t>
            </w:r>
          </w:p>
        </w:tc>
      </w:tr>
      <w:tr w:rsidR="00B6405E" w14:paraId="6634D80E"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1038113B" w14:textId="77777777" w:rsidR="00B6405E" w:rsidRDefault="009A2B67">
            <w:pPr>
              <w:spacing w:after="20"/>
            </w:pPr>
            <w:r>
              <w:rPr>
                <w:b/>
                <w:bCs/>
                <w:sz w:val="18"/>
                <w:szCs w:val="18"/>
              </w:rPr>
              <w:t>Aichi Lin</w:t>
            </w:r>
          </w:p>
        </w:tc>
        <w:tc>
          <w:tcPr>
            <w:tcW w:w="2400" w:type="dxa"/>
            <w:shd w:val="clear" w:color="auto" w:fill="FFFFFF"/>
            <w:tcMar>
              <w:top w:w="60" w:type="dxa"/>
              <w:left w:w="100" w:type="dxa"/>
              <w:bottom w:w="60" w:type="dxa"/>
              <w:right w:w="100" w:type="dxa"/>
            </w:tcMar>
          </w:tcPr>
          <w:p w14:paraId="51F9CE63" w14:textId="77777777" w:rsidR="00B6405E" w:rsidRDefault="009A2B67">
            <w:pPr>
              <w:spacing w:after="20"/>
            </w:pPr>
            <w:r>
              <w:rPr>
                <w:sz w:val="18"/>
                <w:szCs w:val="18"/>
              </w:rPr>
              <w:t>Senior SDET and team lead</w:t>
            </w:r>
          </w:p>
        </w:tc>
        <w:tc>
          <w:tcPr>
            <w:tcW w:w="1700" w:type="dxa"/>
            <w:shd w:val="clear" w:color="auto" w:fill="FFFFFF"/>
            <w:tcMar>
              <w:top w:w="60" w:type="dxa"/>
              <w:left w:w="100" w:type="dxa"/>
              <w:bottom w:w="60" w:type="dxa"/>
              <w:right w:w="100" w:type="dxa"/>
            </w:tcMar>
          </w:tcPr>
          <w:p w14:paraId="776F9084" w14:textId="77777777" w:rsidR="00B6405E" w:rsidRDefault="009A2B67">
            <w:pPr>
              <w:spacing w:after="20"/>
            </w:pPr>
            <w:r>
              <w:rPr>
                <w:sz w:val="18"/>
                <w:szCs w:val="18"/>
              </w:rPr>
              <w:t>Sunnyvale, USA</w:t>
            </w:r>
          </w:p>
        </w:tc>
        <w:tc>
          <w:tcPr>
            <w:tcW w:w="4280" w:type="dxa"/>
            <w:shd w:val="clear" w:color="auto" w:fill="FFFFFF"/>
            <w:tcMar>
              <w:top w:w="60" w:type="dxa"/>
              <w:left w:w="100" w:type="dxa"/>
              <w:bottom w:w="60" w:type="dxa"/>
              <w:right w:w="100" w:type="dxa"/>
            </w:tcMar>
          </w:tcPr>
          <w:p w14:paraId="0E080F04" w14:textId="77777777" w:rsidR="00B6405E" w:rsidRDefault="009A2B67">
            <w:pPr>
              <w:spacing w:after="20"/>
            </w:pPr>
            <w:r>
              <w:rPr>
                <w:sz w:val="18"/>
                <w:szCs w:val="18"/>
              </w:rPr>
              <w:t>Pulse access, API support, evaluation tool support, general support</w:t>
            </w:r>
          </w:p>
        </w:tc>
      </w:tr>
      <w:tr w:rsidR="00B6405E" w14:paraId="2B889437" w14:textId="77777777">
        <w:tblPrEx>
          <w:tblCellMar>
            <w:top w:w="0" w:type="dxa"/>
            <w:bottom w:w="0" w:type="dxa"/>
          </w:tblCellMar>
        </w:tblPrEx>
        <w:tc>
          <w:tcPr>
            <w:tcW w:w="1700" w:type="dxa"/>
            <w:shd w:val="clear" w:color="auto" w:fill="F7F9FB"/>
            <w:tcMar>
              <w:top w:w="60" w:type="dxa"/>
              <w:left w:w="100" w:type="dxa"/>
              <w:bottom w:w="60" w:type="dxa"/>
              <w:right w:w="100" w:type="dxa"/>
            </w:tcMar>
          </w:tcPr>
          <w:p w14:paraId="1451757E" w14:textId="77777777" w:rsidR="00B6405E" w:rsidRDefault="009A2B67">
            <w:pPr>
              <w:spacing w:after="20"/>
            </w:pPr>
            <w:r>
              <w:rPr>
                <w:b/>
                <w:bCs/>
                <w:sz w:val="18"/>
                <w:szCs w:val="18"/>
              </w:rPr>
              <w:lastRenderedPageBreak/>
              <w:t>Angela Chen</w:t>
            </w:r>
          </w:p>
        </w:tc>
        <w:tc>
          <w:tcPr>
            <w:tcW w:w="2400" w:type="dxa"/>
            <w:shd w:val="clear" w:color="auto" w:fill="F7F9FB"/>
            <w:tcMar>
              <w:top w:w="60" w:type="dxa"/>
              <w:left w:w="100" w:type="dxa"/>
              <w:bottom w:w="60" w:type="dxa"/>
              <w:right w:w="100" w:type="dxa"/>
            </w:tcMar>
          </w:tcPr>
          <w:p w14:paraId="1415258A" w14:textId="77777777" w:rsidR="00B6405E" w:rsidRDefault="009A2B67">
            <w:pPr>
              <w:spacing w:after="20"/>
            </w:pPr>
            <w:r>
              <w:rPr>
                <w:sz w:val="18"/>
                <w:szCs w:val="18"/>
              </w:rPr>
              <w:t>Software Engineer</w:t>
            </w:r>
          </w:p>
        </w:tc>
        <w:tc>
          <w:tcPr>
            <w:tcW w:w="1700" w:type="dxa"/>
            <w:shd w:val="clear" w:color="auto" w:fill="F7F9FB"/>
            <w:tcMar>
              <w:top w:w="60" w:type="dxa"/>
              <w:left w:w="100" w:type="dxa"/>
              <w:bottom w:w="60" w:type="dxa"/>
              <w:right w:w="100" w:type="dxa"/>
            </w:tcMar>
          </w:tcPr>
          <w:p w14:paraId="0A4DCC8B" w14:textId="77777777" w:rsidR="00B6405E" w:rsidRDefault="009A2B67">
            <w:pPr>
              <w:spacing w:after="20"/>
            </w:pPr>
            <w:r>
              <w:rPr>
                <w:sz w:val="18"/>
                <w:szCs w:val="18"/>
              </w:rPr>
              <w:t>Sunnyvale, USA</w:t>
            </w:r>
          </w:p>
        </w:tc>
        <w:tc>
          <w:tcPr>
            <w:tcW w:w="4280" w:type="dxa"/>
            <w:shd w:val="clear" w:color="auto" w:fill="F7F9FB"/>
            <w:tcMar>
              <w:top w:w="60" w:type="dxa"/>
              <w:left w:w="100" w:type="dxa"/>
              <w:bottom w:w="60" w:type="dxa"/>
              <w:right w:w="100" w:type="dxa"/>
            </w:tcMar>
          </w:tcPr>
          <w:p w14:paraId="65ACA6D1" w14:textId="77777777" w:rsidR="00B6405E" w:rsidRDefault="009A2B67">
            <w:pPr>
              <w:spacing w:after="20"/>
            </w:pPr>
            <w:r>
              <w:rPr>
                <w:sz w:val="18"/>
                <w:szCs w:val="18"/>
              </w:rPr>
              <w:t>API support</w:t>
            </w:r>
          </w:p>
        </w:tc>
      </w:tr>
      <w:tr w:rsidR="00B6405E" w14:paraId="405AF86F"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31AAD839" w14:textId="77777777" w:rsidR="00B6405E" w:rsidRDefault="009A2B67">
            <w:pPr>
              <w:spacing w:after="20"/>
            </w:pPr>
            <w:r>
              <w:rPr>
                <w:b/>
                <w:bCs/>
                <w:sz w:val="18"/>
                <w:szCs w:val="18"/>
              </w:rPr>
              <w:t>Hao Guan</w:t>
            </w:r>
          </w:p>
        </w:tc>
        <w:tc>
          <w:tcPr>
            <w:tcW w:w="2400" w:type="dxa"/>
            <w:shd w:val="clear" w:color="auto" w:fill="FFFFFF"/>
            <w:tcMar>
              <w:top w:w="60" w:type="dxa"/>
              <w:left w:w="100" w:type="dxa"/>
              <w:bottom w:w="60" w:type="dxa"/>
              <w:right w:w="100" w:type="dxa"/>
            </w:tcMar>
          </w:tcPr>
          <w:p w14:paraId="0235DF2C" w14:textId="77777777" w:rsidR="00B6405E" w:rsidRDefault="009A2B67">
            <w:pPr>
              <w:spacing w:after="20"/>
            </w:pPr>
            <w:r>
              <w:rPr>
                <w:sz w:val="18"/>
                <w:szCs w:val="18"/>
              </w:rPr>
              <w:t>Software Engineer</w:t>
            </w:r>
          </w:p>
        </w:tc>
        <w:tc>
          <w:tcPr>
            <w:tcW w:w="1700" w:type="dxa"/>
            <w:shd w:val="clear" w:color="auto" w:fill="FFFFFF"/>
            <w:tcMar>
              <w:top w:w="60" w:type="dxa"/>
              <w:left w:w="100" w:type="dxa"/>
              <w:bottom w:w="60" w:type="dxa"/>
              <w:right w:w="100" w:type="dxa"/>
            </w:tcMar>
          </w:tcPr>
          <w:p w14:paraId="67BF5401" w14:textId="77777777" w:rsidR="00B6405E" w:rsidRDefault="009A2B67">
            <w:pPr>
              <w:spacing w:after="20"/>
            </w:pPr>
            <w:r>
              <w:rPr>
                <w:sz w:val="18"/>
                <w:szCs w:val="18"/>
              </w:rPr>
              <w:t>Beijing, China</w:t>
            </w:r>
          </w:p>
        </w:tc>
        <w:tc>
          <w:tcPr>
            <w:tcW w:w="4280" w:type="dxa"/>
            <w:shd w:val="clear" w:color="auto" w:fill="FFFFFF"/>
            <w:tcMar>
              <w:top w:w="60" w:type="dxa"/>
              <w:left w:w="100" w:type="dxa"/>
              <w:bottom w:w="60" w:type="dxa"/>
              <w:right w:w="100" w:type="dxa"/>
            </w:tcMar>
          </w:tcPr>
          <w:p w14:paraId="32068CF9" w14:textId="77777777" w:rsidR="00B6405E" w:rsidRDefault="009A2B67">
            <w:pPr>
              <w:spacing w:after="20"/>
            </w:pPr>
            <w:r>
              <w:rPr>
                <w:sz w:val="18"/>
                <w:szCs w:val="18"/>
              </w:rPr>
              <w:t>Evaluation tool support; off-hours and India team support</w:t>
            </w:r>
          </w:p>
        </w:tc>
      </w:tr>
      <w:tr w:rsidR="00B6405E" w14:paraId="0C023FAD" w14:textId="77777777">
        <w:tblPrEx>
          <w:tblCellMar>
            <w:top w:w="0" w:type="dxa"/>
            <w:bottom w:w="0" w:type="dxa"/>
          </w:tblCellMar>
        </w:tblPrEx>
        <w:tc>
          <w:tcPr>
            <w:tcW w:w="1700" w:type="dxa"/>
            <w:shd w:val="clear" w:color="auto" w:fill="F7F9FB"/>
            <w:tcMar>
              <w:top w:w="60" w:type="dxa"/>
              <w:left w:w="100" w:type="dxa"/>
              <w:bottom w:w="60" w:type="dxa"/>
              <w:right w:w="100" w:type="dxa"/>
            </w:tcMar>
          </w:tcPr>
          <w:p w14:paraId="7CF99B34" w14:textId="77777777" w:rsidR="00B6405E" w:rsidRDefault="009A2B67">
            <w:pPr>
              <w:spacing w:after="20"/>
            </w:pPr>
            <w:r>
              <w:rPr>
                <w:b/>
                <w:bCs/>
                <w:sz w:val="18"/>
                <w:szCs w:val="18"/>
              </w:rPr>
              <w:t>Wes Powell</w:t>
            </w:r>
          </w:p>
        </w:tc>
        <w:tc>
          <w:tcPr>
            <w:tcW w:w="2400" w:type="dxa"/>
            <w:shd w:val="clear" w:color="auto" w:fill="F7F9FB"/>
            <w:tcMar>
              <w:top w:w="60" w:type="dxa"/>
              <w:left w:w="100" w:type="dxa"/>
              <w:bottom w:w="60" w:type="dxa"/>
              <w:right w:w="100" w:type="dxa"/>
            </w:tcMar>
          </w:tcPr>
          <w:p w14:paraId="0EC414C7" w14:textId="77777777" w:rsidR="00B6405E" w:rsidRDefault="009A2B67">
            <w:pPr>
              <w:spacing w:after="20"/>
            </w:pPr>
            <w:r>
              <w:rPr>
                <w:sz w:val="18"/>
                <w:szCs w:val="18"/>
              </w:rPr>
              <w:t>Director of Software Engineering</w:t>
            </w:r>
          </w:p>
        </w:tc>
        <w:tc>
          <w:tcPr>
            <w:tcW w:w="1700" w:type="dxa"/>
            <w:shd w:val="clear" w:color="auto" w:fill="F7F9FB"/>
            <w:tcMar>
              <w:top w:w="60" w:type="dxa"/>
              <w:left w:w="100" w:type="dxa"/>
              <w:bottom w:w="60" w:type="dxa"/>
              <w:right w:w="100" w:type="dxa"/>
            </w:tcMar>
          </w:tcPr>
          <w:p w14:paraId="135DC593" w14:textId="77777777" w:rsidR="00B6405E" w:rsidRDefault="009A2B67">
            <w:pPr>
              <w:spacing w:after="20"/>
            </w:pPr>
            <w:r>
              <w:rPr>
                <w:sz w:val="18"/>
                <w:szCs w:val="18"/>
              </w:rPr>
              <w:t>Sunnyvale, USA</w:t>
            </w:r>
          </w:p>
        </w:tc>
        <w:tc>
          <w:tcPr>
            <w:tcW w:w="4280" w:type="dxa"/>
            <w:shd w:val="clear" w:color="auto" w:fill="F7F9FB"/>
            <w:tcMar>
              <w:top w:w="60" w:type="dxa"/>
              <w:left w:w="100" w:type="dxa"/>
              <w:bottom w:w="60" w:type="dxa"/>
              <w:right w:w="100" w:type="dxa"/>
            </w:tcMar>
          </w:tcPr>
          <w:p w14:paraId="0F71637C" w14:textId="77777777" w:rsidR="00B6405E" w:rsidRDefault="009A2B67">
            <w:pPr>
              <w:spacing w:after="20"/>
            </w:pPr>
            <w:r>
              <w:rPr>
                <w:sz w:val="18"/>
                <w:szCs w:val="18"/>
              </w:rPr>
              <w:t>Stakeholder (informed)</w:t>
            </w:r>
          </w:p>
        </w:tc>
      </w:tr>
      <w:tr w:rsidR="00B6405E" w14:paraId="65F7B1F2" w14:textId="77777777">
        <w:tblPrEx>
          <w:tblCellMar>
            <w:top w:w="0" w:type="dxa"/>
            <w:bottom w:w="0" w:type="dxa"/>
          </w:tblCellMar>
        </w:tblPrEx>
        <w:tc>
          <w:tcPr>
            <w:tcW w:w="1700" w:type="dxa"/>
            <w:shd w:val="clear" w:color="auto" w:fill="FFFFFF"/>
            <w:tcMar>
              <w:top w:w="60" w:type="dxa"/>
              <w:left w:w="100" w:type="dxa"/>
              <w:bottom w:w="60" w:type="dxa"/>
              <w:right w:w="100" w:type="dxa"/>
            </w:tcMar>
          </w:tcPr>
          <w:p w14:paraId="4D518918" w14:textId="77777777" w:rsidR="00B6405E" w:rsidRDefault="009A2B67">
            <w:pPr>
              <w:spacing w:after="20"/>
            </w:pPr>
            <w:r>
              <w:rPr>
                <w:b/>
                <w:bCs/>
                <w:sz w:val="18"/>
                <w:szCs w:val="18"/>
              </w:rPr>
              <w:t>Evan</w:t>
            </w:r>
          </w:p>
        </w:tc>
        <w:tc>
          <w:tcPr>
            <w:tcW w:w="2400" w:type="dxa"/>
            <w:shd w:val="clear" w:color="auto" w:fill="FFFFFF"/>
            <w:tcMar>
              <w:top w:w="60" w:type="dxa"/>
              <w:left w:w="100" w:type="dxa"/>
              <w:bottom w:w="60" w:type="dxa"/>
              <w:right w:w="100" w:type="dxa"/>
            </w:tcMar>
          </w:tcPr>
          <w:p w14:paraId="4C052EDE" w14:textId="77777777" w:rsidR="00B6405E" w:rsidRDefault="009A2B67">
            <w:pPr>
              <w:spacing w:after="20"/>
            </w:pPr>
            <w:r>
              <w:rPr>
                <w:sz w:val="18"/>
                <w:szCs w:val="18"/>
              </w:rPr>
              <w:t>Engineering DRI</w:t>
            </w:r>
          </w:p>
        </w:tc>
        <w:tc>
          <w:tcPr>
            <w:tcW w:w="1700" w:type="dxa"/>
            <w:shd w:val="clear" w:color="auto" w:fill="FFFFFF"/>
            <w:tcMar>
              <w:top w:w="60" w:type="dxa"/>
              <w:left w:w="100" w:type="dxa"/>
              <w:bottom w:w="60" w:type="dxa"/>
              <w:right w:w="100" w:type="dxa"/>
            </w:tcMar>
          </w:tcPr>
          <w:p w14:paraId="7DE3C99F" w14:textId="77777777" w:rsidR="00B6405E" w:rsidRDefault="009A2B67">
            <w:pPr>
              <w:spacing w:after="20"/>
            </w:pPr>
            <w:r>
              <w:rPr>
                <w:sz w:val="18"/>
                <w:szCs w:val="18"/>
              </w:rPr>
              <w:t>—</w:t>
            </w:r>
          </w:p>
        </w:tc>
        <w:tc>
          <w:tcPr>
            <w:tcW w:w="4280" w:type="dxa"/>
            <w:shd w:val="clear" w:color="auto" w:fill="FFFFFF"/>
            <w:tcMar>
              <w:top w:w="60" w:type="dxa"/>
              <w:left w:w="100" w:type="dxa"/>
              <w:bottom w:w="60" w:type="dxa"/>
              <w:right w:w="100" w:type="dxa"/>
            </w:tcMar>
          </w:tcPr>
          <w:p w14:paraId="26BAC3D6" w14:textId="77777777" w:rsidR="00B6405E" w:rsidRDefault="009A2B67">
            <w:pPr>
              <w:spacing w:after="20"/>
            </w:pPr>
            <w:r>
              <w:rPr>
                <w:sz w:val="18"/>
                <w:szCs w:val="18"/>
              </w:rPr>
              <w:t>Onboarding, API access, documentation, LLM credentials, data-drop repository</w:t>
            </w:r>
          </w:p>
        </w:tc>
      </w:tr>
      <w:tr w:rsidR="00B6405E" w14:paraId="04387FB8" w14:textId="77777777">
        <w:tblPrEx>
          <w:tblCellMar>
            <w:top w:w="0" w:type="dxa"/>
            <w:bottom w:w="0" w:type="dxa"/>
          </w:tblCellMar>
        </w:tblPrEx>
        <w:tc>
          <w:tcPr>
            <w:tcW w:w="1700" w:type="dxa"/>
            <w:shd w:val="clear" w:color="auto" w:fill="F7F9FB"/>
            <w:tcMar>
              <w:top w:w="60" w:type="dxa"/>
              <w:left w:w="100" w:type="dxa"/>
              <w:bottom w:w="60" w:type="dxa"/>
              <w:right w:w="100" w:type="dxa"/>
            </w:tcMar>
          </w:tcPr>
          <w:p w14:paraId="6A727C82" w14:textId="77777777" w:rsidR="00B6405E" w:rsidRDefault="009A2B67">
            <w:pPr>
              <w:spacing w:after="20"/>
            </w:pPr>
            <w:r>
              <w:rPr>
                <w:b/>
                <w:bCs/>
                <w:sz w:val="18"/>
                <w:szCs w:val="18"/>
              </w:rPr>
              <w:t>Alberto / Rob</w:t>
            </w:r>
          </w:p>
        </w:tc>
        <w:tc>
          <w:tcPr>
            <w:tcW w:w="2400" w:type="dxa"/>
            <w:shd w:val="clear" w:color="auto" w:fill="F7F9FB"/>
            <w:tcMar>
              <w:top w:w="60" w:type="dxa"/>
              <w:left w:w="100" w:type="dxa"/>
              <w:bottom w:w="60" w:type="dxa"/>
              <w:right w:w="100" w:type="dxa"/>
            </w:tcMar>
          </w:tcPr>
          <w:p w14:paraId="451F8123" w14:textId="77777777" w:rsidR="00B6405E" w:rsidRDefault="009A2B67">
            <w:pPr>
              <w:spacing w:after="20"/>
            </w:pPr>
            <w:r>
              <w:rPr>
                <w:sz w:val="18"/>
                <w:szCs w:val="18"/>
              </w:rPr>
              <w:t>Platform side</w:t>
            </w:r>
          </w:p>
        </w:tc>
        <w:tc>
          <w:tcPr>
            <w:tcW w:w="1700" w:type="dxa"/>
            <w:shd w:val="clear" w:color="auto" w:fill="F7F9FB"/>
            <w:tcMar>
              <w:top w:w="60" w:type="dxa"/>
              <w:left w:w="100" w:type="dxa"/>
              <w:bottom w:w="60" w:type="dxa"/>
              <w:right w:w="100" w:type="dxa"/>
            </w:tcMar>
          </w:tcPr>
          <w:p w14:paraId="64A9E37F" w14:textId="77777777" w:rsidR="00B6405E" w:rsidRDefault="009A2B67">
            <w:pPr>
              <w:spacing w:after="20"/>
            </w:pPr>
            <w:r>
              <w:rPr>
                <w:sz w:val="18"/>
                <w:szCs w:val="18"/>
              </w:rPr>
              <w:t>—</w:t>
            </w:r>
          </w:p>
        </w:tc>
        <w:tc>
          <w:tcPr>
            <w:tcW w:w="4280" w:type="dxa"/>
            <w:shd w:val="clear" w:color="auto" w:fill="F7F9FB"/>
            <w:tcMar>
              <w:top w:w="60" w:type="dxa"/>
              <w:left w:w="100" w:type="dxa"/>
              <w:bottom w:w="60" w:type="dxa"/>
              <w:right w:w="100" w:type="dxa"/>
            </w:tcMar>
          </w:tcPr>
          <w:p w14:paraId="6489596C" w14:textId="77777777" w:rsidR="00B6405E" w:rsidRDefault="009A2B67">
            <w:pPr>
              <w:spacing w:after="20"/>
            </w:pPr>
            <w:r>
              <w:rPr>
                <w:sz w:val="18"/>
                <w:szCs w:val="18"/>
              </w:rPr>
              <w:t>Staging and QA provisioning, PK and metadata structure, internal eval tool demo</w:t>
            </w:r>
          </w:p>
        </w:tc>
      </w:tr>
    </w:tbl>
    <w:p w14:paraId="06887683" w14:textId="77777777" w:rsidR="00B6405E" w:rsidRDefault="009A2B67">
      <w:pPr>
        <w:pStyle w:val="Heading2"/>
        <w:spacing w:before="260" w:after="110"/>
      </w:pPr>
      <w:r>
        <w:t>18.2  Delivery-side roles</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B6405E" w14:paraId="742C7DE3" w14:textId="77777777">
        <w:tblPrEx>
          <w:tblCellMar>
            <w:top w:w="0" w:type="dxa"/>
            <w:bottom w:w="0" w:type="dxa"/>
          </w:tblCellMar>
        </w:tblPrEx>
        <w:trPr>
          <w:tblHeader/>
        </w:trPr>
        <w:tc>
          <w:tcPr>
            <w:tcW w:w="2400" w:type="dxa"/>
            <w:shd w:val="clear" w:color="auto" w:fill="1F2A44"/>
            <w:tcMar>
              <w:top w:w="70" w:type="dxa"/>
              <w:left w:w="100" w:type="dxa"/>
              <w:bottom w:w="70" w:type="dxa"/>
              <w:right w:w="100" w:type="dxa"/>
            </w:tcMar>
          </w:tcPr>
          <w:p w14:paraId="3C3729B3" w14:textId="77777777" w:rsidR="00B6405E" w:rsidRDefault="009A2B67">
            <w:pPr>
              <w:spacing w:after="20"/>
            </w:pPr>
            <w:r>
              <w:rPr>
                <w:b/>
                <w:bCs/>
                <w:color w:val="FFFFFF"/>
                <w:sz w:val="18"/>
                <w:szCs w:val="18"/>
              </w:rPr>
              <w:t>Role</w:t>
            </w:r>
          </w:p>
        </w:tc>
        <w:tc>
          <w:tcPr>
            <w:tcW w:w="7680" w:type="dxa"/>
            <w:shd w:val="clear" w:color="auto" w:fill="1F2A44"/>
            <w:tcMar>
              <w:top w:w="70" w:type="dxa"/>
              <w:left w:w="100" w:type="dxa"/>
              <w:bottom w:w="70" w:type="dxa"/>
              <w:right w:w="100" w:type="dxa"/>
            </w:tcMar>
          </w:tcPr>
          <w:p w14:paraId="2B479504" w14:textId="77777777" w:rsidR="00B6405E" w:rsidRDefault="009A2B67">
            <w:pPr>
              <w:spacing w:after="20"/>
            </w:pPr>
            <w:r>
              <w:rPr>
                <w:b/>
                <w:bCs/>
                <w:color w:val="FFFFFF"/>
                <w:sz w:val="18"/>
                <w:szCs w:val="18"/>
              </w:rPr>
              <w:t>Responsibility</w:t>
            </w:r>
          </w:p>
        </w:tc>
      </w:tr>
      <w:tr w:rsidR="00B6405E" w14:paraId="5298EC4F"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9E65996" w14:textId="77777777" w:rsidR="00B6405E" w:rsidRDefault="009A2B67">
            <w:pPr>
              <w:spacing w:after="20"/>
            </w:pPr>
            <w:r>
              <w:rPr>
                <w:b/>
                <w:bCs/>
                <w:sz w:val="18"/>
                <w:szCs w:val="18"/>
              </w:rPr>
              <w:t>Engagement Lead</w:t>
            </w:r>
          </w:p>
        </w:tc>
        <w:tc>
          <w:tcPr>
            <w:tcW w:w="7680" w:type="dxa"/>
            <w:shd w:val="clear" w:color="auto" w:fill="FFFFFF"/>
            <w:tcMar>
              <w:top w:w="60" w:type="dxa"/>
              <w:left w:w="100" w:type="dxa"/>
              <w:bottom w:w="60" w:type="dxa"/>
              <w:right w:w="100" w:type="dxa"/>
            </w:tcMar>
          </w:tcPr>
          <w:p w14:paraId="4507AD87" w14:textId="77777777" w:rsidR="00B6405E" w:rsidRDefault="009A2B67">
            <w:pPr>
              <w:spacing w:after="20"/>
            </w:pPr>
            <w:r>
              <w:rPr>
                <w:sz w:val="18"/>
                <w:szCs w:val="18"/>
              </w:rPr>
              <w:t xml:space="preserve">Client governance, scope control, dependency escalation, commercial interface with the Prime Contractor. Sole owner of any </w:t>
            </w:r>
            <w:proofErr w:type="gramStart"/>
            <w:r>
              <w:rPr>
                <w:sz w:val="18"/>
                <w:szCs w:val="18"/>
              </w:rPr>
              <w:t>scope</w:t>
            </w:r>
            <w:proofErr w:type="gramEnd"/>
            <w:r>
              <w:rPr>
                <w:sz w:val="18"/>
                <w:szCs w:val="18"/>
              </w:rPr>
              <w:t xml:space="preserve"> conversation.</w:t>
            </w:r>
          </w:p>
        </w:tc>
      </w:tr>
      <w:tr w:rsidR="00B6405E" w14:paraId="5105DCC1"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4FAE6B7D" w14:textId="77777777" w:rsidR="00B6405E" w:rsidRDefault="009A2B67">
            <w:pPr>
              <w:spacing w:after="20"/>
            </w:pPr>
            <w:r>
              <w:rPr>
                <w:b/>
                <w:bCs/>
                <w:sz w:val="18"/>
                <w:szCs w:val="18"/>
              </w:rPr>
              <w:t>Data Engineering Lead</w:t>
            </w:r>
          </w:p>
        </w:tc>
        <w:tc>
          <w:tcPr>
            <w:tcW w:w="7680" w:type="dxa"/>
            <w:shd w:val="clear" w:color="auto" w:fill="F7F9FB"/>
            <w:tcMar>
              <w:top w:w="60" w:type="dxa"/>
              <w:left w:w="100" w:type="dxa"/>
              <w:bottom w:w="60" w:type="dxa"/>
              <w:right w:w="100" w:type="dxa"/>
            </w:tcMar>
          </w:tcPr>
          <w:p w14:paraId="715E7D9D" w14:textId="77777777" w:rsidR="00B6405E" w:rsidRDefault="009A2B67">
            <w:pPr>
              <w:spacing w:after="20"/>
            </w:pPr>
            <w:r>
              <w:rPr>
                <w:sz w:val="18"/>
                <w:szCs w:val="18"/>
              </w:rPr>
              <w:t>Generation framework, schema design, distributions, imperfections, integrity gates, manifest and reproducibility.</w:t>
            </w:r>
          </w:p>
        </w:tc>
      </w:tr>
      <w:tr w:rsidR="00B6405E" w14:paraId="020689F8"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8F2C788" w14:textId="77777777" w:rsidR="00B6405E" w:rsidRDefault="009A2B67">
            <w:pPr>
              <w:spacing w:after="20"/>
            </w:pPr>
            <w:r>
              <w:rPr>
                <w:b/>
                <w:bCs/>
                <w:sz w:val="18"/>
                <w:szCs w:val="18"/>
              </w:rPr>
              <w:t>Evaluation Engineer (Q&amp;A)</w:t>
            </w:r>
          </w:p>
        </w:tc>
        <w:tc>
          <w:tcPr>
            <w:tcW w:w="7680" w:type="dxa"/>
            <w:shd w:val="clear" w:color="auto" w:fill="FFFFFF"/>
            <w:tcMar>
              <w:top w:w="60" w:type="dxa"/>
              <w:left w:w="100" w:type="dxa"/>
              <w:bottom w:w="60" w:type="dxa"/>
              <w:right w:w="100" w:type="dxa"/>
            </w:tcMar>
          </w:tcPr>
          <w:p w14:paraId="44DD8A11" w14:textId="77777777" w:rsidR="00B6405E" w:rsidRDefault="009A2B67">
            <w:pPr>
              <w:spacing w:after="20"/>
            </w:pPr>
            <w:r>
              <w:rPr>
                <w:sz w:val="18"/>
                <w:szCs w:val="18"/>
              </w:rPr>
              <w:t>Tier taxonomy, pair authoring, SQL template library, verification runner, judge reference authoring.</w:t>
            </w:r>
          </w:p>
        </w:tc>
      </w:tr>
      <w:tr w:rsidR="00B6405E" w14:paraId="1B9D3FF5"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4FE78FC3" w14:textId="77777777" w:rsidR="00B6405E" w:rsidRDefault="009A2B67">
            <w:pPr>
              <w:spacing w:after="20"/>
            </w:pPr>
            <w:r>
              <w:rPr>
                <w:b/>
                <w:bCs/>
                <w:sz w:val="18"/>
                <w:szCs w:val="18"/>
              </w:rPr>
              <w:t>LLM / Judge Engineer</w:t>
            </w:r>
          </w:p>
        </w:tc>
        <w:tc>
          <w:tcPr>
            <w:tcW w:w="7680" w:type="dxa"/>
            <w:shd w:val="clear" w:color="auto" w:fill="F7F9FB"/>
            <w:tcMar>
              <w:top w:w="60" w:type="dxa"/>
              <w:left w:w="100" w:type="dxa"/>
              <w:bottom w:w="60" w:type="dxa"/>
              <w:right w:w="100" w:type="dxa"/>
            </w:tcMar>
          </w:tcPr>
          <w:p w14:paraId="01830D2E" w14:textId="77777777" w:rsidR="00B6405E" w:rsidRDefault="009A2B67">
            <w:pPr>
              <w:spacing w:after="20"/>
            </w:pPr>
            <w:r>
              <w:rPr>
                <w:sz w:val="18"/>
                <w:szCs w:val="18"/>
              </w:rPr>
              <w:t>Judge module, prompt and rubric design, calibration, scorecard scoring integration.</w:t>
            </w:r>
          </w:p>
        </w:tc>
      </w:tr>
      <w:tr w:rsidR="00B6405E" w14:paraId="7D667F29"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7AAB4DDA" w14:textId="77777777" w:rsidR="00B6405E" w:rsidRDefault="009A2B67">
            <w:pPr>
              <w:spacing w:after="20"/>
            </w:pPr>
            <w:r>
              <w:rPr>
                <w:b/>
                <w:bCs/>
                <w:sz w:val="18"/>
                <w:szCs w:val="18"/>
              </w:rPr>
              <w:t>Independent QA Reviewer</w:t>
            </w:r>
          </w:p>
        </w:tc>
        <w:tc>
          <w:tcPr>
            <w:tcW w:w="7680" w:type="dxa"/>
            <w:shd w:val="clear" w:color="auto" w:fill="FFFFFF"/>
            <w:tcMar>
              <w:top w:w="60" w:type="dxa"/>
              <w:left w:w="100" w:type="dxa"/>
              <w:bottom w:w="60" w:type="dxa"/>
              <w:right w:w="100" w:type="dxa"/>
            </w:tcMar>
          </w:tcPr>
          <w:p w14:paraId="18D6A437" w14:textId="77777777" w:rsidR="00B6405E" w:rsidRDefault="009A2B67">
            <w:pPr>
              <w:spacing w:after="20"/>
            </w:pPr>
            <w:r>
              <w:rPr>
                <w:sz w:val="18"/>
                <w:szCs w:val="18"/>
              </w:rPr>
              <w:t>Clean-room re-execution, cross-domain uniqueness, audit report, accuracy certification. Must not have authored what they audit.</w:t>
            </w:r>
          </w:p>
        </w:tc>
      </w:tr>
      <w:tr w:rsidR="00B6405E" w14:paraId="47DBAD98"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6029360A" w14:textId="77777777" w:rsidR="00B6405E" w:rsidRDefault="009A2B67">
            <w:pPr>
              <w:spacing w:after="20"/>
            </w:pPr>
            <w:r>
              <w:rPr>
                <w:b/>
                <w:bCs/>
                <w:sz w:val="18"/>
                <w:szCs w:val="18"/>
              </w:rPr>
              <w:t>Project Coordinator</w:t>
            </w:r>
          </w:p>
        </w:tc>
        <w:tc>
          <w:tcPr>
            <w:tcW w:w="7680" w:type="dxa"/>
            <w:shd w:val="clear" w:color="auto" w:fill="F7F9FB"/>
            <w:tcMar>
              <w:top w:w="60" w:type="dxa"/>
              <w:left w:w="100" w:type="dxa"/>
              <w:bottom w:w="60" w:type="dxa"/>
              <w:right w:w="100" w:type="dxa"/>
            </w:tcMar>
          </w:tcPr>
          <w:p w14:paraId="280AF813" w14:textId="77777777" w:rsidR="00B6405E" w:rsidRDefault="009A2B67">
            <w:pPr>
              <w:spacing w:after="20"/>
            </w:pPr>
            <w:r>
              <w:rPr>
                <w:sz w:val="18"/>
                <w:szCs w:val="18"/>
              </w:rPr>
              <w:t>Dependency register, status reporting, meeting logistics across Pacific / India / Beijing, milestone tracking.</w:t>
            </w:r>
          </w:p>
        </w:tc>
      </w:tr>
    </w:tbl>
    <w:p w14:paraId="519F7F01" w14:textId="77777777" w:rsidR="00B6405E" w:rsidRDefault="009A2B67">
      <w:pPr>
        <w:pStyle w:val="Heading2"/>
        <w:spacing w:before="260" w:after="110"/>
      </w:pPr>
      <w:r>
        <w:t>18.3  RACI</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80"/>
        <w:gridCol w:w="2000"/>
        <w:gridCol w:w="1900"/>
        <w:gridCol w:w="2100"/>
        <w:gridCol w:w="1800"/>
      </w:tblGrid>
      <w:tr w:rsidR="00B6405E" w14:paraId="42496800" w14:textId="77777777">
        <w:tblPrEx>
          <w:tblCellMar>
            <w:top w:w="0" w:type="dxa"/>
            <w:bottom w:w="0" w:type="dxa"/>
          </w:tblCellMar>
        </w:tblPrEx>
        <w:trPr>
          <w:tblHeader/>
        </w:trPr>
        <w:tc>
          <w:tcPr>
            <w:tcW w:w="2280" w:type="dxa"/>
            <w:shd w:val="clear" w:color="auto" w:fill="1F2A44"/>
            <w:tcMar>
              <w:top w:w="70" w:type="dxa"/>
              <w:left w:w="100" w:type="dxa"/>
              <w:bottom w:w="70" w:type="dxa"/>
              <w:right w:w="100" w:type="dxa"/>
            </w:tcMar>
          </w:tcPr>
          <w:p w14:paraId="6ED81A95" w14:textId="77777777" w:rsidR="00B6405E" w:rsidRDefault="009A2B67">
            <w:pPr>
              <w:spacing w:after="20"/>
            </w:pPr>
            <w:r>
              <w:rPr>
                <w:b/>
                <w:bCs/>
                <w:color w:val="FFFFFF"/>
                <w:sz w:val="17"/>
                <w:szCs w:val="17"/>
              </w:rPr>
              <w:t>Workstream</w:t>
            </w:r>
          </w:p>
        </w:tc>
        <w:tc>
          <w:tcPr>
            <w:tcW w:w="2000" w:type="dxa"/>
            <w:shd w:val="clear" w:color="auto" w:fill="1F2A44"/>
            <w:tcMar>
              <w:top w:w="70" w:type="dxa"/>
              <w:left w:w="100" w:type="dxa"/>
              <w:bottom w:w="70" w:type="dxa"/>
              <w:right w:w="100" w:type="dxa"/>
            </w:tcMar>
          </w:tcPr>
          <w:p w14:paraId="7380C26F" w14:textId="77777777" w:rsidR="00B6405E" w:rsidRDefault="009A2B67">
            <w:pPr>
              <w:spacing w:after="20"/>
            </w:pPr>
            <w:r>
              <w:rPr>
                <w:b/>
                <w:bCs/>
                <w:color w:val="FFFFFF"/>
                <w:sz w:val="17"/>
                <w:szCs w:val="17"/>
              </w:rPr>
              <w:t>Responsible</w:t>
            </w:r>
          </w:p>
        </w:tc>
        <w:tc>
          <w:tcPr>
            <w:tcW w:w="1900" w:type="dxa"/>
            <w:shd w:val="clear" w:color="auto" w:fill="1F2A44"/>
            <w:tcMar>
              <w:top w:w="70" w:type="dxa"/>
              <w:left w:w="100" w:type="dxa"/>
              <w:bottom w:w="70" w:type="dxa"/>
              <w:right w:w="100" w:type="dxa"/>
            </w:tcMar>
          </w:tcPr>
          <w:p w14:paraId="2DB0035A" w14:textId="77777777" w:rsidR="00B6405E" w:rsidRDefault="009A2B67">
            <w:pPr>
              <w:spacing w:after="20"/>
            </w:pPr>
            <w:r>
              <w:rPr>
                <w:b/>
                <w:bCs/>
                <w:color w:val="FFFFFF"/>
                <w:sz w:val="17"/>
                <w:szCs w:val="17"/>
              </w:rPr>
              <w:t>Accountable</w:t>
            </w:r>
          </w:p>
        </w:tc>
        <w:tc>
          <w:tcPr>
            <w:tcW w:w="2100" w:type="dxa"/>
            <w:shd w:val="clear" w:color="auto" w:fill="1F2A44"/>
            <w:tcMar>
              <w:top w:w="70" w:type="dxa"/>
              <w:left w:w="100" w:type="dxa"/>
              <w:bottom w:w="70" w:type="dxa"/>
              <w:right w:w="100" w:type="dxa"/>
            </w:tcMar>
          </w:tcPr>
          <w:p w14:paraId="547D643E" w14:textId="77777777" w:rsidR="00B6405E" w:rsidRDefault="009A2B67">
            <w:pPr>
              <w:spacing w:after="20"/>
            </w:pPr>
            <w:r>
              <w:rPr>
                <w:b/>
                <w:bCs/>
                <w:color w:val="FFFFFF"/>
                <w:sz w:val="17"/>
                <w:szCs w:val="17"/>
              </w:rPr>
              <w:t>Consulted</w:t>
            </w:r>
          </w:p>
        </w:tc>
        <w:tc>
          <w:tcPr>
            <w:tcW w:w="1800" w:type="dxa"/>
            <w:shd w:val="clear" w:color="auto" w:fill="1F2A44"/>
            <w:tcMar>
              <w:top w:w="70" w:type="dxa"/>
              <w:left w:w="100" w:type="dxa"/>
              <w:bottom w:w="70" w:type="dxa"/>
              <w:right w:w="100" w:type="dxa"/>
            </w:tcMar>
          </w:tcPr>
          <w:p w14:paraId="697B827A" w14:textId="77777777" w:rsidR="00B6405E" w:rsidRDefault="009A2B67">
            <w:pPr>
              <w:spacing w:after="20"/>
            </w:pPr>
            <w:r>
              <w:rPr>
                <w:b/>
                <w:bCs/>
                <w:color w:val="FFFFFF"/>
                <w:sz w:val="17"/>
                <w:szCs w:val="17"/>
              </w:rPr>
              <w:t>Informed</w:t>
            </w:r>
          </w:p>
        </w:tc>
      </w:tr>
      <w:tr w:rsidR="00B6405E" w14:paraId="43F9F0A7" w14:textId="77777777">
        <w:tblPrEx>
          <w:tblCellMar>
            <w:top w:w="0" w:type="dxa"/>
            <w:bottom w:w="0" w:type="dxa"/>
          </w:tblCellMar>
        </w:tblPrEx>
        <w:tc>
          <w:tcPr>
            <w:tcW w:w="2280" w:type="dxa"/>
            <w:shd w:val="clear" w:color="auto" w:fill="FFFFFF"/>
            <w:tcMar>
              <w:top w:w="60" w:type="dxa"/>
              <w:left w:w="100" w:type="dxa"/>
              <w:bottom w:w="60" w:type="dxa"/>
              <w:right w:w="100" w:type="dxa"/>
            </w:tcMar>
          </w:tcPr>
          <w:p w14:paraId="15278E23" w14:textId="77777777" w:rsidR="00B6405E" w:rsidRDefault="009A2B67">
            <w:pPr>
              <w:spacing w:after="20"/>
            </w:pPr>
            <w:r>
              <w:rPr>
                <w:b/>
                <w:bCs/>
                <w:sz w:val="17"/>
                <w:szCs w:val="17"/>
              </w:rPr>
              <w:t>Schema and ER design</w:t>
            </w:r>
          </w:p>
        </w:tc>
        <w:tc>
          <w:tcPr>
            <w:tcW w:w="2000" w:type="dxa"/>
            <w:shd w:val="clear" w:color="auto" w:fill="FFFFFF"/>
            <w:tcMar>
              <w:top w:w="60" w:type="dxa"/>
              <w:left w:w="100" w:type="dxa"/>
              <w:bottom w:w="60" w:type="dxa"/>
              <w:right w:w="100" w:type="dxa"/>
            </w:tcMar>
          </w:tcPr>
          <w:p w14:paraId="298488CB" w14:textId="77777777" w:rsidR="00B6405E" w:rsidRDefault="009A2B67">
            <w:pPr>
              <w:spacing w:after="20"/>
            </w:pPr>
            <w:r>
              <w:rPr>
                <w:sz w:val="17"/>
                <w:szCs w:val="17"/>
              </w:rPr>
              <w:t>Data Engineering Lead</w:t>
            </w:r>
          </w:p>
        </w:tc>
        <w:tc>
          <w:tcPr>
            <w:tcW w:w="1900" w:type="dxa"/>
            <w:shd w:val="clear" w:color="auto" w:fill="FFFFFF"/>
            <w:tcMar>
              <w:top w:w="60" w:type="dxa"/>
              <w:left w:w="100" w:type="dxa"/>
              <w:bottom w:w="60" w:type="dxa"/>
              <w:right w:w="100" w:type="dxa"/>
            </w:tcMar>
          </w:tcPr>
          <w:p w14:paraId="5C809070" w14:textId="77777777" w:rsidR="00B6405E" w:rsidRDefault="009A2B67">
            <w:pPr>
              <w:spacing w:after="20"/>
            </w:pPr>
            <w:r>
              <w:rPr>
                <w:sz w:val="17"/>
                <w:szCs w:val="17"/>
              </w:rPr>
              <w:t>Engagement Lead</w:t>
            </w:r>
          </w:p>
        </w:tc>
        <w:tc>
          <w:tcPr>
            <w:tcW w:w="2100" w:type="dxa"/>
            <w:shd w:val="clear" w:color="auto" w:fill="FFFFFF"/>
            <w:tcMar>
              <w:top w:w="60" w:type="dxa"/>
              <w:left w:w="100" w:type="dxa"/>
              <w:bottom w:w="60" w:type="dxa"/>
              <w:right w:w="100" w:type="dxa"/>
            </w:tcMar>
          </w:tcPr>
          <w:p w14:paraId="4B31F779" w14:textId="77777777" w:rsidR="00B6405E" w:rsidRDefault="009A2B67">
            <w:pPr>
              <w:spacing w:after="20"/>
            </w:pPr>
            <w:r>
              <w:rPr>
                <w:sz w:val="17"/>
                <w:szCs w:val="17"/>
              </w:rPr>
              <w:t>Platform Owner DRI</w:t>
            </w:r>
          </w:p>
        </w:tc>
        <w:tc>
          <w:tcPr>
            <w:tcW w:w="1800" w:type="dxa"/>
            <w:shd w:val="clear" w:color="auto" w:fill="FFFFFF"/>
            <w:tcMar>
              <w:top w:w="60" w:type="dxa"/>
              <w:left w:w="100" w:type="dxa"/>
              <w:bottom w:w="60" w:type="dxa"/>
              <w:right w:w="100" w:type="dxa"/>
            </w:tcMar>
          </w:tcPr>
          <w:p w14:paraId="56EFAE2E" w14:textId="77777777" w:rsidR="00B6405E" w:rsidRDefault="009A2B67">
            <w:pPr>
              <w:spacing w:after="20"/>
            </w:pPr>
            <w:r>
              <w:rPr>
                <w:sz w:val="17"/>
                <w:szCs w:val="17"/>
              </w:rPr>
              <w:t>Prime Contractor</w:t>
            </w:r>
          </w:p>
        </w:tc>
      </w:tr>
      <w:tr w:rsidR="00B6405E" w14:paraId="4EFB51DA" w14:textId="77777777">
        <w:tblPrEx>
          <w:tblCellMar>
            <w:top w:w="0" w:type="dxa"/>
            <w:bottom w:w="0" w:type="dxa"/>
          </w:tblCellMar>
        </w:tblPrEx>
        <w:tc>
          <w:tcPr>
            <w:tcW w:w="2280" w:type="dxa"/>
            <w:shd w:val="clear" w:color="auto" w:fill="F7F9FB"/>
            <w:tcMar>
              <w:top w:w="60" w:type="dxa"/>
              <w:left w:w="100" w:type="dxa"/>
              <w:bottom w:w="60" w:type="dxa"/>
              <w:right w:w="100" w:type="dxa"/>
            </w:tcMar>
          </w:tcPr>
          <w:p w14:paraId="66921D9E" w14:textId="77777777" w:rsidR="00B6405E" w:rsidRDefault="009A2B67">
            <w:pPr>
              <w:spacing w:after="20"/>
            </w:pPr>
            <w:r>
              <w:rPr>
                <w:b/>
                <w:bCs/>
                <w:sz w:val="17"/>
                <w:szCs w:val="17"/>
              </w:rPr>
              <w:t>Dataset generation</w:t>
            </w:r>
          </w:p>
        </w:tc>
        <w:tc>
          <w:tcPr>
            <w:tcW w:w="2000" w:type="dxa"/>
            <w:shd w:val="clear" w:color="auto" w:fill="F7F9FB"/>
            <w:tcMar>
              <w:top w:w="60" w:type="dxa"/>
              <w:left w:w="100" w:type="dxa"/>
              <w:bottom w:w="60" w:type="dxa"/>
              <w:right w:w="100" w:type="dxa"/>
            </w:tcMar>
          </w:tcPr>
          <w:p w14:paraId="0E872645" w14:textId="77777777" w:rsidR="00B6405E" w:rsidRDefault="009A2B67">
            <w:pPr>
              <w:spacing w:after="20"/>
            </w:pPr>
            <w:r>
              <w:rPr>
                <w:sz w:val="17"/>
                <w:szCs w:val="17"/>
              </w:rPr>
              <w:t>Data Engineering Lead</w:t>
            </w:r>
          </w:p>
        </w:tc>
        <w:tc>
          <w:tcPr>
            <w:tcW w:w="1900" w:type="dxa"/>
            <w:shd w:val="clear" w:color="auto" w:fill="F7F9FB"/>
            <w:tcMar>
              <w:top w:w="60" w:type="dxa"/>
              <w:left w:w="100" w:type="dxa"/>
              <w:bottom w:w="60" w:type="dxa"/>
              <w:right w:w="100" w:type="dxa"/>
            </w:tcMar>
          </w:tcPr>
          <w:p w14:paraId="71D3DFCF" w14:textId="77777777" w:rsidR="00B6405E" w:rsidRDefault="009A2B67">
            <w:pPr>
              <w:spacing w:after="20"/>
            </w:pPr>
            <w:r>
              <w:rPr>
                <w:sz w:val="17"/>
                <w:szCs w:val="17"/>
              </w:rPr>
              <w:t>Engagement Lead</w:t>
            </w:r>
          </w:p>
        </w:tc>
        <w:tc>
          <w:tcPr>
            <w:tcW w:w="2100" w:type="dxa"/>
            <w:shd w:val="clear" w:color="auto" w:fill="F7F9FB"/>
            <w:tcMar>
              <w:top w:w="60" w:type="dxa"/>
              <w:left w:w="100" w:type="dxa"/>
              <w:bottom w:w="60" w:type="dxa"/>
              <w:right w:w="100" w:type="dxa"/>
            </w:tcMar>
          </w:tcPr>
          <w:p w14:paraId="683DF19F" w14:textId="77777777" w:rsidR="00B6405E" w:rsidRDefault="009A2B67">
            <w:pPr>
              <w:spacing w:after="20"/>
            </w:pPr>
            <w:r>
              <w:rPr>
                <w:sz w:val="17"/>
                <w:szCs w:val="17"/>
              </w:rPr>
              <w:t>Evaluation Engineer</w:t>
            </w:r>
          </w:p>
        </w:tc>
        <w:tc>
          <w:tcPr>
            <w:tcW w:w="1800" w:type="dxa"/>
            <w:shd w:val="clear" w:color="auto" w:fill="F7F9FB"/>
            <w:tcMar>
              <w:top w:w="60" w:type="dxa"/>
              <w:left w:w="100" w:type="dxa"/>
              <w:bottom w:w="60" w:type="dxa"/>
              <w:right w:w="100" w:type="dxa"/>
            </w:tcMar>
          </w:tcPr>
          <w:p w14:paraId="2B6B507B" w14:textId="77777777" w:rsidR="00B6405E" w:rsidRDefault="009A2B67">
            <w:pPr>
              <w:spacing w:after="20"/>
            </w:pPr>
            <w:r>
              <w:rPr>
                <w:sz w:val="17"/>
                <w:szCs w:val="17"/>
              </w:rPr>
              <w:t>Platform Owner</w:t>
            </w:r>
          </w:p>
        </w:tc>
      </w:tr>
      <w:tr w:rsidR="00B6405E" w14:paraId="15B2BF96" w14:textId="77777777">
        <w:tblPrEx>
          <w:tblCellMar>
            <w:top w:w="0" w:type="dxa"/>
            <w:bottom w:w="0" w:type="dxa"/>
          </w:tblCellMar>
        </w:tblPrEx>
        <w:tc>
          <w:tcPr>
            <w:tcW w:w="2280" w:type="dxa"/>
            <w:shd w:val="clear" w:color="auto" w:fill="FFFFFF"/>
            <w:tcMar>
              <w:top w:w="60" w:type="dxa"/>
              <w:left w:w="100" w:type="dxa"/>
              <w:bottom w:w="60" w:type="dxa"/>
              <w:right w:w="100" w:type="dxa"/>
            </w:tcMar>
          </w:tcPr>
          <w:p w14:paraId="1A8009DD" w14:textId="77777777" w:rsidR="00B6405E" w:rsidRDefault="009A2B67">
            <w:pPr>
              <w:spacing w:after="20"/>
            </w:pPr>
            <w:r>
              <w:rPr>
                <w:b/>
                <w:bCs/>
                <w:sz w:val="17"/>
                <w:szCs w:val="17"/>
              </w:rPr>
              <w:t>Q&amp;A authoring</w:t>
            </w:r>
          </w:p>
        </w:tc>
        <w:tc>
          <w:tcPr>
            <w:tcW w:w="2000" w:type="dxa"/>
            <w:shd w:val="clear" w:color="auto" w:fill="FFFFFF"/>
            <w:tcMar>
              <w:top w:w="60" w:type="dxa"/>
              <w:left w:w="100" w:type="dxa"/>
              <w:bottom w:w="60" w:type="dxa"/>
              <w:right w:w="100" w:type="dxa"/>
            </w:tcMar>
          </w:tcPr>
          <w:p w14:paraId="3D072BD1" w14:textId="77777777" w:rsidR="00B6405E" w:rsidRDefault="009A2B67">
            <w:pPr>
              <w:spacing w:after="20"/>
            </w:pPr>
            <w:r>
              <w:rPr>
                <w:sz w:val="17"/>
                <w:szCs w:val="17"/>
              </w:rPr>
              <w:t>Evaluation Engineer</w:t>
            </w:r>
          </w:p>
        </w:tc>
        <w:tc>
          <w:tcPr>
            <w:tcW w:w="1900" w:type="dxa"/>
            <w:shd w:val="clear" w:color="auto" w:fill="FFFFFF"/>
            <w:tcMar>
              <w:top w:w="60" w:type="dxa"/>
              <w:left w:w="100" w:type="dxa"/>
              <w:bottom w:w="60" w:type="dxa"/>
              <w:right w:w="100" w:type="dxa"/>
            </w:tcMar>
          </w:tcPr>
          <w:p w14:paraId="5728C42C" w14:textId="77777777" w:rsidR="00B6405E" w:rsidRDefault="009A2B67">
            <w:pPr>
              <w:spacing w:after="20"/>
            </w:pPr>
            <w:r>
              <w:rPr>
                <w:sz w:val="17"/>
                <w:szCs w:val="17"/>
              </w:rPr>
              <w:t>Engagement Lead</w:t>
            </w:r>
          </w:p>
        </w:tc>
        <w:tc>
          <w:tcPr>
            <w:tcW w:w="2100" w:type="dxa"/>
            <w:shd w:val="clear" w:color="auto" w:fill="FFFFFF"/>
            <w:tcMar>
              <w:top w:w="60" w:type="dxa"/>
              <w:left w:w="100" w:type="dxa"/>
              <w:bottom w:w="60" w:type="dxa"/>
              <w:right w:w="100" w:type="dxa"/>
            </w:tcMar>
          </w:tcPr>
          <w:p w14:paraId="51FA9E41" w14:textId="77777777" w:rsidR="00B6405E" w:rsidRDefault="009A2B67">
            <w:pPr>
              <w:spacing w:after="20"/>
            </w:pPr>
            <w:r>
              <w:rPr>
                <w:sz w:val="17"/>
                <w:szCs w:val="17"/>
              </w:rPr>
              <w:t>Data Engineering Lead</w:t>
            </w:r>
          </w:p>
        </w:tc>
        <w:tc>
          <w:tcPr>
            <w:tcW w:w="1800" w:type="dxa"/>
            <w:shd w:val="clear" w:color="auto" w:fill="FFFFFF"/>
            <w:tcMar>
              <w:top w:w="60" w:type="dxa"/>
              <w:left w:w="100" w:type="dxa"/>
              <w:bottom w:w="60" w:type="dxa"/>
              <w:right w:w="100" w:type="dxa"/>
            </w:tcMar>
          </w:tcPr>
          <w:p w14:paraId="16960E64" w14:textId="77777777" w:rsidR="00B6405E" w:rsidRDefault="009A2B67">
            <w:pPr>
              <w:spacing w:after="20"/>
            </w:pPr>
            <w:r>
              <w:rPr>
                <w:sz w:val="17"/>
                <w:szCs w:val="17"/>
              </w:rPr>
              <w:t>Platform Owner</w:t>
            </w:r>
          </w:p>
        </w:tc>
      </w:tr>
      <w:tr w:rsidR="00B6405E" w14:paraId="0F4B6C8C" w14:textId="77777777">
        <w:tblPrEx>
          <w:tblCellMar>
            <w:top w:w="0" w:type="dxa"/>
            <w:bottom w:w="0" w:type="dxa"/>
          </w:tblCellMar>
        </w:tblPrEx>
        <w:tc>
          <w:tcPr>
            <w:tcW w:w="2280" w:type="dxa"/>
            <w:shd w:val="clear" w:color="auto" w:fill="F7F9FB"/>
            <w:tcMar>
              <w:top w:w="60" w:type="dxa"/>
              <w:left w:w="100" w:type="dxa"/>
              <w:bottom w:w="60" w:type="dxa"/>
              <w:right w:w="100" w:type="dxa"/>
            </w:tcMar>
          </w:tcPr>
          <w:p w14:paraId="056CAC3F" w14:textId="77777777" w:rsidR="00B6405E" w:rsidRDefault="009A2B67">
            <w:pPr>
              <w:spacing w:after="20"/>
            </w:pPr>
            <w:r>
              <w:rPr>
                <w:b/>
                <w:bCs/>
                <w:sz w:val="17"/>
                <w:szCs w:val="17"/>
              </w:rPr>
              <w:t>Judge module and calibration</w:t>
            </w:r>
          </w:p>
        </w:tc>
        <w:tc>
          <w:tcPr>
            <w:tcW w:w="2000" w:type="dxa"/>
            <w:shd w:val="clear" w:color="auto" w:fill="F7F9FB"/>
            <w:tcMar>
              <w:top w:w="60" w:type="dxa"/>
              <w:left w:w="100" w:type="dxa"/>
              <w:bottom w:w="60" w:type="dxa"/>
              <w:right w:w="100" w:type="dxa"/>
            </w:tcMar>
          </w:tcPr>
          <w:p w14:paraId="35189CB1" w14:textId="77777777" w:rsidR="00B6405E" w:rsidRDefault="009A2B67">
            <w:pPr>
              <w:spacing w:after="20"/>
            </w:pPr>
            <w:r>
              <w:rPr>
                <w:sz w:val="17"/>
                <w:szCs w:val="17"/>
              </w:rPr>
              <w:t>LLM / Judge Engineer</w:t>
            </w:r>
          </w:p>
        </w:tc>
        <w:tc>
          <w:tcPr>
            <w:tcW w:w="1900" w:type="dxa"/>
            <w:shd w:val="clear" w:color="auto" w:fill="F7F9FB"/>
            <w:tcMar>
              <w:top w:w="60" w:type="dxa"/>
              <w:left w:w="100" w:type="dxa"/>
              <w:bottom w:w="60" w:type="dxa"/>
              <w:right w:w="100" w:type="dxa"/>
            </w:tcMar>
          </w:tcPr>
          <w:p w14:paraId="0C4007CC" w14:textId="77777777" w:rsidR="00B6405E" w:rsidRDefault="009A2B67">
            <w:pPr>
              <w:spacing w:after="20"/>
            </w:pPr>
            <w:r>
              <w:rPr>
                <w:sz w:val="17"/>
                <w:szCs w:val="17"/>
              </w:rPr>
              <w:t>Engagement Lead</w:t>
            </w:r>
          </w:p>
        </w:tc>
        <w:tc>
          <w:tcPr>
            <w:tcW w:w="2100" w:type="dxa"/>
            <w:shd w:val="clear" w:color="auto" w:fill="F7F9FB"/>
            <w:tcMar>
              <w:top w:w="60" w:type="dxa"/>
              <w:left w:w="100" w:type="dxa"/>
              <w:bottom w:w="60" w:type="dxa"/>
              <w:right w:w="100" w:type="dxa"/>
            </w:tcMar>
          </w:tcPr>
          <w:p w14:paraId="0F77DA41" w14:textId="77777777" w:rsidR="00B6405E" w:rsidRDefault="009A2B67">
            <w:pPr>
              <w:spacing w:after="20"/>
            </w:pPr>
            <w:r>
              <w:rPr>
                <w:sz w:val="17"/>
                <w:szCs w:val="17"/>
              </w:rPr>
              <w:t>Platform Owner team (CRM session)</w:t>
            </w:r>
          </w:p>
        </w:tc>
        <w:tc>
          <w:tcPr>
            <w:tcW w:w="1800" w:type="dxa"/>
            <w:shd w:val="clear" w:color="auto" w:fill="F7F9FB"/>
            <w:tcMar>
              <w:top w:w="60" w:type="dxa"/>
              <w:left w:w="100" w:type="dxa"/>
              <w:bottom w:w="60" w:type="dxa"/>
              <w:right w:w="100" w:type="dxa"/>
            </w:tcMar>
          </w:tcPr>
          <w:p w14:paraId="03FCAB7C" w14:textId="77777777" w:rsidR="00B6405E" w:rsidRDefault="009A2B67">
            <w:pPr>
              <w:spacing w:after="20"/>
            </w:pPr>
            <w:r>
              <w:rPr>
                <w:sz w:val="17"/>
                <w:szCs w:val="17"/>
              </w:rPr>
              <w:t>Prime Contractor</w:t>
            </w:r>
          </w:p>
        </w:tc>
      </w:tr>
      <w:tr w:rsidR="00B6405E" w14:paraId="35594EC2" w14:textId="77777777">
        <w:tblPrEx>
          <w:tblCellMar>
            <w:top w:w="0" w:type="dxa"/>
            <w:bottom w:w="0" w:type="dxa"/>
          </w:tblCellMar>
        </w:tblPrEx>
        <w:tc>
          <w:tcPr>
            <w:tcW w:w="2280" w:type="dxa"/>
            <w:shd w:val="clear" w:color="auto" w:fill="FFFFFF"/>
            <w:tcMar>
              <w:top w:w="60" w:type="dxa"/>
              <w:left w:w="100" w:type="dxa"/>
              <w:bottom w:w="60" w:type="dxa"/>
              <w:right w:w="100" w:type="dxa"/>
            </w:tcMar>
          </w:tcPr>
          <w:p w14:paraId="5B8FE8AF" w14:textId="77777777" w:rsidR="00B6405E" w:rsidRDefault="009A2B67">
            <w:pPr>
              <w:spacing w:after="20"/>
            </w:pPr>
            <w:r>
              <w:rPr>
                <w:b/>
                <w:bCs/>
                <w:sz w:val="17"/>
                <w:szCs w:val="17"/>
              </w:rPr>
              <w:t>Regression scorecard</w:t>
            </w:r>
          </w:p>
        </w:tc>
        <w:tc>
          <w:tcPr>
            <w:tcW w:w="2000" w:type="dxa"/>
            <w:shd w:val="clear" w:color="auto" w:fill="FFFFFF"/>
            <w:tcMar>
              <w:top w:w="60" w:type="dxa"/>
              <w:left w:w="100" w:type="dxa"/>
              <w:bottom w:w="60" w:type="dxa"/>
              <w:right w:w="100" w:type="dxa"/>
            </w:tcMar>
          </w:tcPr>
          <w:p w14:paraId="3ADE79C3" w14:textId="77777777" w:rsidR="00B6405E" w:rsidRDefault="009A2B67">
            <w:pPr>
              <w:spacing w:after="20"/>
            </w:pPr>
            <w:r>
              <w:rPr>
                <w:sz w:val="17"/>
                <w:szCs w:val="17"/>
              </w:rPr>
              <w:t>LLM / Judge Engineer</w:t>
            </w:r>
          </w:p>
        </w:tc>
        <w:tc>
          <w:tcPr>
            <w:tcW w:w="1900" w:type="dxa"/>
            <w:shd w:val="clear" w:color="auto" w:fill="FFFFFF"/>
            <w:tcMar>
              <w:top w:w="60" w:type="dxa"/>
              <w:left w:w="100" w:type="dxa"/>
              <w:bottom w:w="60" w:type="dxa"/>
              <w:right w:w="100" w:type="dxa"/>
            </w:tcMar>
          </w:tcPr>
          <w:p w14:paraId="03F1EECF" w14:textId="77777777" w:rsidR="00B6405E" w:rsidRDefault="009A2B67">
            <w:pPr>
              <w:spacing w:after="20"/>
            </w:pPr>
            <w:r>
              <w:rPr>
                <w:sz w:val="17"/>
                <w:szCs w:val="17"/>
              </w:rPr>
              <w:t>Engagement Lead</w:t>
            </w:r>
          </w:p>
        </w:tc>
        <w:tc>
          <w:tcPr>
            <w:tcW w:w="2100" w:type="dxa"/>
            <w:shd w:val="clear" w:color="auto" w:fill="FFFFFF"/>
            <w:tcMar>
              <w:top w:w="60" w:type="dxa"/>
              <w:left w:w="100" w:type="dxa"/>
              <w:bottom w:w="60" w:type="dxa"/>
              <w:right w:w="100" w:type="dxa"/>
            </w:tcMar>
          </w:tcPr>
          <w:p w14:paraId="73631AD1" w14:textId="77777777" w:rsidR="00B6405E" w:rsidRDefault="009A2B67">
            <w:pPr>
              <w:spacing w:after="20"/>
            </w:pPr>
            <w:r>
              <w:rPr>
                <w:sz w:val="17"/>
                <w:szCs w:val="17"/>
              </w:rPr>
              <w:t>Evaluation Engineer</w:t>
            </w:r>
          </w:p>
        </w:tc>
        <w:tc>
          <w:tcPr>
            <w:tcW w:w="1800" w:type="dxa"/>
            <w:shd w:val="clear" w:color="auto" w:fill="FFFFFF"/>
            <w:tcMar>
              <w:top w:w="60" w:type="dxa"/>
              <w:left w:w="100" w:type="dxa"/>
              <w:bottom w:w="60" w:type="dxa"/>
              <w:right w:w="100" w:type="dxa"/>
            </w:tcMar>
          </w:tcPr>
          <w:p w14:paraId="3C08B6CB" w14:textId="77777777" w:rsidR="00B6405E" w:rsidRDefault="009A2B67">
            <w:pPr>
              <w:spacing w:after="20"/>
            </w:pPr>
            <w:r>
              <w:rPr>
                <w:sz w:val="17"/>
                <w:szCs w:val="17"/>
              </w:rPr>
              <w:t>Platform Owner</w:t>
            </w:r>
          </w:p>
        </w:tc>
      </w:tr>
      <w:tr w:rsidR="00B6405E" w14:paraId="1EDCF6F5" w14:textId="77777777">
        <w:tblPrEx>
          <w:tblCellMar>
            <w:top w:w="0" w:type="dxa"/>
            <w:bottom w:w="0" w:type="dxa"/>
          </w:tblCellMar>
        </w:tblPrEx>
        <w:tc>
          <w:tcPr>
            <w:tcW w:w="2280" w:type="dxa"/>
            <w:shd w:val="clear" w:color="auto" w:fill="F7F9FB"/>
            <w:tcMar>
              <w:top w:w="60" w:type="dxa"/>
              <w:left w:w="100" w:type="dxa"/>
              <w:bottom w:w="60" w:type="dxa"/>
              <w:right w:w="100" w:type="dxa"/>
            </w:tcMar>
          </w:tcPr>
          <w:p w14:paraId="3E2F271E" w14:textId="77777777" w:rsidR="00B6405E" w:rsidRDefault="009A2B67">
            <w:pPr>
              <w:spacing w:after="20"/>
            </w:pPr>
            <w:r>
              <w:rPr>
                <w:b/>
                <w:bCs/>
                <w:sz w:val="17"/>
                <w:szCs w:val="17"/>
              </w:rPr>
              <w:t>QA audit and certification</w:t>
            </w:r>
          </w:p>
        </w:tc>
        <w:tc>
          <w:tcPr>
            <w:tcW w:w="2000" w:type="dxa"/>
            <w:shd w:val="clear" w:color="auto" w:fill="F7F9FB"/>
            <w:tcMar>
              <w:top w:w="60" w:type="dxa"/>
              <w:left w:w="100" w:type="dxa"/>
              <w:bottom w:w="60" w:type="dxa"/>
              <w:right w:w="100" w:type="dxa"/>
            </w:tcMar>
          </w:tcPr>
          <w:p w14:paraId="31FC7E0B" w14:textId="77777777" w:rsidR="00B6405E" w:rsidRDefault="009A2B67">
            <w:pPr>
              <w:spacing w:after="20"/>
            </w:pPr>
            <w:r>
              <w:rPr>
                <w:sz w:val="17"/>
                <w:szCs w:val="17"/>
              </w:rPr>
              <w:t>Independent QA Reviewer</w:t>
            </w:r>
          </w:p>
        </w:tc>
        <w:tc>
          <w:tcPr>
            <w:tcW w:w="1900" w:type="dxa"/>
            <w:shd w:val="clear" w:color="auto" w:fill="F7F9FB"/>
            <w:tcMar>
              <w:top w:w="60" w:type="dxa"/>
              <w:left w:w="100" w:type="dxa"/>
              <w:bottom w:w="60" w:type="dxa"/>
              <w:right w:w="100" w:type="dxa"/>
            </w:tcMar>
          </w:tcPr>
          <w:p w14:paraId="3E7C4529" w14:textId="77777777" w:rsidR="00B6405E" w:rsidRDefault="009A2B67">
            <w:pPr>
              <w:spacing w:after="20"/>
            </w:pPr>
            <w:r>
              <w:rPr>
                <w:sz w:val="17"/>
                <w:szCs w:val="17"/>
              </w:rPr>
              <w:t>Engagement Lead</w:t>
            </w:r>
          </w:p>
        </w:tc>
        <w:tc>
          <w:tcPr>
            <w:tcW w:w="2100" w:type="dxa"/>
            <w:shd w:val="clear" w:color="auto" w:fill="F7F9FB"/>
            <w:tcMar>
              <w:top w:w="60" w:type="dxa"/>
              <w:left w:w="100" w:type="dxa"/>
              <w:bottom w:w="60" w:type="dxa"/>
              <w:right w:w="100" w:type="dxa"/>
            </w:tcMar>
          </w:tcPr>
          <w:p w14:paraId="40761594" w14:textId="77777777" w:rsidR="00B6405E" w:rsidRDefault="009A2B67">
            <w:pPr>
              <w:spacing w:after="20"/>
            </w:pPr>
            <w:r>
              <w:rPr>
                <w:sz w:val="17"/>
                <w:szCs w:val="17"/>
              </w:rPr>
              <w:t>All engineers</w:t>
            </w:r>
          </w:p>
        </w:tc>
        <w:tc>
          <w:tcPr>
            <w:tcW w:w="1800" w:type="dxa"/>
            <w:shd w:val="clear" w:color="auto" w:fill="F7F9FB"/>
            <w:tcMar>
              <w:top w:w="60" w:type="dxa"/>
              <w:left w:w="100" w:type="dxa"/>
              <w:bottom w:w="60" w:type="dxa"/>
              <w:right w:w="100" w:type="dxa"/>
            </w:tcMar>
          </w:tcPr>
          <w:p w14:paraId="0D26A6E2" w14:textId="77777777" w:rsidR="00B6405E" w:rsidRDefault="009A2B67">
            <w:pPr>
              <w:spacing w:after="20"/>
            </w:pPr>
            <w:r>
              <w:rPr>
                <w:sz w:val="17"/>
                <w:szCs w:val="17"/>
              </w:rPr>
              <w:t>Prime Contractor, Platform Owner</w:t>
            </w:r>
          </w:p>
        </w:tc>
      </w:tr>
      <w:tr w:rsidR="00B6405E" w14:paraId="3E3B4DE4" w14:textId="77777777">
        <w:tblPrEx>
          <w:tblCellMar>
            <w:top w:w="0" w:type="dxa"/>
            <w:bottom w:w="0" w:type="dxa"/>
          </w:tblCellMar>
        </w:tblPrEx>
        <w:tc>
          <w:tcPr>
            <w:tcW w:w="2280" w:type="dxa"/>
            <w:shd w:val="clear" w:color="auto" w:fill="FFFFFF"/>
            <w:tcMar>
              <w:top w:w="60" w:type="dxa"/>
              <w:left w:w="100" w:type="dxa"/>
              <w:bottom w:w="60" w:type="dxa"/>
              <w:right w:w="100" w:type="dxa"/>
            </w:tcMar>
          </w:tcPr>
          <w:p w14:paraId="1DFADA17" w14:textId="77777777" w:rsidR="00B6405E" w:rsidRDefault="009A2B67">
            <w:pPr>
              <w:spacing w:after="20"/>
            </w:pPr>
            <w:r>
              <w:rPr>
                <w:b/>
                <w:bCs/>
                <w:sz w:val="17"/>
                <w:szCs w:val="17"/>
              </w:rPr>
              <w:t>Orchestrator decision</w:t>
            </w:r>
          </w:p>
        </w:tc>
        <w:tc>
          <w:tcPr>
            <w:tcW w:w="2000" w:type="dxa"/>
            <w:shd w:val="clear" w:color="auto" w:fill="FFFFFF"/>
            <w:tcMar>
              <w:top w:w="60" w:type="dxa"/>
              <w:left w:w="100" w:type="dxa"/>
              <w:bottom w:w="60" w:type="dxa"/>
              <w:right w:w="100" w:type="dxa"/>
            </w:tcMar>
          </w:tcPr>
          <w:p w14:paraId="3B8D69F7" w14:textId="77777777" w:rsidR="00B6405E" w:rsidRDefault="009A2B67">
            <w:pPr>
              <w:spacing w:after="20"/>
            </w:pPr>
            <w:r>
              <w:rPr>
                <w:sz w:val="17"/>
                <w:szCs w:val="17"/>
              </w:rPr>
              <w:t>Engagement Lead</w:t>
            </w:r>
          </w:p>
        </w:tc>
        <w:tc>
          <w:tcPr>
            <w:tcW w:w="1900" w:type="dxa"/>
            <w:shd w:val="clear" w:color="auto" w:fill="FFFFFF"/>
            <w:tcMar>
              <w:top w:w="60" w:type="dxa"/>
              <w:left w:w="100" w:type="dxa"/>
              <w:bottom w:w="60" w:type="dxa"/>
              <w:right w:w="100" w:type="dxa"/>
            </w:tcMar>
          </w:tcPr>
          <w:p w14:paraId="3B26F8C1" w14:textId="77777777" w:rsidR="00B6405E" w:rsidRDefault="009A2B67">
            <w:pPr>
              <w:spacing w:after="20"/>
            </w:pPr>
            <w:r>
              <w:rPr>
                <w:sz w:val="17"/>
                <w:szCs w:val="17"/>
              </w:rPr>
              <w:t>Prime Contractor</w:t>
            </w:r>
          </w:p>
        </w:tc>
        <w:tc>
          <w:tcPr>
            <w:tcW w:w="2100" w:type="dxa"/>
            <w:shd w:val="clear" w:color="auto" w:fill="FFFFFF"/>
            <w:tcMar>
              <w:top w:w="60" w:type="dxa"/>
              <w:left w:w="100" w:type="dxa"/>
              <w:bottom w:w="60" w:type="dxa"/>
              <w:right w:w="100" w:type="dxa"/>
            </w:tcMar>
          </w:tcPr>
          <w:p w14:paraId="6121DDA7" w14:textId="77777777" w:rsidR="00B6405E" w:rsidRDefault="009A2B67">
            <w:pPr>
              <w:spacing w:after="20"/>
            </w:pPr>
            <w:r>
              <w:rPr>
                <w:sz w:val="17"/>
                <w:szCs w:val="17"/>
              </w:rPr>
              <w:t>Platform Owner, End Client</w:t>
            </w:r>
          </w:p>
        </w:tc>
        <w:tc>
          <w:tcPr>
            <w:tcW w:w="1800" w:type="dxa"/>
            <w:shd w:val="clear" w:color="auto" w:fill="FFFFFF"/>
            <w:tcMar>
              <w:top w:w="60" w:type="dxa"/>
              <w:left w:w="100" w:type="dxa"/>
              <w:bottom w:w="60" w:type="dxa"/>
              <w:right w:w="100" w:type="dxa"/>
            </w:tcMar>
          </w:tcPr>
          <w:p w14:paraId="6B412BD4" w14:textId="77777777" w:rsidR="00B6405E" w:rsidRDefault="009A2B67">
            <w:pPr>
              <w:spacing w:after="20"/>
            </w:pPr>
            <w:r>
              <w:rPr>
                <w:sz w:val="17"/>
                <w:szCs w:val="17"/>
              </w:rPr>
              <w:t>Delivery team</w:t>
            </w:r>
          </w:p>
        </w:tc>
      </w:tr>
      <w:tr w:rsidR="00B6405E" w14:paraId="3463E699" w14:textId="77777777">
        <w:tblPrEx>
          <w:tblCellMar>
            <w:top w:w="0" w:type="dxa"/>
            <w:bottom w:w="0" w:type="dxa"/>
          </w:tblCellMar>
        </w:tblPrEx>
        <w:tc>
          <w:tcPr>
            <w:tcW w:w="2280" w:type="dxa"/>
            <w:shd w:val="clear" w:color="auto" w:fill="F7F9FB"/>
            <w:tcMar>
              <w:top w:w="60" w:type="dxa"/>
              <w:left w:w="100" w:type="dxa"/>
              <w:bottom w:w="60" w:type="dxa"/>
              <w:right w:w="100" w:type="dxa"/>
            </w:tcMar>
          </w:tcPr>
          <w:p w14:paraId="0427F0A2" w14:textId="77777777" w:rsidR="00B6405E" w:rsidRDefault="009A2B67">
            <w:pPr>
              <w:spacing w:after="20"/>
            </w:pPr>
            <w:r>
              <w:rPr>
                <w:b/>
                <w:bCs/>
                <w:sz w:val="17"/>
                <w:szCs w:val="17"/>
              </w:rPr>
              <w:t>Scope changes</w:t>
            </w:r>
          </w:p>
        </w:tc>
        <w:tc>
          <w:tcPr>
            <w:tcW w:w="2000" w:type="dxa"/>
            <w:shd w:val="clear" w:color="auto" w:fill="F7F9FB"/>
            <w:tcMar>
              <w:top w:w="60" w:type="dxa"/>
              <w:left w:w="100" w:type="dxa"/>
              <w:bottom w:w="60" w:type="dxa"/>
              <w:right w:w="100" w:type="dxa"/>
            </w:tcMar>
          </w:tcPr>
          <w:p w14:paraId="0B47314D" w14:textId="77777777" w:rsidR="00B6405E" w:rsidRDefault="009A2B67">
            <w:pPr>
              <w:spacing w:after="20"/>
            </w:pPr>
            <w:r>
              <w:rPr>
                <w:sz w:val="17"/>
                <w:szCs w:val="17"/>
              </w:rPr>
              <w:t>Engagement Lead</w:t>
            </w:r>
          </w:p>
        </w:tc>
        <w:tc>
          <w:tcPr>
            <w:tcW w:w="1900" w:type="dxa"/>
            <w:shd w:val="clear" w:color="auto" w:fill="F7F9FB"/>
            <w:tcMar>
              <w:top w:w="60" w:type="dxa"/>
              <w:left w:w="100" w:type="dxa"/>
              <w:bottom w:w="60" w:type="dxa"/>
              <w:right w:w="100" w:type="dxa"/>
            </w:tcMar>
          </w:tcPr>
          <w:p w14:paraId="453AFE29" w14:textId="77777777" w:rsidR="00B6405E" w:rsidRDefault="009A2B67">
            <w:pPr>
              <w:spacing w:after="20"/>
            </w:pPr>
            <w:r>
              <w:rPr>
                <w:sz w:val="17"/>
                <w:szCs w:val="17"/>
              </w:rPr>
              <w:t>Prime Contractor</w:t>
            </w:r>
          </w:p>
        </w:tc>
        <w:tc>
          <w:tcPr>
            <w:tcW w:w="2100" w:type="dxa"/>
            <w:shd w:val="clear" w:color="auto" w:fill="F7F9FB"/>
            <w:tcMar>
              <w:top w:w="60" w:type="dxa"/>
              <w:left w:w="100" w:type="dxa"/>
              <w:bottom w:w="60" w:type="dxa"/>
              <w:right w:w="100" w:type="dxa"/>
            </w:tcMar>
          </w:tcPr>
          <w:p w14:paraId="033544AA" w14:textId="77777777" w:rsidR="00B6405E" w:rsidRDefault="009A2B67">
            <w:pPr>
              <w:spacing w:after="20"/>
            </w:pPr>
            <w:r>
              <w:rPr>
                <w:sz w:val="17"/>
                <w:szCs w:val="17"/>
              </w:rPr>
              <w:t>Delivery team</w:t>
            </w:r>
          </w:p>
        </w:tc>
        <w:tc>
          <w:tcPr>
            <w:tcW w:w="1800" w:type="dxa"/>
            <w:shd w:val="clear" w:color="auto" w:fill="F7F9FB"/>
            <w:tcMar>
              <w:top w:w="60" w:type="dxa"/>
              <w:left w:w="100" w:type="dxa"/>
              <w:bottom w:w="60" w:type="dxa"/>
              <w:right w:w="100" w:type="dxa"/>
            </w:tcMar>
          </w:tcPr>
          <w:p w14:paraId="2D97D219" w14:textId="77777777" w:rsidR="00B6405E" w:rsidRDefault="009A2B67">
            <w:pPr>
              <w:spacing w:after="20"/>
            </w:pPr>
            <w:r>
              <w:rPr>
                <w:sz w:val="17"/>
                <w:szCs w:val="17"/>
              </w:rPr>
              <w:t>Platform Owner</w:t>
            </w:r>
          </w:p>
        </w:tc>
      </w:tr>
    </w:tbl>
    <w:p w14:paraId="77923A12" w14:textId="77777777" w:rsidR="00B6405E" w:rsidRDefault="009A2B67">
      <w:r>
        <w:br w:type="page"/>
      </w:r>
    </w:p>
    <w:p w14:paraId="3FCAB11C" w14:textId="77777777" w:rsidR="00B6405E" w:rsidRDefault="009A2B67">
      <w:pPr>
        <w:pStyle w:val="Heading1"/>
        <w:pBdr>
          <w:bottom w:val="single" w:sz="8" w:space="4" w:color="2E5C8A"/>
        </w:pBdr>
        <w:spacing w:before="360" w:after="160"/>
      </w:pPr>
      <w:r>
        <w:lastRenderedPageBreak/>
        <w:t>19.  Dependency Register</w:t>
      </w:r>
    </w:p>
    <w:p w14:paraId="5DF960A7" w14:textId="77777777" w:rsidR="00B6405E" w:rsidRDefault="009A2B67">
      <w:pPr>
        <w:spacing w:after="120"/>
      </w:pPr>
      <w:r>
        <w:t>Every item here is externally owned. The Project Coordinator maintains status weekly and the Engagement Lead escalates anything red at the weekly sync. Engineers should raise a blocker the day it blocks them, not the day it becomes visible in the schedule.</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2500"/>
        <w:gridCol w:w="1400"/>
        <w:gridCol w:w="1150"/>
        <w:gridCol w:w="2130"/>
        <w:gridCol w:w="2200"/>
      </w:tblGrid>
      <w:tr w:rsidR="00B6405E" w14:paraId="669B4DCE" w14:textId="77777777">
        <w:tblPrEx>
          <w:tblCellMar>
            <w:top w:w="0" w:type="dxa"/>
            <w:bottom w:w="0" w:type="dxa"/>
          </w:tblCellMar>
        </w:tblPrEx>
        <w:trPr>
          <w:tblHeader/>
        </w:trPr>
        <w:tc>
          <w:tcPr>
            <w:tcW w:w="700" w:type="dxa"/>
            <w:shd w:val="clear" w:color="auto" w:fill="1F2A44"/>
            <w:tcMar>
              <w:top w:w="70" w:type="dxa"/>
              <w:left w:w="100" w:type="dxa"/>
              <w:bottom w:w="70" w:type="dxa"/>
              <w:right w:w="100" w:type="dxa"/>
            </w:tcMar>
          </w:tcPr>
          <w:p w14:paraId="42FDCC92" w14:textId="77777777" w:rsidR="00B6405E" w:rsidRDefault="009A2B67">
            <w:pPr>
              <w:spacing w:after="20"/>
            </w:pPr>
            <w:r>
              <w:rPr>
                <w:b/>
                <w:bCs/>
                <w:color w:val="FFFFFF"/>
                <w:sz w:val="16"/>
                <w:szCs w:val="16"/>
              </w:rPr>
              <w:t>ID</w:t>
            </w:r>
          </w:p>
        </w:tc>
        <w:tc>
          <w:tcPr>
            <w:tcW w:w="2500" w:type="dxa"/>
            <w:shd w:val="clear" w:color="auto" w:fill="1F2A44"/>
            <w:tcMar>
              <w:top w:w="70" w:type="dxa"/>
              <w:left w:w="100" w:type="dxa"/>
              <w:bottom w:w="70" w:type="dxa"/>
              <w:right w:w="100" w:type="dxa"/>
            </w:tcMar>
          </w:tcPr>
          <w:p w14:paraId="1D9DD814" w14:textId="77777777" w:rsidR="00B6405E" w:rsidRDefault="009A2B67">
            <w:pPr>
              <w:spacing w:after="20"/>
            </w:pPr>
            <w:r>
              <w:rPr>
                <w:b/>
                <w:bCs/>
                <w:color w:val="FFFFFF"/>
                <w:sz w:val="16"/>
                <w:szCs w:val="16"/>
              </w:rPr>
              <w:t>Dependency</w:t>
            </w:r>
          </w:p>
        </w:tc>
        <w:tc>
          <w:tcPr>
            <w:tcW w:w="1400" w:type="dxa"/>
            <w:shd w:val="clear" w:color="auto" w:fill="1F2A44"/>
            <w:tcMar>
              <w:top w:w="70" w:type="dxa"/>
              <w:left w:w="100" w:type="dxa"/>
              <w:bottom w:w="70" w:type="dxa"/>
              <w:right w:w="100" w:type="dxa"/>
            </w:tcMar>
          </w:tcPr>
          <w:p w14:paraId="4B774557" w14:textId="77777777" w:rsidR="00B6405E" w:rsidRDefault="009A2B67">
            <w:pPr>
              <w:spacing w:after="20"/>
            </w:pPr>
            <w:r>
              <w:rPr>
                <w:b/>
                <w:bCs/>
                <w:color w:val="FFFFFF"/>
                <w:sz w:val="16"/>
                <w:szCs w:val="16"/>
              </w:rPr>
              <w:t>Owner</w:t>
            </w:r>
          </w:p>
        </w:tc>
        <w:tc>
          <w:tcPr>
            <w:tcW w:w="1150" w:type="dxa"/>
            <w:shd w:val="clear" w:color="auto" w:fill="1F2A44"/>
            <w:tcMar>
              <w:top w:w="70" w:type="dxa"/>
              <w:left w:w="100" w:type="dxa"/>
              <w:bottom w:w="70" w:type="dxa"/>
              <w:right w:w="100" w:type="dxa"/>
            </w:tcMar>
          </w:tcPr>
          <w:p w14:paraId="39ABFEC9" w14:textId="77777777" w:rsidR="00B6405E" w:rsidRDefault="009A2B67">
            <w:pPr>
              <w:spacing w:after="20"/>
            </w:pPr>
            <w:r>
              <w:rPr>
                <w:b/>
                <w:bCs/>
                <w:color w:val="FFFFFF"/>
                <w:sz w:val="16"/>
                <w:szCs w:val="16"/>
              </w:rPr>
              <w:t>Needed by</w:t>
            </w:r>
          </w:p>
        </w:tc>
        <w:tc>
          <w:tcPr>
            <w:tcW w:w="2130" w:type="dxa"/>
            <w:shd w:val="clear" w:color="auto" w:fill="1F2A44"/>
            <w:tcMar>
              <w:top w:w="70" w:type="dxa"/>
              <w:left w:w="100" w:type="dxa"/>
              <w:bottom w:w="70" w:type="dxa"/>
              <w:right w:w="100" w:type="dxa"/>
            </w:tcMar>
          </w:tcPr>
          <w:p w14:paraId="165A393E" w14:textId="77777777" w:rsidR="00B6405E" w:rsidRDefault="009A2B67">
            <w:pPr>
              <w:spacing w:after="20"/>
            </w:pPr>
            <w:r>
              <w:rPr>
                <w:b/>
                <w:bCs/>
                <w:color w:val="FFFFFF"/>
                <w:sz w:val="16"/>
                <w:szCs w:val="16"/>
              </w:rPr>
              <w:t>Status</w:t>
            </w:r>
          </w:p>
        </w:tc>
        <w:tc>
          <w:tcPr>
            <w:tcW w:w="2200" w:type="dxa"/>
            <w:shd w:val="clear" w:color="auto" w:fill="1F2A44"/>
            <w:tcMar>
              <w:top w:w="70" w:type="dxa"/>
              <w:left w:w="100" w:type="dxa"/>
              <w:bottom w:w="70" w:type="dxa"/>
              <w:right w:w="100" w:type="dxa"/>
            </w:tcMar>
          </w:tcPr>
          <w:p w14:paraId="1E52B94C" w14:textId="77777777" w:rsidR="00B6405E" w:rsidRDefault="009A2B67">
            <w:pPr>
              <w:spacing w:after="20"/>
            </w:pPr>
            <w:r>
              <w:rPr>
                <w:b/>
                <w:bCs/>
                <w:color w:val="FFFFFF"/>
                <w:sz w:val="16"/>
                <w:szCs w:val="16"/>
              </w:rPr>
              <w:t>Impact if missing</w:t>
            </w:r>
          </w:p>
        </w:tc>
      </w:tr>
      <w:tr w:rsidR="00B6405E" w14:paraId="0090BE72"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6F04D6B0" w14:textId="77777777" w:rsidR="00B6405E" w:rsidRDefault="009A2B67">
            <w:pPr>
              <w:spacing w:after="20"/>
            </w:pPr>
            <w:r>
              <w:rPr>
                <w:b/>
                <w:bCs/>
                <w:sz w:val="16"/>
                <w:szCs w:val="16"/>
              </w:rPr>
              <w:t>DEP-01</w:t>
            </w:r>
          </w:p>
        </w:tc>
        <w:tc>
          <w:tcPr>
            <w:tcW w:w="2500" w:type="dxa"/>
            <w:shd w:val="clear" w:color="auto" w:fill="FFFFFF"/>
            <w:tcMar>
              <w:top w:w="60" w:type="dxa"/>
              <w:left w:w="100" w:type="dxa"/>
              <w:bottom w:w="60" w:type="dxa"/>
              <w:right w:w="100" w:type="dxa"/>
            </w:tcMar>
          </w:tcPr>
          <w:p w14:paraId="27AD0BA2" w14:textId="77777777" w:rsidR="00B6405E" w:rsidRDefault="009A2B67">
            <w:pPr>
              <w:spacing w:after="20"/>
            </w:pPr>
            <w:r>
              <w:rPr>
                <w:sz w:val="16"/>
                <w:szCs w:val="16"/>
              </w:rPr>
              <w:t>Engineering DRI named</w:t>
            </w:r>
          </w:p>
        </w:tc>
        <w:tc>
          <w:tcPr>
            <w:tcW w:w="1400" w:type="dxa"/>
            <w:shd w:val="clear" w:color="auto" w:fill="FFFFFF"/>
            <w:tcMar>
              <w:top w:w="60" w:type="dxa"/>
              <w:left w:w="100" w:type="dxa"/>
              <w:bottom w:w="60" w:type="dxa"/>
              <w:right w:w="100" w:type="dxa"/>
            </w:tcMar>
          </w:tcPr>
          <w:p w14:paraId="34A41CB2" w14:textId="77777777" w:rsidR="00B6405E" w:rsidRDefault="009A2B67">
            <w:pPr>
              <w:spacing w:after="20"/>
            </w:pPr>
            <w:r>
              <w:rPr>
                <w:sz w:val="16"/>
                <w:szCs w:val="16"/>
              </w:rPr>
              <w:t>Client</w:t>
            </w:r>
          </w:p>
        </w:tc>
        <w:tc>
          <w:tcPr>
            <w:tcW w:w="1150" w:type="dxa"/>
            <w:shd w:val="clear" w:color="auto" w:fill="FFFFFF"/>
            <w:tcMar>
              <w:top w:w="60" w:type="dxa"/>
              <w:left w:w="100" w:type="dxa"/>
              <w:bottom w:w="60" w:type="dxa"/>
              <w:right w:w="100" w:type="dxa"/>
            </w:tcMar>
          </w:tcPr>
          <w:p w14:paraId="16EDA026" w14:textId="77777777" w:rsidR="00B6405E" w:rsidRDefault="009A2B67">
            <w:pPr>
              <w:spacing w:after="20"/>
            </w:pPr>
            <w:r>
              <w:rPr>
                <w:sz w:val="16"/>
                <w:szCs w:val="16"/>
              </w:rPr>
              <w:t>Week 0</w:t>
            </w:r>
          </w:p>
        </w:tc>
        <w:tc>
          <w:tcPr>
            <w:tcW w:w="2130" w:type="dxa"/>
            <w:shd w:val="clear" w:color="auto" w:fill="FFFFFF"/>
            <w:tcMar>
              <w:top w:w="60" w:type="dxa"/>
              <w:left w:w="100" w:type="dxa"/>
              <w:bottom w:w="60" w:type="dxa"/>
              <w:right w:w="100" w:type="dxa"/>
            </w:tcMar>
          </w:tcPr>
          <w:p w14:paraId="35259039" w14:textId="77777777" w:rsidR="00B6405E" w:rsidRDefault="009A2B67">
            <w:pPr>
              <w:spacing w:after="20"/>
            </w:pPr>
            <w:r>
              <w:rPr>
                <w:sz w:val="16"/>
                <w:szCs w:val="16"/>
              </w:rPr>
              <w:t>Done — Evan named</w:t>
            </w:r>
          </w:p>
        </w:tc>
        <w:tc>
          <w:tcPr>
            <w:tcW w:w="2200" w:type="dxa"/>
            <w:shd w:val="clear" w:color="auto" w:fill="FFFFFF"/>
            <w:tcMar>
              <w:top w:w="60" w:type="dxa"/>
              <w:left w:w="100" w:type="dxa"/>
              <w:bottom w:w="60" w:type="dxa"/>
              <w:right w:w="100" w:type="dxa"/>
            </w:tcMar>
          </w:tcPr>
          <w:p w14:paraId="7D1A99F1" w14:textId="77777777" w:rsidR="00B6405E" w:rsidRDefault="009A2B67">
            <w:pPr>
              <w:spacing w:after="20"/>
            </w:pPr>
            <w:r>
              <w:rPr>
                <w:sz w:val="16"/>
                <w:szCs w:val="16"/>
              </w:rPr>
              <w:t>—</w:t>
            </w:r>
          </w:p>
        </w:tc>
      </w:tr>
      <w:tr w:rsidR="00B6405E" w14:paraId="0BD3DE43"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4BE6D3AF" w14:textId="77777777" w:rsidR="00B6405E" w:rsidRDefault="009A2B67">
            <w:pPr>
              <w:spacing w:after="20"/>
            </w:pPr>
            <w:r>
              <w:rPr>
                <w:b/>
                <w:bCs/>
                <w:sz w:val="16"/>
                <w:szCs w:val="16"/>
              </w:rPr>
              <w:t>DEP-02</w:t>
            </w:r>
          </w:p>
        </w:tc>
        <w:tc>
          <w:tcPr>
            <w:tcW w:w="2500" w:type="dxa"/>
            <w:shd w:val="clear" w:color="auto" w:fill="F7F9FB"/>
            <w:tcMar>
              <w:top w:w="60" w:type="dxa"/>
              <w:left w:w="100" w:type="dxa"/>
              <w:bottom w:w="60" w:type="dxa"/>
              <w:right w:w="100" w:type="dxa"/>
            </w:tcMar>
          </w:tcPr>
          <w:p w14:paraId="7153CA39" w14:textId="77777777" w:rsidR="00B6405E" w:rsidRDefault="009A2B67">
            <w:pPr>
              <w:spacing w:after="20"/>
            </w:pPr>
            <w:r>
              <w:rPr>
                <w:sz w:val="16"/>
                <w:szCs w:val="16"/>
              </w:rPr>
              <w:t>Engineer onboarding to Apple Connect</w:t>
            </w:r>
          </w:p>
        </w:tc>
        <w:tc>
          <w:tcPr>
            <w:tcW w:w="1400" w:type="dxa"/>
            <w:shd w:val="clear" w:color="auto" w:fill="F7F9FB"/>
            <w:tcMar>
              <w:top w:w="60" w:type="dxa"/>
              <w:left w:w="100" w:type="dxa"/>
              <w:bottom w:w="60" w:type="dxa"/>
              <w:right w:w="100" w:type="dxa"/>
            </w:tcMar>
          </w:tcPr>
          <w:p w14:paraId="3681D65B" w14:textId="77777777" w:rsidR="00B6405E" w:rsidRDefault="009A2B67">
            <w:pPr>
              <w:spacing w:after="20"/>
            </w:pPr>
            <w:r>
              <w:rPr>
                <w:sz w:val="16"/>
                <w:szCs w:val="16"/>
              </w:rPr>
              <w:t>Client (Evan)</w:t>
            </w:r>
          </w:p>
        </w:tc>
        <w:tc>
          <w:tcPr>
            <w:tcW w:w="1150" w:type="dxa"/>
            <w:shd w:val="clear" w:color="auto" w:fill="F7F9FB"/>
            <w:tcMar>
              <w:top w:w="60" w:type="dxa"/>
              <w:left w:w="100" w:type="dxa"/>
              <w:bottom w:w="60" w:type="dxa"/>
              <w:right w:w="100" w:type="dxa"/>
            </w:tcMar>
          </w:tcPr>
          <w:p w14:paraId="2E093F65" w14:textId="77777777" w:rsidR="00B6405E" w:rsidRDefault="009A2B67">
            <w:pPr>
              <w:spacing w:after="20"/>
            </w:pPr>
            <w:r>
              <w:rPr>
                <w:sz w:val="16"/>
                <w:szCs w:val="16"/>
              </w:rPr>
              <w:t>Week 1</w:t>
            </w:r>
          </w:p>
        </w:tc>
        <w:tc>
          <w:tcPr>
            <w:tcW w:w="2130" w:type="dxa"/>
            <w:shd w:val="clear" w:color="auto" w:fill="F7F9FB"/>
            <w:tcMar>
              <w:top w:w="60" w:type="dxa"/>
              <w:left w:w="100" w:type="dxa"/>
              <w:bottom w:w="60" w:type="dxa"/>
              <w:right w:w="100" w:type="dxa"/>
            </w:tcMar>
          </w:tcPr>
          <w:p w14:paraId="33D1D378" w14:textId="77777777" w:rsidR="00B6405E" w:rsidRDefault="009A2B67">
            <w:pPr>
              <w:spacing w:after="20"/>
            </w:pPr>
            <w:r>
              <w:rPr>
                <w:sz w:val="16"/>
                <w:szCs w:val="16"/>
              </w:rPr>
              <w:t>Pending — awaiting engineer list submission</w:t>
            </w:r>
          </w:p>
        </w:tc>
        <w:tc>
          <w:tcPr>
            <w:tcW w:w="2200" w:type="dxa"/>
            <w:shd w:val="clear" w:color="auto" w:fill="F7F9FB"/>
            <w:tcMar>
              <w:top w:w="60" w:type="dxa"/>
              <w:left w:w="100" w:type="dxa"/>
              <w:bottom w:w="60" w:type="dxa"/>
              <w:right w:w="100" w:type="dxa"/>
            </w:tcMar>
          </w:tcPr>
          <w:p w14:paraId="13AA6AE7" w14:textId="77777777" w:rsidR="00B6405E" w:rsidRDefault="009A2B67">
            <w:pPr>
              <w:spacing w:after="20"/>
            </w:pPr>
            <w:r>
              <w:rPr>
                <w:sz w:val="16"/>
                <w:szCs w:val="16"/>
              </w:rPr>
              <w:t>Blocks all API access downstream</w:t>
            </w:r>
          </w:p>
        </w:tc>
      </w:tr>
      <w:tr w:rsidR="00B6405E" w14:paraId="13EDA18B"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5A02689C" w14:textId="77777777" w:rsidR="00B6405E" w:rsidRDefault="009A2B67">
            <w:pPr>
              <w:spacing w:after="20"/>
            </w:pPr>
            <w:r>
              <w:rPr>
                <w:b/>
                <w:bCs/>
                <w:sz w:val="16"/>
                <w:szCs w:val="16"/>
              </w:rPr>
              <w:t>DEP-03</w:t>
            </w:r>
          </w:p>
        </w:tc>
        <w:tc>
          <w:tcPr>
            <w:tcW w:w="2500" w:type="dxa"/>
            <w:shd w:val="clear" w:color="auto" w:fill="FFFFFF"/>
            <w:tcMar>
              <w:top w:w="60" w:type="dxa"/>
              <w:left w:w="100" w:type="dxa"/>
              <w:bottom w:w="60" w:type="dxa"/>
              <w:right w:w="100" w:type="dxa"/>
            </w:tcMar>
          </w:tcPr>
          <w:p w14:paraId="29741253" w14:textId="77777777" w:rsidR="00B6405E" w:rsidRDefault="009A2B67">
            <w:pPr>
              <w:spacing w:after="20"/>
            </w:pPr>
            <w:r>
              <w:rPr>
                <w:sz w:val="16"/>
                <w:szCs w:val="16"/>
              </w:rPr>
              <w:t>Pulse API: endpoint, auth, response schema (non-prod)</w:t>
            </w:r>
          </w:p>
        </w:tc>
        <w:tc>
          <w:tcPr>
            <w:tcW w:w="1400" w:type="dxa"/>
            <w:shd w:val="clear" w:color="auto" w:fill="FFFFFF"/>
            <w:tcMar>
              <w:top w:w="60" w:type="dxa"/>
              <w:left w:w="100" w:type="dxa"/>
              <w:bottom w:w="60" w:type="dxa"/>
              <w:right w:w="100" w:type="dxa"/>
            </w:tcMar>
          </w:tcPr>
          <w:p w14:paraId="64EFB1F9" w14:textId="77777777" w:rsidR="00B6405E" w:rsidRDefault="009A2B67">
            <w:pPr>
              <w:spacing w:after="20"/>
            </w:pPr>
            <w:r>
              <w:rPr>
                <w:sz w:val="16"/>
                <w:szCs w:val="16"/>
              </w:rPr>
              <w:t>Client (Evan + DRI)</w:t>
            </w:r>
          </w:p>
        </w:tc>
        <w:tc>
          <w:tcPr>
            <w:tcW w:w="1150" w:type="dxa"/>
            <w:shd w:val="clear" w:color="auto" w:fill="FFFFFF"/>
            <w:tcMar>
              <w:top w:w="60" w:type="dxa"/>
              <w:left w:w="100" w:type="dxa"/>
              <w:bottom w:w="60" w:type="dxa"/>
              <w:right w:w="100" w:type="dxa"/>
            </w:tcMar>
          </w:tcPr>
          <w:p w14:paraId="5A8B83A8" w14:textId="77777777" w:rsidR="00B6405E" w:rsidRDefault="009A2B67">
            <w:pPr>
              <w:spacing w:after="20"/>
            </w:pPr>
            <w:r>
              <w:rPr>
                <w:sz w:val="16"/>
                <w:szCs w:val="16"/>
              </w:rPr>
              <w:t>End Week 1</w:t>
            </w:r>
          </w:p>
        </w:tc>
        <w:tc>
          <w:tcPr>
            <w:tcW w:w="2130" w:type="dxa"/>
            <w:shd w:val="clear" w:color="auto" w:fill="FFFFFF"/>
            <w:tcMar>
              <w:top w:w="60" w:type="dxa"/>
              <w:left w:w="100" w:type="dxa"/>
              <w:bottom w:w="60" w:type="dxa"/>
              <w:right w:w="100" w:type="dxa"/>
            </w:tcMar>
          </w:tcPr>
          <w:p w14:paraId="3546BAF2" w14:textId="77777777" w:rsidR="00B6405E" w:rsidRDefault="009A2B67">
            <w:pPr>
              <w:spacing w:after="20"/>
            </w:pPr>
            <w:r>
              <w:rPr>
                <w:sz w:val="16"/>
                <w:szCs w:val="16"/>
              </w:rPr>
              <w:t>Awaiting onboarding</w:t>
            </w:r>
          </w:p>
        </w:tc>
        <w:tc>
          <w:tcPr>
            <w:tcW w:w="2200" w:type="dxa"/>
            <w:shd w:val="clear" w:color="auto" w:fill="FFFFFF"/>
            <w:tcMar>
              <w:top w:w="60" w:type="dxa"/>
              <w:left w:w="100" w:type="dxa"/>
              <w:bottom w:w="60" w:type="dxa"/>
              <w:right w:w="100" w:type="dxa"/>
            </w:tcMar>
          </w:tcPr>
          <w:p w14:paraId="757E9381" w14:textId="77777777" w:rsidR="00B6405E" w:rsidRDefault="009A2B67">
            <w:pPr>
              <w:spacing w:after="20"/>
            </w:pPr>
            <w:r>
              <w:rPr>
                <w:sz w:val="16"/>
                <w:szCs w:val="16"/>
              </w:rPr>
              <w:t>Blocks orchestrator design and any integration testing</w:t>
            </w:r>
          </w:p>
        </w:tc>
      </w:tr>
      <w:tr w:rsidR="00B6405E" w14:paraId="4A617B2D"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1E5B17B5" w14:textId="77777777" w:rsidR="00B6405E" w:rsidRDefault="009A2B67">
            <w:pPr>
              <w:spacing w:after="20"/>
            </w:pPr>
            <w:r>
              <w:rPr>
                <w:b/>
                <w:bCs/>
                <w:sz w:val="16"/>
                <w:szCs w:val="16"/>
              </w:rPr>
              <w:t>DEP-04</w:t>
            </w:r>
          </w:p>
        </w:tc>
        <w:tc>
          <w:tcPr>
            <w:tcW w:w="2500" w:type="dxa"/>
            <w:shd w:val="clear" w:color="auto" w:fill="F7F9FB"/>
            <w:tcMar>
              <w:top w:w="60" w:type="dxa"/>
              <w:left w:w="100" w:type="dxa"/>
              <w:bottom w:w="60" w:type="dxa"/>
              <w:right w:w="100" w:type="dxa"/>
            </w:tcMar>
          </w:tcPr>
          <w:p w14:paraId="27A935CD" w14:textId="77777777" w:rsidR="00B6405E" w:rsidRDefault="009A2B67">
            <w:pPr>
              <w:spacing w:after="20"/>
            </w:pPr>
            <w:r>
              <w:rPr>
                <w:sz w:val="16"/>
                <w:szCs w:val="16"/>
              </w:rPr>
              <w:t>API documentation and org-level product access</w:t>
            </w:r>
          </w:p>
        </w:tc>
        <w:tc>
          <w:tcPr>
            <w:tcW w:w="1400" w:type="dxa"/>
            <w:shd w:val="clear" w:color="auto" w:fill="F7F9FB"/>
            <w:tcMar>
              <w:top w:w="60" w:type="dxa"/>
              <w:left w:w="100" w:type="dxa"/>
              <w:bottom w:w="60" w:type="dxa"/>
              <w:right w:w="100" w:type="dxa"/>
            </w:tcMar>
          </w:tcPr>
          <w:p w14:paraId="2181B20C" w14:textId="77777777" w:rsidR="00B6405E" w:rsidRDefault="009A2B67">
            <w:pPr>
              <w:spacing w:after="20"/>
            </w:pPr>
            <w:r>
              <w:rPr>
                <w:sz w:val="16"/>
                <w:szCs w:val="16"/>
              </w:rPr>
              <w:t>Client (Evan + DRI)</w:t>
            </w:r>
          </w:p>
        </w:tc>
        <w:tc>
          <w:tcPr>
            <w:tcW w:w="1150" w:type="dxa"/>
            <w:shd w:val="clear" w:color="auto" w:fill="F7F9FB"/>
            <w:tcMar>
              <w:top w:w="60" w:type="dxa"/>
              <w:left w:w="100" w:type="dxa"/>
              <w:bottom w:w="60" w:type="dxa"/>
              <w:right w:w="100" w:type="dxa"/>
            </w:tcMar>
          </w:tcPr>
          <w:p w14:paraId="07982F29" w14:textId="77777777" w:rsidR="00B6405E" w:rsidRDefault="009A2B67">
            <w:pPr>
              <w:spacing w:after="20"/>
            </w:pPr>
            <w:r>
              <w:rPr>
                <w:sz w:val="16"/>
                <w:szCs w:val="16"/>
              </w:rPr>
              <w:t>End Week 1</w:t>
            </w:r>
          </w:p>
        </w:tc>
        <w:tc>
          <w:tcPr>
            <w:tcW w:w="2130" w:type="dxa"/>
            <w:shd w:val="clear" w:color="auto" w:fill="F7F9FB"/>
            <w:tcMar>
              <w:top w:w="60" w:type="dxa"/>
              <w:left w:w="100" w:type="dxa"/>
              <w:bottom w:w="60" w:type="dxa"/>
              <w:right w:w="100" w:type="dxa"/>
            </w:tcMar>
          </w:tcPr>
          <w:p w14:paraId="7455DF3B" w14:textId="77777777" w:rsidR="00B6405E" w:rsidRDefault="009A2B67">
            <w:pPr>
              <w:spacing w:after="20"/>
            </w:pPr>
            <w:r>
              <w:rPr>
                <w:sz w:val="16"/>
                <w:szCs w:val="16"/>
              </w:rPr>
              <w:t>Awaiting onboarding</w:t>
            </w:r>
          </w:p>
        </w:tc>
        <w:tc>
          <w:tcPr>
            <w:tcW w:w="2200" w:type="dxa"/>
            <w:shd w:val="clear" w:color="auto" w:fill="F7F9FB"/>
            <w:tcMar>
              <w:top w:w="60" w:type="dxa"/>
              <w:left w:w="100" w:type="dxa"/>
              <w:bottom w:w="60" w:type="dxa"/>
              <w:right w:w="100" w:type="dxa"/>
            </w:tcMar>
          </w:tcPr>
          <w:p w14:paraId="1D61C223" w14:textId="77777777" w:rsidR="00B6405E" w:rsidRDefault="009A2B67">
            <w:pPr>
              <w:spacing w:after="20"/>
            </w:pPr>
            <w:r>
              <w:rPr>
                <w:sz w:val="16"/>
                <w:szCs w:val="16"/>
              </w:rPr>
              <w:t>Blocks response-payload handling design</w:t>
            </w:r>
          </w:p>
        </w:tc>
      </w:tr>
      <w:tr w:rsidR="00B6405E" w14:paraId="08598ED0"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18BF4B9C" w14:textId="77777777" w:rsidR="00B6405E" w:rsidRDefault="009A2B67">
            <w:pPr>
              <w:spacing w:after="20"/>
            </w:pPr>
            <w:r>
              <w:rPr>
                <w:b/>
                <w:bCs/>
                <w:sz w:val="16"/>
                <w:szCs w:val="16"/>
              </w:rPr>
              <w:t>DEP-05</w:t>
            </w:r>
          </w:p>
        </w:tc>
        <w:tc>
          <w:tcPr>
            <w:tcW w:w="2500" w:type="dxa"/>
            <w:shd w:val="clear" w:color="auto" w:fill="FFFFFF"/>
            <w:tcMar>
              <w:top w:w="60" w:type="dxa"/>
              <w:left w:w="100" w:type="dxa"/>
              <w:bottom w:w="60" w:type="dxa"/>
              <w:right w:w="100" w:type="dxa"/>
            </w:tcMar>
          </w:tcPr>
          <w:p w14:paraId="7DC4667A" w14:textId="77777777" w:rsidR="00B6405E" w:rsidRDefault="009A2B67">
            <w:pPr>
              <w:spacing w:after="20"/>
            </w:pPr>
            <w:r>
              <w:rPr>
                <w:sz w:val="16"/>
                <w:szCs w:val="16"/>
              </w:rPr>
              <w:t>Staging and QA provisioning confirmed</w:t>
            </w:r>
          </w:p>
        </w:tc>
        <w:tc>
          <w:tcPr>
            <w:tcW w:w="1400" w:type="dxa"/>
            <w:shd w:val="clear" w:color="auto" w:fill="FFFFFF"/>
            <w:tcMar>
              <w:top w:w="60" w:type="dxa"/>
              <w:left w:w="100" w:type="dxa"/>
              <w:bottom w:w="60" w:type="dxa"/>
              <w:right w:w="100" w:type="dxa"/>
            </w:tcMar>
          </w:tcPr>
          <w:p w14:paraId="729C491C" w14:textId="77777777" w:rsidR="00B6405E" w:rsidRDefault="009A2B67">
            <w:pPr>
              <w:spacing w:after="20"/>
            </w:pPr>
            <w:r>
              <w:rPr>
                <w:sz w:val="16"/>
                <w:szCs w:val="16"/>
              </w:rPr>
              <w:t>Client (Alberto, Rob)</w:t>
            </w:r>
          </w:p>
        </w:tc>
        <w:tc>
          <w:tcPr>
            <w:tcW w:w="1150" w:type="dxa"/>
            <w:shd w:val="clear" w:color="auto" w:fill="FFFFFF"/>
            <w:tcMar>
              <w:top w:w="60" w:type="dxa"/>
              <w:left w:w="100" w:type="dxa"/>
              <w:bottom w:w="60" w:type="dxa"/>
              <w:right w:w="100" w:type="dxa"/>
            </w:tcMar>
          </w:tcPr>
          <w:p w14:paraId="70AD9B80" w14:textId="77777777" w:rsidR="00B6405E" w:rsidRDefault="009A2B67">
            <w:pPr>
              <w:spacing w:after="20"/>
            </w:pPr>
            <w:r>
              <w:rPr>
                <w:sz w:val="16"/>
                <w:szCs w:val="16"/>
              </w:rPr>
              <w:t>End Week 1</w:t>
            </w:r>
          </w:p>
        </w:tc>
        <w:tc>
          <w:tcPr>
            <w:tcW w:w="2130" w:type="dxa"/>
            <w:shd w:val="clear" w:color="auto" w:fill="FFFFFF"/>
            <w:tcMar>
              <w:top w:w="60" w:type="dxa"/>
              <w:left w:w="100" w:type="dxa"/>
              <w:bottom w:w="60" w:type="dxa"/>
              <w:right w:w="100" w:type="dxa"/>
            </w:tcMar>
          </w:tcPr>
          <w:p w14:paraId="4F335FBB" w14:textId="77777777" w:rsidR="00B6405E" w:rsidRDefault="009A2B67">
            <w:pPr>
              <w:spacing w:after="20"/>
            </w:pPr>
            <w:r>
              <w:rPr>
                <w:sz w:val="16"/>
                <w:szCs w:val="16"/>
              </w:rPr>
              <w:t>Open</w:t>
            </w:r>
          </w:p>
        </w:tc>
        <w:tc>
          <w:tcPr>
            <w:tcW w:w="2200" w:type="dxa"/>
            <w:shd w:val="clear" w:color="auto" w:fill="FFFFFF"/>
            <w:tcMar>
              <w:top w:w="60" w:type="dxa"/>
              <w:left w:w="100" w:type="dxa"/>
              <w:bottom w:w="60" w:type="dxa"/>
              <w:right w:w="100" w:type="dxa"/>
            </w:tcMar>
          </w:tcPr>
          <w:p w14:paraId="00EC67DF" w14:textId="77777777" w:rsidR="00B6405E" w:rsidRDefault="009A2B67">
            <w:pPr>
              <w:spacing w:after="20"/>
            </w:pPr>
            <w:r>
              <w:rPr>
                <w:sz w:val="16"/>
                <w:szCs w:val="16"/>
              </w:rPr>
              <w:t>No environment to evaluate against</w:t>
            </w:r>
          </w:p>
        </w:tc>
      </w:tr>
      <w:tr w:rsidR="00B6405E" w14:paraId="2C308706"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6EC868E6" w14:textId="77777777" w:rsidR="00B6405E" w:rsidRDefault="009A2B67">
            <w:pPr>
              <w:spacing w:after="20"/>
            </w:pPr>
            <w:r>
              <w:rPr>
                <w:b/>
                <w:bCs/>
                <w:sz w:val="16"/>
                <w:szCs w:val="16"/>
              </w:rPr>
              <w:t>DEP-06</w:t>
            </w:r>
          </w:p>
        </w:tc>
        <w:tc>
          <w:tcPr>
            <w:tcW w:w="2500" w:type="dxa"/>
            <w:shd w:val="clear" w:color="auto" w:fill="F7F9FB"/>
            <w:tcMar>
              <w:top w:w="60" w:type="dxa"/>
              <w:left w:w="100" w:type="dxa"/>
              <w:bottom w:w="60" w:type="dxa"/>
              <w:right w:w="100" w:type="dxa"/>
            </w:tcMar>
          </w:tcPr>
          <w:p w14:paraId="196D32C2" w14:textId="77777777" w:rsidR="00B6405E" w:rsidRDefault="009A2B67">
            <w:pPr>
              <w:spacing w:after="20"/>
            </w:pPr>
            <w:r>
              <w:rPr>
                <w:sz w:val="16"/>
                <w:szCs w:val="16"/>
              </w:rPr>
              <w:t>LLM API credentials and usage conditions</w:t>
            </w:r>
          </w:p>
        </w:tc>
        <w:tc>
          <w:tcPr>
            <w:tcW w:w="1400" w:type="dxa"/>
            <w:shd w:val="clear" w:color="auto" w:fill="F7F9FB"/>
            <w:tcMar>
              <w:top w:w="60" w:type="dxa"/>
              <w:left w:w="100" w:type="dxa"/>
              <w:bottom w:w="60" w:type="dxa"/>
              <w:right w:w="100" w:type="dxa"/>
            </w:tcMar>
          </w:tcPr>
          <w:p w14:paraId="0D410DA1" w14:textId="77777777" w:rsidR="00B6405E" w:rsidRDefault="009A2B67">
            <w:pPr>
              <w:spacing w:after="20"/>
            </w:pPr>
            <w:r>
              <w:rPr>
                <w:sz w:val="16"/>
                <w:szCs w:val="16"/>
              </w:rPr>
              <w:t>Client / Prime</w:t>
            </w:r>
          </w:p>
        </w:tc>
        <w:tc>
          <w:tcPr>
            <w:tcW w:w="1150" w:type="dxa"/>
            <w:shd w:val="clear" w:color="auto" w:fill="F7F9FB"/>
            <w:tcMar>
              <w:top w:w="60" w:type="dxa"/>
              <w:left w:w="100" w:type="dxa"/>
              <w:bottom w:w="60" w:type="dxa"/>
              <w:right w:w="100" w:type="dxa"/>
            </w:tcMar>
          </w:tcPr>
          <w:p w14:paraId="13B4821A" w14:textId="77777777" w:rsidR="00B6405E" w:rsidRDefault="009A2B67">
            <w:pPr>
              <w:spacing w:after="20"/>
            </w:pPr>
            <w:r>
              <w:rPr>
                <w:sz w:val="16"/>
                <w:szCs w:val="16"/>
              </w:rPr>
              <w:t>Before Phase 4</w:t>
            </w:r>
          </w:p>
        </w:tc>
        <w:tc>
          <w:tcPr>
            <w:tcW w:w="2130" w:type="dxa"/>
            <w:shd w:val="clear" w:color="auto" w:fill="F7F9FB"/>
            <w:tcMar>
              <w:top w:w="60" w:type="dxa"/>
              <w:left w:w="100" w:type="dxa"/>
              <w:bottom w:w="60" w:type="dxa"/>
              <w:right w:w="100" w:type="dxa"/>
            </w:tcMar>
          </w:tcPr>
          <w:p w14:paraId="0EEFE428" w14:textId="77777777" w:rsidR="00B6405E" w:rsidRDefault="009A2B67">
            <w:pPr>
              <w:spacing w:after="20"/>
            </w:pPr>
            <w:r>
              <w:rPr>
                <w:sz w:val="16"/>
                <w:szCs w:val="16"/>
              </w:rPr>
              <w:t>Awaiting onboarding</w:t>
            </w:r>
          </w:p>
        </w:tc>
        <w:tc>
          <w:tcPr>
            <w:tcW w:w="2200" w:type="dxa"/>
            <w:shd w:val="clear" w:color="auto" w:fill="F7F9FB"/>
            <w:tcMar>
              <w:top w:w="60" w:type="dxa"/>
              <w:left w:w="100" w:type="dxa"/>
              <w:bottom w:w="60" w:type="dxa"/>
              <w:right w:w="100" w:type="dxa"/>
            </w:tcMar>
          </w:tcPr>
          <w:p w14:paraId="24109BAA" w14:textId="77777777" w:rsidR="00B6405E" w:rsidRDefault="009A2B67">
            <w:pPr>
              <w:spacing w:after="20"/>
            </w:pPr>
            <w:r>
              <w:rPr>
                <w:sz w:val="16"/>
                <w:szCs w:val="16"/>
              </w:rPr>
              <w:t xml:space="preserve">Blocks </w:t>
            </w:r>
            <w:proofErr w:type="gramStart"/>
            <w:r>
              <w:rPr>
                <w:sz w:val="16"/>
                <w:szCs w:val="16"/>
              </w:rPr>
              <w:t>judge</w:t>
            </w:r>
            <w:proofErr w:type="gramEnd"/>
            <w:r>
              <w:rPr>
                <w:sz w:val="16"/>
                <w:szCs w:val="16"/>
              </w:rPr>
              <w:t xml:space="preserve"> build and calibration</w:t>
            </w:r>
          </w:p>
        </w:tc>
      </w:tr>
      <w:tr w:rsidR="00B6405E" w14:paraId="63122741"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5CB8C8D8" w14:textId="77777777" w:rsidR="00B6405E" w:rsidRDefault="009A2B67">
            <w:pPr>
              <w:spacing w:after="20"/>
            </w:pPr>
            <w:r>
              <w:rPr>
                <w:b/>
                <w:bCs/>
                <w:sz w:val="16"/>
                <w:szCs w:val="16"/>
              </w:rPr>
              <w:t>DEP-07</w:t>
            </w:r>
          </w:p>
        </w:tc>
        <w:tc>
          <w:tcPr>
            <w:tcW w:w="2500" w:type="dxa"/>
            <w:shd w:val="clear" w:color="auto" w:fill="FFFFFF"/>
            <w:tcMar>
              <w:top w:w="60" w:type="dxa"/>
              <w:left w:w="100" w:type="dxa"/>
              <w:bottom w:w="60" w:type="dxa"/>
              <w:right w:w="100" w:type="dxa"/>
            </w:tcMar>
          </w:tcPr>
          <w:p w14:paraId="37FDF43D" w14:textId="77777777" w:rsidR="00B6405E" w:rsidRDefault="009A2B67">
            <w:pPr>
              <w:spacing w:after="20"/>
            </w:pPr>
            <w:r>
              <w:rPr>
                <w:sz w:val="16"/>
                <w:szCs w:val="16"/>
              </w:rPr>
              <w:t>Confirmed method for loading golden datasets into Pulse</w:t>
            </w:r>
          </w:p>
        </w:tc>
        <w:tc>
          <w:tcPr>
            <w:tcW w:w="1400" w:type="dxa"/>
            <w:shd w:val="clear" w:color="auto" w:fill="FFFFFF"/>
            <w:tcMar>
              <w:top w:w="60" w:type="dxa"/>
              <w:left w:w="100" w:type="dxa"/>
              <w:bottom w:w="60" w:type="dxa"/>
              <w:right w:w="100" w:type="dxa"/>
            </w:tcMar>
          </w:tcPr>
          <w:p w14:paraId="248FA5F9" w14:textId="77777777" w:rsidR="00B6405E" w:rsidRDefault="009A2B67">
            <w:pPr>
              <w:spacing w:after="20"/>
            </w:pPr>
            <w:r>
              <w:rPr>
                <w:sz w:val="16"/>
                <w:szCs w:val="16"/>
              </w:rPr>
              <w:t>Client (Evan + DRI)</w:t>
            </w:r>
          </w:p>
        </w:tc>
        <w:tc>
          <w:tcPr>
            <w:tcW w:w="1150" w:type="dxa"/>
            <w:shd w:val="clear" w:color="auto" w:fill="FFFFFF"/>
            <w:tcMar>
              <w:top w:w="60" w:type="dxa"/>
              <w:left w:w="100" w:type="dxa"/>
              <w:bottom w:w="60" w:type="dxa"/>
              <w:right w:w="100" w:type="dxa"/>
            </w:tcMar>
          </w:tcPr>
          <w:p w14:paraId="35DF04D2" w14:textId="77777777" w:rsidR="00B6405E" w:rsidRDefault="009A2B67">
            <w:pPr>
              <w:spacing w:after="20"/>
            </w:pPr>
            <w:r>
              <w:rPr>
                <w:sz w:val="16"/>
                <w:szCs w:val="16"/>
              </w:rPr>
              <w:t>End Week 1</w:t>
            </w:r>
          </w:p>
        </w:tc>
        <w:tc>
          <w:tcPr>
            <w:tcW w:w="2130" w:type="dxa"/>
            <w:shd w:val="clear" w:color="auto" w:fill="FFFFFF"/>
            <w:tcMar>
              <w:top w:w="60" w:type="dxa"/>
              <w:left w:w="100" w:type="dxa"/>
              <w:bottom w:w="60" w:type="dxa"/>
              <w:right w:w="100" w:type="dxa"/>
            </w:tcMar>
          </w:tcPr>
          <w:p w14:paraId="47C8AB14" w14:textId="77777777" w:rsidR="00B6405E" w:rsidRDefault="009A2B67">
            <w:pPr>
              <w:spacing w:after="20"/>
            </w:pPr>
            <w:r>
              <w:rPr>
                <w:sz w:val="16"/>
                <w:szCs w:val="16"/>
              </w:rPr>
              <w:t>Partially answered — CSV upload demonstrated; an API route is believed to exist but is unconfirmed</w:t>
            </w:r>
          </w:p>
        </w:tc>
        <w:tc>
          <w:tcPr>
            <w:tcW w:w="2200" w:type="dxa"/>
            <w:shd w:val="clear" w:color="auto" w:fill="FFFFFF"/>
            <w:tcMar>
              <w:top w:w="60" w:type="dxa"/>
              <w:left w:w="100" w:type="dxa"/>
              <w:bottom w:w="60" w:type="dxa"/>
              <w:right w:w="100" w:type="dxa"/>
            </w:tcMar>
          </w:tcPr>
          <w:p w14:paraId="78580058" w14:textId="77777777" w:rsidR="00B6405E" w:rsidRDefault="009A2B67">
            <w:pPr>
              <w:spacing w:after="20"/>
            </w:pPr>
            <w:r>
              <w:rPr>
                <w:sz w:val="16"/>
                <w:szCs w:val="16"/>
              </w:rPr>
              <w:t>Affects dataset packaging and the evaluation loop design</w:t>
            </w:r>
          </w:p>
        </w:tc>
      </w:tr>
      <w:tr w:rsidR="00B6405E" w14:paraId="55053309"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4A78C90C" w14:textId="77777777" w:rsidR="00B6405E" w:rsidRDefault="009A2B67">
            <w:pPr>
              <w:spacing w:after="20"/>
            </w:pPr>
            <w:r>
              <w:rPr>
                <w:b/>
                <w:bCs/>
                <w:sz w:val="16"/>
                <w:szCs w:val="16"/>
              </w:rPr>
              <w:t>DEP-08</w:t>
            </w:r>
          </w:p>
        </w:tc>
        <w:tc>
          <w:tcPr>
            <w:tcW w:w="2500" w:type="dxa"/>
            <w:shd w:val="clear" w:color="auto" w:fill="F7F9FB"/>
            <w:tcMar>
              <w:top w:w="60" w:type="dxa"/>
              <w:left w:w="100" w:type="dxa"/>
              <w:bottom w:w="60" w:type="dxa"/>
              <w:right w:w="100" w:type="dxa"/>
            </w:tcMar>
          </w:tcPr>
          <w:p w14:paraId="16C5A26F" w14:textId="77777777" w:rsidR="00B6405E" w:rsidRDefault="009A2B67">
            <w:pPr>
              <w:spacing w:after="20"/>
            </w:pPr>
            <w:r>
              <w:rPr>
                <w:sz w:val="16"/>
                <w:szCs w:val="16"/>
              </w:rPr>
              <w:t>Data drop repository (S3 or Box)</w:t>
            </w:r>
          </w:p>
        </w:tc>
        <w:tc>
          <w:tcPr>
            <w:tcW w:w="1400" w:type="dxa"/>
            <w:shd w:val="clear" w:color="auto" w:fill="F7F9FB"/>
            <w:tcMar>
              <w:top w:w="60" w:type="dxa"/>
              <w:left w:w="100" w:type="dxa"/>
              <w:bottom w:w="60" w:type="dxa"/>
              <w:right w:w="100" w:type="dxa"/>
            </w:tcMar>
          </w:tcPr>
          <w:p w14:paraId="36F54455" w14:textId="77777777" w:rsidR="00B6405E" w:rsidRDefault="009A2B67">
            <w:pPr>
              <w:spacing w:after="20"/>
            </w:pPr>
            <w:r>
              <w:rPr>
                <w:sz w:val="16"/>
                <w:szCs w:val="16"/>
              </w:rPr>
              <w:t>Client (Evan)</w:t>
            </w:r>
          </w:p>
        </w:tc>
        <w:tc>
          <w:tcPr>
            <w:tcW w:w="1150" w:type="dxa"/>
            <w:shd w:val="clear" w:color="auto" w:fill="F7F9FB"/>
            <w:tcMar>
              <w:top w:w="60" w:type="dxa"/>
              <w:left w:w="100" w:type="dxa"/>
              <w:bottom w:w="60" w:type="dxa"/>
              <w:right w:w="100" w:type="dxa"/>
            </w:tcMar>
          </w:tcPr>
          <w:p w14:paraId="7A4B39B5" w14:textId="77777777" w:rsidR="00B6405E" w:rsidRDefault="009A2B67">
            <w:pPr>
              <w:spacing w:after="20"/>
            </w:pPr>
            <w:r>
              <w:rPr>
                <w:sz w:val="16"/>
                <w:szCs w:val="16"/>
              </w:rPr>
              <w:t>Week 1</w:t>
            </w:r>
          </w:p>
        </w:tc>
        <w:tc>
          <w:tcPr>
            <w:tcW w:w="2130" w:type="dxa"/>
            <w:shd w:val="clear" w:color="auto" w:fill="F7F9FB"/>
            <w:tcMar>
              <w:top w:w="60" w:type="dxa"/>
              <w:left w:w="100" w:type="dxa"/>
              <w:bottom w:w="60" w:type="dxa"/>
              <w:right w:w="100" w:type="dxa"/>
            </w:tcMar>
          </w:tcPr>
          <w:p w14:paraId="32F1C3E0" w14:textId="77777777" w:rsidR="00B6405E" w:rsidRDefault="009A2B67">
            <w:pPr>
              <w:spacing w:after="20"/>
            </w:pPr>
            <w:r>
              <w:rPr>
                <w:sz w:val="16"/>
                <w:szCs w:val="16"/>
              </w:rPr>
              <w:t>Box link provided but requires internal access we do not hold</w:t>
            </w:r>
          </w:p>
        </w:tc>
        <w:tc>
          <w:tcPr>
            <w:tcW w:w="2200" w:type="dxa"/>
            <w:shd w:val="clear" w:color="auto" w:fill="F7F9FB"/>
            <w:tcMar>
              <w:top w:w="60" w:type="dxa"/>
              <w:left w:w="100" w:type="dxa"/>
              <w:bottom w:w="60" w:type="dxa"/>
              <w:right w:w="100" w:type="dxa"/>
            </w:tcMar>
          </w:tcPr>
          <w:p w14:paraId="7FF42A3C" w14:textId="77777777" w:rsidR="00B6405E" w:rsidRDefault="009A2B67">
            <w:pPr>
              <w:spacing w:after="20"/>
            </w:pPr>
            <w:r>
              <w:rPr>
                <w:sz w:val="16"/>
                <w:szCs w:val="16"/>
              </w:rPr>
              <w:t>No compliant route to deliver artefacts</w:t>
            </w:r>
          </w:p>
        </w:tc>
      </w:tr>
      <w:tr w:rsidR="00B6405E" w14:paraId="2EB01205"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4383C832" w14:textId="77777777" w:rsidR="00B6405E" w:rsidRDefault="009A2B67">
            <w:pPr>
              <w:spacing w:after="20"/>
            </w:pPr>
            <w:r>
              <w:rPr>
                <w:b/>
                <w:bCs/>
                <w:sz w:val="16"/>
                <w:szCs w:val="16"/>
              </w:rPr>
              <w:t>DEP-09</w:t>
            </w:r>
          </w:p>
        </w:tc>
        <w:tc>
          <w:tcPr>
            <w:tcW w:w="2500" w:type="dxa"/>
            <w:shd w:val="clear" w:color="auto" w:fill="FFFFFF"/>
            <w:tcMar>
              <w:top w:w="60" w:type="dxa"/>
              <w:left w:w="100" w:type="dxa"/>
              <w:bottom w:w="60" w:type="dxa"/>
              <w:right w:w="100" w:type="dxa"/>
            </w:tcMar>
          </w:tcPr>
          <w:p w14:paraId="31A3FD88" w14:textId="77777777" w:rsidR="00B6405E" w:rsidRDefault="009A2B67">
            <w:pPr>
              <w:spacing w:after="20"/>
            </w:pPr>
            <w:r>
              <w:rPr>
                <w:sz w:val="16"/>
                <w:szCs w:val="16"/>
              </w:rPr>
              <w:t>Primary key and metadata structure for multi-table joins</w:t>
            </w:r>
          </w:p>
        </w:tc>
        <w:tc>
          <w:tcPr>
            <w:tcW w:w="1400" w:type="dxa"/>
            <w:shd w:val="clear" w:color="auto" w:fill="FFFFFF"/>
            <w:tcMar>
              <w:top w:w="60" w:type="dxa"/>
              <w:left w:w="100" w:type="dxa"/>
              <w:bottom w:w="60" w:type="dxa"/>
              <w:right w:w="100" w:type="dxa"/>
            </w:tcMar>
          </w:tcPr>
          <w:p w14:paraId="7B421C4D" w14:textId="77777777" w:rsidR="00B6405E" w:rsidRDefault="009A2B67">
            <w:pPr>
              <w:spacing w:after="20"/>
            </w:pPr>
            <w:r>
              <w:rPr>
                <w:sz w:val="16"/>
                <w:szCs w:val="16"/>
              </w:rPr>
              <w:t>Client (Rob, Alberto)</w:t>
            </w:r>
          </w:p>
        </w:tc>
        <w:tc>
          <w:tcPr>
            <w:tcW w:w="1150" w:type="dxa"/>
            <w:shd w:val="clear" w:color="auto" w:fill="FFFFFF"/>
            <w:tcMar>
              <w:top w:w="60" w:type="dxa"/>
              <w:left w:w="100" w:type="dxa"/>
              <w:bottom w:w="60" w:type="dxa"/>
              <w:right w:w="100" w:type="dxa"/>
            </w:tcMar>
          </w:tcPr>
          <w:p w14:paraId="3244A445" w14:textId="77777777" w:rsidR="00B6405E" w:rsidRDefault="009A2B67">
            <w:pPr>
              <w:spacing w:after="20"/>
            </w:pPr>
            <w:r>
              <w:rPr>
                <w:sz w:val="16"/>
                <w:szCs w:val="16"/>
              </w:rPr>
              <w:t>Week 0</w:t>
            </w:r>
          </w:p>
        </w:tc>
        <w:tc>
          <w:tcPr>
            <w:tcW w:w="2130" w:type="dxa"/>
            <w:shd w:val="clear" w:color="auto" w:fill="FFFFFF"/>
            <w:tcMar>
              <w:top w:w="60" w:type="dxa"/>
              <w:left w:w="100" w:type="dxa"/>
              <w:bottom w:w="60" w:type="dxa"/>
              <w:right w:w="100" w:type="dxa"/>
            </w:tcMar>
          </w:tcPr>
          <w:p w14:paraId="0E5EACEF" w14:textId="77777777" w:rsidR="00B6405E" w:rsidRDefault="009A2B67">
            <w:pPr>
              <w:spacing w:after="20"/>
            </w:pPr>
            <w:r>
              <w:rPr>
                <w:sz w:val="16"/>
                <w:szCs w:val="16"/>
              </w:rPr>
              <w:t xml:space="preserve">Open — client asked what further </w:t>
            </w:r>
            <w:proofErr w:type="gramStart"/>
            <w:r>
              <w:rPr>
                <w:sz w:val="16"/>
                <w:szCs w:val="16"/>
              </w:rPr>
              <w:t>detail is</w:t>
            </w:r>
            <w:proofErr w:type="gramEnd"/>
            <w:r>
              <w:rPr>
                <w:sz w:val="16"/>
                <w:szCs w:val="16"/>
              </w:rPr>
              <w:t xml:space="preserve"> needed; a working session is offered</w:t>
            </w:r>
          </w:p>
        </w:tc>
        <w:tc>
          <w:tcPr>
            <w:tcW w:w="2200" w:type="dxa"/>
            <w:shd w:val="clear" w:color="auto" w:fill="FFFFFF"/>
            <w:tcMar>
              <w:top w:w="60" w:type="dxa"/>
              <w:left w:w="100" w:type="dxa"/>
              <w:bottom w:w="60" w:type="dxa"/>
              <w:right w:w="100" w:type="dxa"/>
            </w:tcMar>
          </w:tcPr>
          <w:p w14:paraId="611CF356" w14:textId="77777777" w:rsidR="00B6405E" w:rsidRDefault="009A2B67">
            <w:pPr>
              <w:spacing w:after="20"/>
            </w:pPr>
            <w:r>
              <w:rPr>
                <w:sz w:val="16"/>
                <w:szCs w:val="16"/>
              </w:rPr>
              <w:t>Blocks CRM schema confirmation, the first gate of the engagement</w:t>
            </w:r>
          </w:p>
        </w:tc>
      </w:tr>
      <w:tr w:rsidR="00B6405E" w14:paraId="723E6E09"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33B0133F" w14:textId="77777777" w:rsidR="00B6405E" w:rsidRDefault="009A2B67">
            <w:pPr>
              <w:spacing w:after="20"/>
            </w:pPr>
            <w:r>
              <w:rPr>
                <w:b/>
                <w:bCs/>
                <w:sz w:val="16"/>
                <w:szCs w:val="16"/>
              </w:rPr>
              <w:t>DEP-10</w:t>
            </w:r>
          </w:p>
        </w:tc>
        <w:tc>
          <w:tcPr>
            <w:tcW w:w="2500" w:type="dxa"/>
            <w:shd w:val="clear" w:color="auto" w:fill="F7F9FB"/>
            <w:tcMar>
              <w:top w:w="60" w:type="dxa"/>
              <w:left w:w="100" w:type="dxa"/>
              <w:bottom w:w="60" w:type="dxa"/>
              <w:right w:w="100" w:type="dxa"/>
            </w:tcMar>
          </w:tcPr>
          <w:p w14:paraId="04DF3208" w14:textId="77777777" w:rsidR="00B6405E" w:rsidRDefault="009A2B67">
            <w:pPr>
              <w:spacing w:after="20"/>
            </w:pPr>
            <w:r>
              <w:rPr>
                <w:sz w:val="16"/>
                <w:szCs w:val="16"/>
              </w:rPr>
              <w:t>Internal evaluation tool demo</w:t>
            </w:r>
          </w:p>
        </w:tc>
        <w:tc>
          <w:tcPr>
            <w:tcW w:w="1400" w:type="dxa"/>
            <w:shd w:val="clear" w:color="auto" w:fill="F7F9FB"/>
            <w:tcMar>
              <w:top w:w="60" w:type="dxa"/>
              <w:left w:w="100" w:type="dxa"/>
              <w:bottom w:w="60" w:type="dxa"/>
              <w:right w:w="100" w:type="dxa"/>
            </w:tcMar>
          </w:tcPr>
          <w:p w14:paraId="018EFDBB" w14:textId="77777777" w:rsidR="00B6405E" w:rsidRDefault="009A2B67">
            <w:pPr>
              <w:spacing w:after="20"/>
            </w:pPr>
            <w:r>
              <w:rPr>
                <w:sz w:val="16"/>
                <w:szCs w:val="16"/>
              </w:rPr>
              <w:t>End client (Alberto, Rob)</w:t>
            </w:r>
          </w:p>
        </w:tc>
        <w:tc>
          <w:tcPr>
            <w:tcW w:w="1150" w:type="dxa"/>
            <w:shd w:val="clear" w:color="auto" w:fill="F7F9FB"/>
            <w:tcMar>
              <w:top w:w="60" w:type="dxa"/>
              <w:left w:w="100" w:type="dxa"/>
              <w:bottom w:w="60" w:type="dxa"/>
              <w:right w:w="100" w:type="dxa"/>
            </w:tcMar>
          </w:tcPr>
          <w:p w14:paraId="65A89179" w14:textId="77777777" w:rsidR="00B6405E" w:rsidRDefault="009A2B67">
            <w:pPr>
              <w:spacing w:after="20"/>
            </w:pPr>
            <w:r>
              <w:rPr>
                <w:sz w:val="16"/>
                <w:szCs w:val="16"/>
              </w:rPr>
              <w:t>Before Phase 4</w:t>
            </w:r>
          </w:p>
        </w:tc>
        <w:tc>
          <w:tcPr>
            <w:tcW w:w="2130" w:type="dxa"/>
            <w:shd w:val="clear" w:color="auto" w:fill="F7F9FB"/>
            <w:tcMar>
              <w:top w:w="60" w:type="dxa"/>
              <w:left w:w="100" w:type="dxa"/>
              <w:bottom w:w="60" w:type="dxa"/>
              <w:right w:w="100" w:type="dxa"/>
            </w:tcMar>
          </w:tcPr>
          <w:p w14:paraId="0EE1C50C" w14:textId="77777777" w:rsidR="00B6405E" w:rsidRDefault="009A2B67">
            <w:pPr>
              <w:spacing w:after="20"/>
            </w:pPr>
            <w:r>
              <w:rPr>
                <w:sz w:val="16"/>
                <w:szCs w:val="16"/>
              </w:rPr>
              <w:t>Not scheduled</w:t>
            </w:r>
          </w:p>
        </w:tc>
        <w:tc>
          <w:tcPr>
            <w:tcW w:w="2200" w:type="dxa"/>
            <w:shd w:val="clear" w:color="auto" w:fill="F7F9FB"/>
            <w:tcMar>
              <w:top w:w="60" w:type="dxa"/>
              <w:left w:w="100" w:type="dxa"/>
              <w:bottom w:w="60" w:type="dxa"/>
              <w:right w:w="100" w:type="dxa"/>
            </w:tcMar>
          </w:tcPr>
          <w:p w14:paraId="0651267E" w14:textId="77777777" w:rsidR="00B6405E" w:rsidRDefault="009A2B67">
            <w:pPr>
              <w:spacing w:after="20"/>
            </w:pPr>
            <w:r>
              <w:rPr>
                <w:sz w:val="16"/>
                <w:szCs w:val="16"/>
              </w:rPr>
              <w:t>Orchestrator decision cannot be made; design work stays frozen</w:t>
            </w:r>
          </w:p>
        </w:tc>
      </w:tr>
      <w:tr w:rsidR="00B6405E" w14:paraId="182BE6B2" w14:textId="77777777">
        <w:tblPrEx>
          <w:tblCellMar>
            <w:top w:w="0" w:type="dxa"/>
            <w:bottom w:w="0" w:type="dxa"/>
          </w:tblCellMar>
        </w:tblPrEx>
        <w:tc>
          <w:tcPr>
            <w:tcW w:w="700" w:type="dxa"/>
            <w:shd w:val="clear" w:color="auto" w:fill="FFFFFF"/>
            <w:tcMar>
              <w:top w:w="60" w:type="dxa"/>
              <w:left w:w="100" w:type="dxa"/>
              <w:bottom w:w="60" w:type="dxa"/>
              <w:right w:w="100" w:type="dxa"/>
            </w:tcMar>
          </w:tcPr>
          <w:p w14:paraId="60104D4C" w14:textId="77777777" w:rsidR="00B6405E" w:rsidRDefault="009A2B67">
            <w:pPr>
              <w:spacing w:after="20"/>
            </w:pPr>
            <w:r>
              <w:rPr>
                <w:b/>
                <w:bCs/>
                <w:sz w:val="16"/>
                <w:szCs w:val="16"/>
              </w:rPr>
              <w:t>DEP-11</w:t>
            </w:r>
          </w:p>
        </w:tc>
        <w:tc>
          <w:tcPr>
            <w:tcW w:w="2500" w:type="dxa"/>
            <w:shd w:val="clear" w:color="auto" w:fill="FFFFFF"/>
            <w:tcMar>
              <w:top w:w="60" w:type="dxa"/>
              <w:left w:w="100" w:type="dxa"/>
              <w:bottom w:w="60" w:type="dxa"/>
              <w:right w:w="100" w:type="dxa"/>
            </w:tcMar>
          </w:tcPr>
          <w:p w14:paraId="6C724A87" w14:textId="77777777" w:rsidR="00B6405E" w:rsidRDefault="009A2B67">
            <w:pPr>
              <w:spacing w:after="20"/>
            </w:pPr>
            <w:r>
              <w:rPr>
                <w:sz w:val="16"/>
                <w:szCs w:val="16"/>
              </w:rPr>
              <w:t>Platform Owner participation in CRM judge calibration</w:t>
            </w:r>
          </w:p>
        </w:tc>
        <w:tc>
          <w:tcPr>
            <w:tcW w:w="1400" w:type="dxa"/>
            <w:shd w:val="clear" w:color="auto" w:fill="FFFFFF"/>
            <w:tcMar>
              <w:top w:w="60" w:type="dxa"/>
              <w:left w:w="100" w:type="dxa"/>
              <w:bottom w:w="60" w:type="dxa"/>
              <w:right w:w="100" w:type="dxa"/>
            </w:tcMar>
          </w:tcPr>
          <w:p w14:paraId="77A208C9" w14:textId="77777777" w:rsidR="00B6405E" w:rsidRDefault="009A2B67">
            <w:pPr>
              <w:spacing w:after="20"/>
            </w:pPr>
            <w:r>
              <w:rPr>
                <w:sz w:val="16"/>
                <w:szCs w:val="16"/>
              </w:rPr>
              <w:t>Client</w:t>
            </w:r>
          </w:p>
        </w:tc>
        <w:tc>
          <w:tcPr>
            <w:tcW w:w="1150" w:type="dxa"/>
            <w:shd w:val="clear" w:color="auto" w:fill="FFFFFF"/>
            <w:tcMar>
              <w:top w:w="60" w:type="dxa"/>
              <w:left w:w="100" w:type="dxa"/>
              <w:bottom w:w="60" w:type="dxa"/>
              <w:right w:w="100" w:type="dxa"/>
            </w:tcMar>
          </w:tcPr>
          <w:p w14:paraId="1E380F04" w14:textId="77777777" w:rsidR="00B6405E" w:rsidRDefault="009A2B67">
            <w:pPr>
              <w:spacing w:after="20"/>
            </w:pPr>
            <w:r>
              <w:rPr>
                <w:sz w:val="16"/>
                <w:szCs w:val="16"/>
              </w:rPr>
              <w:t>Week 5</w:t>
            </w:r>
          </w:p>
        </w:tc>
        <w:tc>
          <w:tcPr>
            <w:tcW w:w="2130" w:type="dxa"/>
            <w:shd w:val="clear" w:color="auto" w:fill="FFFFFF"/>
            <w:tcMar>
              <w:top w:w="60" w:type="dxa"/>
              <w:left w:w="100" w:type="dxa"/>
              <w:bottom w:w="60" w:type="dxa"/>
              <w:right w:w="100" w:type="dxa"/>
            </w:tcMar>
          </w:tcPr>
          <w:p w14:paraId="67A4DA00" w14:textId="77777777" w:rsidR="00B6405E" w:rsidRDefault="009A2B67">
            <w:pPr>
              <w:spacing w:after="20"/>
            </w:pPr>
            <w:r>
              <w:rPr>
                <w:sz w:val="16"/>
                <w:szCs w:val="16"/>
              </w:rPr>
              <w:t>To be scheduled</w:t>
            </w:r>
          </w:p>
        </w:tc>
        <w:tc>
          <w:tcPr>
            <w:tcW w:w="2200" w:type="dxa"/>
            <w:shd w:val="clear" w:color="auto" w:fill="FFFFFF"/>
            <w:tcMar>
              <w:top w:w="60" w:type="dxa"/>
              <w:left w:w="100" w:type="dxa"/>
              <w:bottom w:w="60" w:type="dxa"/>
              <w:right w:w="100" w:type="dxa"/>
            </w:tcMar>
          </w:tcPr>
          <w:p w14:paraId="3A4C3221" w14:textId="77777777" w:rsidR="00B6405E" w:rsidRDefault="009A2B67">
            <w:pPr>
              <w:spacing w:after="20"/>
            </w:pPr>
            <w:r>
              <w:rPr>
                <w:sz w:val="16"/>
                <w:szCs w:val="16"/>
              </w:rPr>
              <w:t>Judge calibration quality degrades for all five domains</w:t>
            </w:r>
          </w:p>
        </w:tc>
      </w:tr>
      <w:tr w:rsidR="00B6405E" w14:paraId="0A095155" w14:textId="77777777">
        <w:tblPrEx>
          <w:tblCellMar>
            <w:top w:w="0" w:type="dxa"/>
            <w:bottom w:w="0" w:type="dxa"/>
          </w:tblCellMar>
        </w:tblPrEx>
        <w:tc>
          <w:tcPr>
            <w:tcW w:w="700" w:type="dxa"/>
            <w:shd w:val="clear" w:color="auto" w:fill="F7F9FB"/>
            <w:tcMar>
              <w:top w:w="60" w:type="dxa"/>
              <w:left w:w="100" w:type="dxa"/>
              <w:bottom w:w="60" w:type="dxa"/>
              <w:right w:w="100" w:type="dxa"/>
            </w:tcMar>
          </w:tcPr>
          <w:p w14:paraId="673DF1CF" w14:textId="77777777" w:rsidR="00B6405E" w:rsidRDefault="009A2B67">
            <w:pPr>
              <w:spacing w:after="20"/>
            </w:pPr>
            <w:r>
              <w:rPr>
                <w:b/>
                <w:bCs/>
                <w:sz w:val="16"/>
                <w:szCs w:val="16"/>
              </w:rPr>
              <w:t>DEP-12</w:t>
            </w:r>
          </w:p>
        </w:tc>
        <w:tc>
          <w:tcPr>
            <w:tcW w:w="2500" w:type="dxa"/>
            <w:shd w:val="clear" w:color="auto" w:fill="F7F9FB"/>
            <w:tcMar>
              <w:top w:w="60" w:type="dxa"/>
              <w:left w:w="100" w:type="dxa"/>
              <w:bottom w:w="60" w:type="dxa"/>
              <w:right w:w="100" w:type="dxa"/>
            </w:tcMar>
          </w:tcPr>
          <w:p w14:paraId="4E72866A" w14:textId="77777777" w:rsidR="00B6405E" w:rsidRDefault="009A2B67">
            <w:pPr>
              <w:spacing w:after="20"/>
            </w:pPr>
            <w:r>
              <w:rPr>
                <w:sz w:val="16"/>
                <w:szCs w:val="16"/>
              </w:rPr>
              <w:t>Prime Contractor feedback within 5 business days per milestone</w:t>
            </w:r>
          </w:p>
        </w:tc>
        <w:tc>
          <w:tcPr>
            <w:tcW w:w="1400" w:type="dxa"/>
            <w:shd w:val="clear" w:color="auto" w:fill="F7F9FB"/>
            <w:tcMar>
              <w:top w:w="60" w:type="dxa"/>
              <w:left w:w="100" w:type="dxa"/>
              <w:bottom w:w="60" w:type="dxa"/>
              <w:right w:w="100" w:type="dxa"/>
            </w:tcMar>
          </w:tcPr>
          <w:p w14:paraId="1A9B5FC9" w14:textId="77777777" w:rsidR="00B6405E" w:rsidRDefault="009A2B67">
            <w:pPr>
              <w:spacing w:after="20"/>
            </w:pPr>
            <w:r>
              <w:rPr>
                <w:sz w:val="16"/>
                <w:szCs w:val="16"/>
              </w:rPr>
              <w:t>Prime</w:t>
            </w:r>
          </w:p>
        </w:tc>
        <w:tc>
          <w:tcPr>
            <w:tcW w:w="1150" w:type="dxa"/>
            <w:shd w:val="clear" w:color="auto" w:fill="F7F9FB"/>
            <w:tcMar>
              <w:top w:w="60" w:type="dxa"/>
              <w:left w:w="100" w:type="dxa"/>
              <w:bottom w:w="60" w:type="dxa"/>
              <w:right w:w="100" w:type="dxa"/>
            </w:tcMar>
          </w:tcPr>
          <w:p w14:paraId="55B65C3D" w14:textId="77777777" w:rsidR="00B6405E" w:rsidRDefault="009A2B67">
            <w:pPr>
              <w:spacing w:after="20"/>
            </w:pPr>
            <w:r>
              <w:rPr>
                <w:sz w:val="16"/>
                <w:szCs w:val="16"/>
              </w:rPr>
              <w:t>Ongoing</w:t>
            </w:r>
          </w:p>
        </w:tc>
        <w:tc>
          <w:tcPr>
            <w:tcW w:w="2130" w:type="dxa"/>
            <w:shd w:val="clear" w:color="auto" w:fill="F7F9FB"/>
            <w:tcMar>
              <w:top w:w="60" w:type="dxa"/>
              <w:left w:w="100" w:type="dxa"/>
              <w:bottom w:w="60" w:type="dxa"/>
              <w:right w:w="100" w:type="dxa"/>
            </w:tcMar>
          </w:tcPr>
          <w:p w14:paraId="4FFD6F2B" w14:textId="77777777" w:rsidR="00B6405E" w:rsidRDefault="009A2B67">
            <w:pPr>
              <w:spacing w:after="20"/>
            </w:pPr>
            <w:r>
              <w:rPr>
                <w:sz w:val="16"/>
                <w:szCs w:val="16"/>
              </w:rPr>
              <w:t>Agreed</w:t>
            </w:r>
          </w:p>
        </w:tc>
        <w:tc>
          <w:tcPr>
            <w:tcW w:w="2200" w:type="dxa"/>
            <w:shd w:val="clear" w:color="auto" w:fill="F7F9FB"/>
            <w:tcMar>
              <w:top w:w="60" w:type="dxa"/>
              <w:left w:w="100" w:type="dxa"/>
              <w:bottom w:w="60" w:type="dxa"/>
              <w:right w:w="100" w:type="dxa"/>
            </w:tcMar>
          </w:tcPr>
          <w:p w14:paraId="489EAAC0" w14:textId="77777777" w:rsidR="00B6405E" w:rsidRDefault="009A2B67">
            <w:pPr>
              <w:spacing w:after="20"/>
            </w:pPr>
            <w:r>
              <w:rPr>
                <w:sz w:val="16"/>
                <w:szCs w:val="16"/>
              </w:rPr>
              <w:t>Schedule slip; flagged in risk register</w:t>
            </w:r>
          </w:p>
        </w:tc>
      </w:tr>
    </w:tbl>
    <w:p w14:paraId="2281EB98" w14:textId="77777777" w:rsidR="00B6405E" w:rsidRDefault="00B6405E">
      <w:pPr>
        <w:spacing w:after="120"/>
      </w:pPr>
    </w:p>
    <w:tbl>
      <w:tblPr>
        <w:tblW w:w="10080" w:type="dxa"/>
        <w:tblBorders>
          <w:top w:val="single" w:sz="4" w:space="0" w:color="C07C2C"/>
          <w:left w:val="single" w:sz="18" w:space="0" w:color="C07C2C"/>
          <w:bottom w:val="single" w:sz="4" w:space="0" w:color="C07C2C"/>
          <w:right w:val="single" w:sz="4" w:space="0" w:color="C07C2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58AC5AF8" w14:textId="77777777">
        <w:tblPrEx>
          <w:tblCellMar>
            <w:top w:w="0" w:type="dxa"/>
            <w:bottom w:w="0" w:type="dxa"/>
          </w:tblCellMar>
        </w:tblPrEx>
        <w:tc>
          <w:tcPr>
            <w:tcW w:w="10080" w:type="dxa"/>
            <w:shd w:val="clear" w:color="auto" w:fill="FBF0E4"/>
            <w:tcMar>
              <w:top w:w="130" w:type="dxa"/>
              <w:left w:w="180" w:type="dxa"/>
              <w:bottom w:w="130" w:type="dxa"/>
              <w:right w:w="160" w:type="dxa"/>
            </w:tcMar>
          </w:tcPr>
          <w:p w14:paraId="6D37E528" w14:textId="77777777" w:rsidR="00B6405E" w:rsidRDefault="009A2B67">
            <w:pPr>
              <w:spacing w:after="90"/>
            </w:pPr>
            <w:r>
              <w:rPr>
                <w:b/>
                <w:bCs/>
                <w:color w:val="8A5418"/>
              </w:rPr>
              <w:t>DEP-09 needs closing this week</w:t>
            </w:r>
          </w:p>
          <w:p w14:paraId="145F1F8D" w14:textId="77777777" w:rsidR="00B6405E" w:rsidRDefault="009A2B67">
            <w:pPr>
              <w:spacing w:after="80"/>
            </w:pPr>
            <w:r>
              <w:rPr>
                <w:b/>
                <w:bCs/>
                <w:sz w:val="20"/>
                <w:szCs w:val="20"/>
              </w:rPr>
              <w:t>The client’s written response was, in effect, that they are not clear what else is needed and are happy to meet if more examples are required. That is an invitation, and it is going unanswered while CRM schema design sits on the critical path.</w:t>
            </w:r>
          </w:p>
          <w:p w14:paraId="204A2CFB" w14:textId="77777777" w:rsidR="00B6405E" w:rsidRDefault="009A2B67">
            <w:pPr>
              <w:spacing w:after="20"/>
            </w:pPr>
            <w:r>
              <w:rPr>
                <w:b/>
                <w:bCs/>
                <w:sz w:val="20"/>
                <w:szCs w:val="20"/>
              </w:rPr>
              <w:t>Action: send a specific, narrow request — the PK/FK structure for the CRM entity set, one worked multi-table join example as Pulse expects it, and confirmation of how join keys surface in the semantic context layer. A vague follow-up will produce another vague answer.</w:t>
            </w:r>
          </w:p>
        </w:tc>
      </w:tr>
    </w:tbl>
    <w:p w14:paraId="672AC85D" w14:textId="77777777" w:rsidR="00B6405E" w:rsidRDefault="009A2B67">
      <w:pPr>
        <w:pStyle w:val="Heading1"/>
        <w:pBdr>
          <w:bottom w:val="single" w:sz="8" w:space="4" w:color="2E5C8A"/>
        </w:pBdr>
        <w:spacing w:before="360" w:after="160"/>
      </w:pPr>
      <w:r>
        <w:t>20.  Risk Register</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900"/>
        <w:gridCol w:w="400"/>
        <w:gridCol w:w="400"/>
        <w:gridCol w:w="5780"/>
      </w:tblGrid>
      <w:tr w:rsidR="00B6405E" w14:paraId="3538F2C9" w14:textId="77777777">
        <w:tblPrEx>
          <w:tblCellMar>
            <w:top w:w="0" w:type="dxa"/>
            <w:bottom w:w="0" w:type="dxa"/>
          </w:tblCellMar>
        </w:tblPrEx>
        <w:trPr>
          <w:tblHeader/>
        </w:trPr>
        <w:tc>
          <w:tcPr>
            <w:tcW w:w="600" w:type="dxa"/>
            <w:shd w:val="clear" w:color="auto" w:fill="1F2A44"/>
            <w:tcMar>
              <w:top w:w="70" w:type="dxa"/>
              <w:left w:w="100" w:type="dxa"/>
              <w:bottom w:w="70" w:type="dxa"/>
              <w:right w:w="100" w:type="dxa"/>
            </w:tcMar>
          </w:tcPr>
          <w:p w14:paraId="6F5583AE" w14:textId="77777777" w:rsidR="00B6405E" w:rsidRDefault="009A2B67">
            <w:pPr>
              <w:spacing w:after="20"/>
            </w:pPr>
            <w:r>
              <w:rPr>
                <w:b/>
                <w:bCs/>
                <w:color w:val="FFFFFF"/>
                <w:sz w:val="16"/>
                <w:szCs w:val="16"/>
              </w:rPr>
              <w:t>ID</w:t>
            </w:r>
          </w:p>
        </w:tc>
        <w:tc>
          <w:tcPr>
            <w:tcW w:w="2900" w:type="dxa"/>
            <w:shd w:val="clear" w:color="auto" w:fill="1F2A44"/>
            <w:tcMar>
              <w:top w:w="70" w:type="dxa"/>
              <w:left w:w="100" w:type="dxa"/>
              <w:bottom w:w="70" w:type="dxa"/>
              <w:right w:w="100" w:type="dxa"/>
            </w:tcMar>
          </w:tcPr>
          <w:p w14:paraId="3EA999A1" w14:textId="77777777" w:rsidR="00B6405E" w:rsidRDefault="009A2B67">
            <w:pPr>
              <w:spacing w:after="20"/>
            </w:pPr>
            <w:r>
              <w:rPr>
                <w:b/>
                <w:bCs/>
                <w:color w:val="FFFFFF"/>
                <w:sz w:val="16"/>
                <w:szCs w:val="16"/>
              </w:rPr>
              <w:t>Risk</w:t>
            </w:r>
          </w:p>
        </w:tc>
        <w:tc>
          <w:tcPr>
            <w:tcW w:w="400" w:type="dxa"/>
            <w:shd w:val="clear" w:color="auto" w:fill="1F2A44"/>
            <w:tcMar>
              <w:top w:w="70" w:type="dxa"/>
              <w:left w:w="100" w:type="dxa"/>
              <w:bottom w:w="70" w:type="dxa"/>
              <w:right w:w="100" w:type="dxa"/>
            </w:tcMar>
          </w:tcPr>
          <w:p w14:paraId="0B77933A" w14:textId="77777777" w:rsidR="00B6405E" w:rsidRDefault="009A2B67">
            <w:pPr>
              <w:spacing w:after="20"/>
            </w:pPr>
            <w:r>
              <w:rPr>
                <w:b/>
                <w:bCs/>
                <w:color w:val="FFFFFF"/>
                <w:sz w:val="16"/>
                <w:szCs w:val="16"/>
              </w:rPr>
              <w:t>L</w:t>
            </w:r>
          </w:p>
        </w:tc>
        <w:tc>
          <w:tcPr>
            <w:tcW w:w="400" w:type="dxa"/>
            <w:shd w:val="clear" w:color="auto" w:fill="1F2A44"/>
            <w:tcMar>
              <w:top w:w="70" w:type="dxa"/>
              <w:left w:w="100" w:type="dxa"/>
              <w:bottom w:w="70" w:type="dxa"/>
              <w:right w:w="100" w:type="dxa"/>
            </w:tcMar>
          </w:tcPr>
          <w:p w14:paraId="0557D477" w14:textId="77777777" w:rsidR="00B6405E" w:rsidRDefault="009A2B67">
            <w:pPr>
              <w:spacing w:after="20"/>
            </w:pPr>
            <w:r>
              <w:rPr>
                <w:b/>
                <w:bCs/>
                <w:color w:val="FFFFFF"/>
                <w:sz w:val="16"/>
                <w:szCs w:val="16"/>
              </w:rPr>
              <w:t>I</w:t>
            </w:r>
          </w:p>
        </w:tc>
        <w:tc>
          <w:tcPr>
            <w:tcW w:w="5780" w:type="dxa"/>
            <w:shd w:val="clear" w:color="auto" w:fill="1F2A44"/>
            <w:tcMar>
              <w:top w:w="70" w:type="dxa"/>
              <w:left w:w="100" w:type="dxa"/>
              <w:bottom w:w="70" w:type="dxa"/>
              <w:right w:w="100" w:type="dxa"/>
            </w:tcMar>
          </w:tcPr>
          <w:p w14:paraId="157E9C25" w14:textId="77777777" w:rsidR="00B6405E" w:rsidRDefault="009A2B67">
            <w:pPr>
              <w:spacing w:after="20"/>
            </w:pPr>
            <w:r>
              <w:rPr>
                <w:b/>
                <w:bCs/>
                <w:color w:val="FFFFFF"/>
                <w:sz w:val="16"/>
                <w:szCs w:val="16"/>
              </w:rPr>
              <w:t>Mitigation</w:t>
            </w:r>
          </w:p>
        </w:tc>
      </w:tr>
      <w:tr w:rsidR="00B6405E" w14:paraId="68DAB969"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64C6DD76" w14:textId="77777777" w:rsidR="00B6405E" w:rsidRDefault="009A2B67">
            <w:pPr>
              <w:spacing w:after="20"/>
            </w:pPr>
            <w:r>
              <w:rPr>
                <w:b/>
                <w:bCs/>
                <w:sz w:val="16"/>
                <w:szCs w:val="16"/>
              </w:rPr>
              <w:t>R-01</w:t>
            </w:r>
          </w:p>
        </w:tc>
        <w:tc>
          <w:tcPr>
            <w:tcW w:w="2900" w:type="dxa"/>
            <w:shd w:val="clear" w:color="auto" w:fill="FFFFFF"/>
            <w:tcMar>
              <w:top w:w="60" w:type="dxa"/>
              <w:left w:w="100" w:type="dxa"/>
              <w:bottom w:w="60" w:type="dxa"/>
              <w:right w:w="100" w:type="dxa"/>
            </w:tcMar>
          </w:tcPr>
          <w:p w14:paraId="3C2AECE8" w14:textId="77777777" w:rsidR="00B6405E" w:rsidRDefault="009A2B67">
            <w:pPr>
              <w:spacing w:after="20"/>
            </w:pPr>
            <w:r>
              <w:rPr>
                <w:sz w:val="16"/>
                <w:szCs w:val="16"/>
              </w:rPr>
              <w:t>API access slips past Week 1, compressing everything downstream</w:t>
            </w:r>
          </w:p>
        </w:tc>
        <w:tc>
          <w:tcPr>
            <w:tcW w:w="400" w:type="dxa"/>
            <w:shd w:val="clear" w:color="auto" w:fill="FFFFFF"/>
            <w:tcMar>
              <w:top w:w="60" w:type="dxa"/>
              <w:left w:w="100" w:type="dxa"/>
              <w:bottom w:w="60" w:type="dxa"/>
              <w:right w:w="100" w:type="dxa"/>
            </w:tcMar>
          </w:tcPr>
          <w:p w14:paraId="55CF4F7B" w14:textId="77777777" w:rsidR="00B6405E" w:rsidRDefault="009A2B67">
            <w:pPr>
              <w:spacing w:after="20"/>
            </w:pPr>
            <w:r>
              <w:rPr>
                <w:sz w:val="16"/>
                <w:szCs w:val="16"/>
              </w:rPr>
              <w:t>M</w:t>
            </w:r>
          </w:p>
        </w:tc>
        <w:tc>
          <w:tcPr>
            <w:tcW w:w="400" w:type="dxa"/>
            <w:shd w:val="clear" w:color="auto" w:fill="FFFFFF"/>
            <w:tcMar>
              <w:top w:w="60" w:type="dxa"/>
              <w:left w:w="100" w:type="dxa"/>
              <w:bottom w:w="60" w:type="dxa"/>
              <w:right w:w="100" w:type="dxa"/>
            </w:tcMar>
          </w:tcPr>
          <w:p w14:paraId="0D28FB4D" w14:textId="77777777" w:rsidR="00B6405E" w:rsidRDefault="009A2B67">
            <w:pPr>
              <w:spacing w:after="20"/>
            </w:pPr>
            <w:r>
              <w:rPr>
                <w:sz w:val="16"/>
                <w:szCs w:val="16"/>
              </w:rPr>
              <w:t>H</w:t>
            </w:r>
          </w:p>
        </w:tc>
        <w:tc>
          <w:tcPr>
            <w:tcW w:w="5780" w:type="dxa"/>
            <w:shd w:val="clear" w:color="auto" w:fill="FFFFFF"/>
            <w:tcMar>
              <w:top w:w="60" w:type="dxa"/>
              <w:left w:w="100" w:type="dxa"/>
              <w:bottom w:w="60" w:type="dxa"/>
              <w:right w:w="100" w:type="dxa"/>
            </w:tcMar>
          </w:tcPr>
          <w:p w14:paraId="783D75BD" w14:textId="77777777" w:rsidR="00B6405E" w:rsidRDefault="009A2B67">
            <w:pPr>
              <w:spacing w:after="20"/>
            </w:pPr>
            <w:r>
              <w:rPr>
                <w:sz w:val="16"/>
                <w:szCs w:val="16"/>
              </w:rPr>
              <w:t>Dataset and Q&amp;A work (Tracks A and B) do not depend on API access — sequence them first. Escalate at the weekly sync from Week 2 if unresolved.</w:t>
            </w:r>
          </w:p>
        </w:tc>
      </w:tr>
      <w:tr w:rsidR="00B6405E" w14:paraId="3C55D81E"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2A07E4C3" w14:textId="77777777" w:rsidR="00B6405E" w:rsidRDefault="009A2B67">
            <w:pPr>
              <w:spacing w:after="20"/>
            </w:pPr>
            <w:r>
              <w:rPr>
                <w:b/>
                <w:bCs/>
                <w:sz w:val="16"/>
                <w:szCs w:val="16"/>
              </w:rPr>
              <w:lastRenderedPageBreak/>
              <w:t>R-02</w:t>
            </w:r>
          </w:p>
        </w:tc>
        <w:tc>
          <w:tcPr>
            <w:tcW w:w="2900" w:type="dxa"/>
            <w:shd w:val="clear" w:color="auto" w:fill="F7F9FB"/>
            <w:tcMar>
              <w:top w:w="60" w:type="dxa"/>
              <w:left w:w="100" w:type="dxa"/>
              <w:bottom w:w="60" w:type="dxa"/>
              <w:right w:w="100" w:type="dxa"/>
            </w:tcMar>
          </w:tcPr>
          <w:p w14:paraId="0BDFCABC" w14:textId="77777777" w:rsidR="00B6405E" w:rsidRDefault="009A2B67">
            <w:pPr>
              <w:spacing w:after="20"/>
            </w:pPr>
            <w:r>
              <w:rPr>
                <w:sz w:val="16"/>
                <w:szCs w:val="16"/>
              </w:rPr>
              <w:t>PK/metadata ambiguity (DEP-09) delays CRM schema, the first gate</w:t>
            </w:r>
          </w:p>
        </w:tc>
        <w:tc>
          <w:tcPr>
            <w:tcW w:w="400" w:type="dxa"/>
            <w:shd w:val="clear" w:color="auto" w:fill="F7F9FB"/>
            <w:tcMar>
              <w:top w:w="60" w:type="dxa"/>
              <w:left w:w="100" w:type="dxa"/>
              <w:bottom w:w="60" w:type="dxa"/>
              <w:right w:w="100" w:type="dxa"/>
            </w:tcMar>
          </w:tcPr>
          <w:p w14:paraId="23714320" w14:textId="77777777" w:rsidR="00B6405E" w:rsidRDefault="009A2B67">
            <w:pPr>
              <w:spacing w:after="20"/>
            </w:pPr>
            <w:r>
              <w:rPr>
                <w:sz w:val="16"/>
                <w:szCs w:val="16"/>
              </w:rPr>
              <w:t>M</w:t>
            </w:r>
          </w:p>
        </w:tc>
        <w:tc>
          <w:tcPr>
            <w:tcW w:w="400" w:type="dxa"/>
            <w:shd w:val="clear" w:color="auto" w:fill="F7F9FB"/>
            <w:tcMar>
              <w:top w:w="60" w:type="dxa"/>
              <w:left w:w="100" w:type="dxa"/>
              <w:bottom w:w="60" w:type="dxa"/>
              <w:right w:w="100" w:type="dxa"/>
            </w:tcMar>
          </w:tcPr>
          <w:p w14:paraId="4B28D846" w14:textId="77777777" w:rsidR="00B6405E" w:rsidRDefault="009A2B67">
            <w:pPr>
              <w:spacing w:after="20"/>
            </w:pPr>
            <w:r>
              <w:rPr>
                <w:sz w:val="16"/>
                <w:szCs w:val="16"/>
              </w:rPr>
              <w:t>H</w:t>
            </w:r>
          </w:p>
        </w:tc>
        <w:tc>
          <w:tcPr>
            <w:tcW w:w="5780" w:type="dxa"/>
            <w:shd w:val="clear" w:color="auto" w:fill="F7F9FB"/>
            <w:tcMar>
              <w:top w:w="60" w:type="dxa"/>
              <w:left w:w="100" w:type="dxa"/>
              <w:bottom w:w="60" w:type="dxa"/>
              <w:right w:w="100" w:type="dxa"/>
            </w:tcMar>
          </w:tcPr>
          <w:p w14:paraId="78FDD15D" w14:textId="77777777" w:rsidR="00B6405E" w:rsidRDefault="009A2B67">
            <w:pPr>
              <w:spacing w:after="20"/>
            </w:pPr>
            <w:r>
              <w:rPr>
                <w:sz w:val="16"/>
                <w:szCs w:val="16"/>
              </w:rPr>
              <w:t xml:space="preserve">Send the narrow specific request this week; offer a 30-minute working session with Rob and Alberto rather than waiting </w:t>
            </w:r>
            <w:proofErr w:type="gramStart"/>
            <w:r>
              <w:rPr>
                <w:sz w:val="16"/>
                <w:szCs w:val="16"/>
              </w:rPr>
              <w:t>on</w:t>
            </w:r>
            <w:proofErr w:type="gramEnd"/>
            <w:r>
              <w:rPr>
                <w:sz w:val="16"/>
                <w:szCs w:val="16"/>
              </w:rPr>
              <w:t xml:space="preserve"> written answers.</w:t>
            </w:r>
          </w:p>
        </w:tc>
      </w:tr>
      <w:tr w:rsidR="00B6405E" w14:paraId="7E02529D"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4450D023" w14:textId="77777777" w:rsidR="00B6405E" w:rsidRDefault="009A2B67">
            <w:pPr>
              <w:spacing w:after="20"/>
            </w:pPr>
            <w:r>
              <w:rPr>
                <w:b/>
                <w:bCs/>
                <w:sz w:val="16"/>
                <w:szCs w:val="16"/>
              </w:rPr>
              <w:t>R-03</w:t>
            </w:r>
          </w:p>
        </w:tc>
        <w:tc>
          <w:tcPr>
            <w:tcW w:w="2900" w:type="dxa"/>
            <w:shd w:val="clear" w:color="auto" w:fill="FFFFFF"/>
            <w:tcMar>
              <w:top w:w="60" w:type="dxa"/>
              <w:left w:w="100" w:type="dxa"/>
              <w:bottom w:w="60" w:type="dxa"/>
              <w:right w:w="100" w:type="dxa"/>
            </w:tcMar>
          </w:tcPr>
          <w:p w14:paraId="6B4DB55D" w14:textId="77777777" w:rsidR="00B6405E" w:rsidRDefault="009A2B67">
            <w:pPr>
              <w:spacing w:after="20"/>
            </w:pPr>
            <w:r>
              <w:rPr>
                <w:sz w:val="16"/>
                <w:szCs w:val="16"/>
              </w:rPr>
              <w:t>Zero numeric tolerance proves unachievable on streamed LLM answers</w:t>
            </w:r>
          </w:p>
        </w:tc>
        <w:tc>
          <w:tcPr>
            <w:tcW w:w="400" w:type="dxa"/>
            <w:shd w:val="clear" w:color="auto" w:fill="FFFFFF"/>
            <w:tcMar>
              <w:top w:w="60" w:type="dxa"/>
              <w:left w:w="100" w:type="dxa"/>
              <w:bottom w:w="60" w:type="dxa"/>
              <w:right w:w="100" w:type="dxa"/>
            </w:tcMar>
          </w:tcPr>
          <w:p w14:paraId="1F33AB25" w14:textId="77777777" w:rsidR="00B6405E" w:rsidRDefault="009A2B67">
            <w:pPr>
              <w:spacing w:after="20"/>
            </w:pPr>
            <w:r>
              <w:rPr>
                <w:sz w:val="16"/>
                <w:szCs w:val="16"/>
              </w:rPr>
              <w:t>M</w:t>
            </w:r>
          </w:p>
        </w:tc>
        <w:tc>
          <w:tcPr>
            <w:tcW w:w="400" w:type="dxa"/>
            <w:shd w:val="clear" w:color="auto" w:fill="FFFFFF"/>
            <w:tcMar>
              <w:top w:w="60" w:type="dxa"/>
              <w:left w:w="100" w:type="dxa"/>
              <w:bottom w:w="60" w:type="dxa"/>
              <w:right w:w="100" w:type="dxa"/>
            </w:tcMar>
          </w:tcPr>
          <w:p w14:paraId="1C3975BF" w14:textId="77777777" w:rsidR="00B6405E" w:rsidRDefault="009A2B67">
            <w:pPr>
              <w:spacing w:after="20"/>
            </w:pPr>
            <w:r>
              <w:rPr>
                <w:sz w:val="16"/>
                <w:szCs w:val="16"/>
              </w:rPr>
              <w:t>H</w:t>
            </w:r>
          </w:p>
        </w:tc>
        <w:tc>
          <w:tcPr>
            <w:tcW w:w="5780" w:type="dxa"/>
            <w:shd w:val="clear" w:color="auto" w:fill="FFFFFF"/>
            <w:tcMar>
              <w:top w:w="60" w:type="dxa"/>
              <w:left w:w="100" w:type="dxa"/>
              <w:bottom w:w="60" w:type="dxa"/>
              <w:right w:w="100" w:type="dxa"/>
            </w:tcMar>
          </w:tcPr>
          <w:p w14:paraId="6366E8EA" w14:textId="77777777" w:rsidR="00B6405E" w:rsidRDefault="009A2B67">
            <w:pPr>
              <w:spacing w:after="20"/>
            </w:pPr>
            <w:r>
              <w:rPr>
                <w:sz w:val="16"/>
                <w:szCs w:val="16"/>
              </w:rPr>
              <w:t xml:space="preserve">Establish early on CRM whether the platform returns stable </w:t>
            </w:r>
            <w:proofErr w:type="spellStart"/>
            <w:r>
              <w:rPr>
                <w:sz w:val="16"/>
                <w:szCs w:val="16"/>
              </w:rPr>
              <w:t>numerics</w:t>
            </w:r>
            <w:proofErr w:type="spellEnd"/>
            <w:r>
              <w:rPr>
                <w:sz w:val="16"/>
                <w:szCs w:val="16"/>
              </w:rPr>
              <w:t xml:space="preserve"> across repeat runs. If not, this is a platform finding to surface immediately, not a dataset problem to absorb quietly.</w:t>
            </w:r>
          </w:p>
        </w:tc>
      </w:tr>
      <w:tr w:rsidR="00B6405E" w14:paraId="01B73FAB"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3A2849AC" w14:textId="77777777" w:rsidR="00B6405E" w:rsidRDefault="009A2B67">
            <w:pPr>
              <w:spacing w:after="20"/>
            </w:pPr>
            <w:r>
              <w:rPr>
                <w:b/>
                <w:bCs/>
                <w:sz w:val="16"/>
                <w:szCs w:val="16"/>
              </w:rPr>
              <w:t>R-04</w:t>
            </w:r>
          </w:p>
        </w:tc>
        <w:tc>
          <w:tcPr>
            <w:tcW w:w="2900" w:type="dxa"/>
            <w:shd w:val="clear" w:color="auto" w:fill="F7F9FB"/>
            <w:tcMar>
              <w:top w:w="60" w:type="dxa"/>
              <w:left w:w="100" w:type="dxa"/>
              <w:bottom w:w="60" w:type="dxa"/>
              <w:right w:w="100" w:type="dxa"/>
            </w:tcMar>
          </w:tcPr>
          <w:p w14:paraId="369F100B" w14:textId="77777777" w:rsidR="00B6405E" w:rsidRDefault="009A2B67">
            <w:pPr>
              <w:spacing w:after="20"/>
            </w:pPr>
            <w:r>
              <w:rPr>
                <w:sz w:val="16"/>
                <w:szCs w:val="16"/>
              </w:rPr>
              <w:t>Float and rounding drift in Finance breaks exact match</w:t>
            </w:r>
          </w:p>
        </w:tc>
        <w:tc>
          <w:tcPr>
            <w:tcW w:w="400" w:type="dxa"/>
            <w:shd w:val="clear" w:color="auto" w:fill="F7F9FB"/>
            <w:tcMar>
              <w:top w:w="60" w:type="dxa"/>
              <w:left w:w="100" w:type="dxa"/>
              <w:bottom w:w="60" w:type="dxa"/>
              <w:right w:w="100" w:type="dxa"/>
            </w:tcMar>
          </w:tcPr>
          <w:p w14:paraId="0F37578E" w14:textId="77777777" w:rsidR="00B6405E" w:rsidRDefault="009A2B67">
            <w:pPr>
              <w:spacing w:after="20"/>
            </w:pPr>
            <w:r>
              <w:rPr>
                <w:sz w:val="16"/>
                <w:szCs w:val="16"/>
              </w:rPr>
              <w:t>M</w:t>
            </w:r>
          </w:p>
        </w:tc>
        <w:tc>
          <w:tcPr>
            <w:tcW w:w="400" w:type="dxa"/>
            <w:shd w:val="clear" w:color="auto" w:fill="F7F9FB"/>
            <w:tcMar>
              <w:top w:w="60" w:type="dxa"/>
              <w:left w:w="100" w:type="dxa"/>
              <w:bottom w:w="60" w:type="dxa"/>
              <w:right w:w="100" w:type="dxa"/>
            </w:tcMar>
          </w:tcPr>
          <w:p w14:paraId="5926A918" w14:textId="77777777" w:rsidR="00B6405E" w:rsidRDefault="009A2B67">
            <w:pPr>
              <w:spacing w:after="20"/>
            </w:pPr>
            <w:r>
              <w:rPr>
                <w:sz w:val="16"/>
                <w:szCs w:val="16"/>
              </w:rPr>
              <w:t>M</w:t>
            </w:r>
          </w:p>
        </w:tc>
        <w:tc>
          <w:tcPr>
            <w:tcW w:w="5780" w:type="dxa"/>
            <w:shd w:val="clear" w:color="auto" w:fill="F7F9FB"/>
            <w:tcMar>
              <w:top w:w="60" w:type="dxa"/>
              <w:left w:w="100" w:type="dxa"/>
              <w:bottom w:w="60" w:type="dxa"/>
              <w:right w:w="100" w:type="dxa"/>
            </w:tcMar>
          </w:tcPr>
          <w:p w14:paraId="3B31D4A3" w14:textId="77777777" w:rsidR="00B6405E" w:rsidRDefault="009A2B67">
            <w:pPr>
              <w:spacing w:after="20"/>
            </w:pPr>
            <w:r>
              <w:rPr>
                <w:sz w:val="16"/>
                <w:szCs w:val="16"/>
              </w:rPr>
              <w:t>Fixed-point decimal internally; rounding defined once and applied identically in generator and reference SQL; explicit precision per column in the data dictionary.</w:t>
            </w:r>
          </w:p>
        </w:tc>
      </w:tr>
      <w:tr w:rsidR="00B6405E" w14:paraId="4A2CD362"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6E123D6A" w14:textId="77777777" w:rsidR="00B6405E" w:rsidRDefault="009A2B67">
            <w:pPr>
              <w:spacing w:after="20"/>
            </w:pPr>
            <w:r>
              <w:rPr>
                <w:b/>
                <w:bCs/>
                <w:sz w:val="16"/>
                <w:szCs w:val="16"/>
              </w:rPr>
              <w:t>R-05</w:t>
            </w:r>
          </w:p>
        </w:tc>
        <w:tc>
          <w:tcPr>
            <w:tcW w:w="2900" w:type="dxa"/>
            <w:shd w:val="clear" w:color="auto" w:fill="FFFFFF"/>
            <w:tcMar>
              <w:top w:w="60" w:type="dxa"/>
              <w:left w:w="100" w:type="dxa"/>
              <w:bottom w:w="60" w:type="dxa"/>
              <w:right w:w="100" w:type="dxa"/>
            </w:tcMar>
          </w:tcPr>
          <w:p w14:paraId="4CCAF17D" w14:textId="77777777" w:rsidR="00B6405E" w:rsidRDefault="009A2B67">
            <w:pPr>
              <w:spacing w:after="20"/>
            </w:pPr>
            <w:r>
              <w:rPr>
                <w:sz w:val="16"/>
                <w:szCs w:val="16"/>
              </w:rPr>
              <w:t>Orchestrator decision reverses mid-flight and re-enters scope</w:t>
            </w:r>
          </w:p>
        </w:tc>
        <w:tc>
          <w:tcPr>
            <w:tcW w:w="400" w:type="dxa"/>
            <w:shd w:val="clear" w:color="auto" w:fill="FFFFFF"/>
            <w:tcMar>
              <w:top w:w="60" w:type="dxa"/>
              <w:left w:w="100" w:type="dxa"/>
              <w:bottom w:w="60" w:type="dxa"/>
              <w:right w:w="100" w:type="dxa"/>
            </w:tcMar>
          </w:tcPr>
          <w:p w14:paraId="209F1B0F" w14:textId="77777777" w:rsidR="00B6405E" w:rsidRDefault="009A2B67">
            <w:pPr>
              <w:spacing w:after="20"/>
            </w:pPr>
            <w:r>
              <w:rPr>
                <w:sz w:val="16"/>
                <w:szCs w:val="16"/>
              </w:rPr>
              <w:t>M</w:t>
            </w:r>
          </w:p>
        </w:tc>
        <w:tc>
          <w:tcPr>
            <w:tcW w:w="400" w:type="dxa"/>
            <w:shd w:val="clear" w:color="auto" w:fill="FFFFFF"/>
            <w:tcMar>
              <w:top w:w="60" w:type="dxa"/>
              <w:left w:w="100" w:type="dxa"/>
              <w:bottom w:w="60" w:type="dxa"/>
              <w:right w:w="100" w:type="dxa"/>
            </w:tcMar>
          </w:tcPr>
          <w:p w14:paraId="12DDCF57" w14:textId="77777777" w:rsidR="00B6405E" w:rsidRDefault="009A2B67">
            <w:pPr>
              <w:spacing w:after="20"/>
            </w:pPr>
            <w:r>
              <w:rPr>
                <w:sz w:val="16"/>
                <w:szCs w:val="16"/>
              </w:rPr>
              <w:t>H</w:t>
            </w:r>
          </w:p>
        </w:tc>
        <w:tc>
          <w:tcPr>
            <w:tcW w:w="5780" w:type="dxa"/>
            <w:shd w:val="clear" w:color="auto" w:fill="FFFFFF"/>
            <w:tcMar>
              <w:top w:w="60" w:type="dxa"/>
              <w:left w:w="100" w:type="dxa"/>
              <w:bottom w:w="60" w:type="dxa"/>
              <w:right w:w="100" w:type="dxa"/>
            </w:tcMar>
          </w:tcPr>
          <w:p w14:paraId="6267FB9E" w14:textId="77777777" w:rsidR="00B6405E" w:rsidRDefault="009A2B67">
            <w:pPr>
              <w:spacing w:after="20"/>
            </w:pPr>
            <w:r>
              <w:rPr>
                <w:sz w:val="16"/>
                <w:szCs w:val="16"/>
              </w:rPr>
              <w:t>Interface-first design during deferral so the scorer is callable from any driver. Any build decision goes through the Engagement Lead as a scope conversation.</w:t>
            </w:r>
          </w:p>
        </w:tc>
      </w:tr>
      <w:tr w:rsidR="00B6405E" w14:paraId="0E7B604A"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34B64186" w14:textId="77777777" w:rsidR="00B6405E" w:rsidRDefault="009A2B67">
            <w:pPr>
              <w:spacing w:after="20"/>
            </w:pPr>
            <w:r>
              <w:rPr>
                <w:b/>
                <w:bCs/>
                <w:sz w:val="16"/>
                <w:szCs w:val="16"/>
              </w:rPr>
              <w:t>R-06</w:t>
            </w:r>
          </w:p>
        </w:tc>
        <w:tc>
          <w:tcPr>
            <w:tcW w:w="2900" w:type="dxa"/>
            <w:shd w:val="clear" w:color="auto" w:fill="F7F9FB"/>
            <w:tcMar>
              <w:top w:w="60" w:type="dxa"/>
              <w:left w:w="100" w:type="dxa"/>
              <w:bottom w:w="60" w:type="dxa"/>
              <w:right w:w="100" w:type="dxa"/>
            </w:tcMar>
          </w:tcPr>
          <w:p w14:paraId="4EFC933C" w14:textId="77777777" w:rsidR="00B6405E" w:rsidRDefault="009A2B67">
            <w:pPr>
              <w:spacing w:after="20"/>
            </w:pPr>
            <w:r>
              <w:rPr>
                <w:sz w:val="16"/>
                <w:szCs w:val="16"/>
              </w:rPr>
              <w:t>250K-row tables make DuckDB verification and audit slow</w:t>
            </w:r>
          </w:p>
        </w:tc>
        <w:tc>
          <w:tcPr>
            <w:tcW w:w="400" w:type="dxa"/>
            <w:shd w:val="clear" w:color="auto" w:fill="F7F9FB"/>
            <w:tcMar>
              <w:top w:w="60" w:type="dxa"/>
              <w:left w:w="100" w:type="dxa"/>
              <w:bottom w:w="60" w:type="dxa"/>
              <w:right w:w="100" w:type="dxa"/>
            </w:tcMar>
          </w:tcPr>
          <w:p w14:paraId="4AA951AB" w14:textId="77777777" w:rsidR="00B6405E" w:rsidRDefault="009A2B67">
            <w:pPr>
              <w:spacing w:after="20"/>
            </w:pPr>
            <w:r>
              <w:rPr>
                <w:sz w:val="16"/>
                <w:szCs w:val="16"/>
              </w:rPr>
              <w:t>M</w:t>
            </w:r>
          </w:p>
        </w:tc>
        <w:tc>
          <w:tcPr>
            <w:tcW w:w="400" w:type="dxa"/>
            <w:shd w:val="clear" w:color="auto" w:fill="F7F9FB"/>
            <w:tcMar>
              <w:top w:w="60" w:type="dxa"/>
              <w:left w:w="100" w:type="dxa"/>
              <w:bottom w:w="60" w:type="dxa"/>
              <w:right w:w="100" w:type="dxa"/>
            </w:tcMar>
          </w:tcPr>
          <w:p w14:paraId="5CAEE409" w14:textId="77777777" w:rsidR="00B6405E" w:rsidRDefault="009A2B67">
            <w:pPr>
              <w:spacing w:after="20"/>
            </w:pPr>
            <w:r>
              <w:rPr>
                <w:sz w:val="16"/>
                <w:szCs w:val="16"/>
              </w:rPr>
              <w:t>M</w:t>
            </w:r>
          </w:p>
        </w:tc>
        <w:tc>
          <w:tcPr>
            <w:tcW w:w="5780" w:type="dxa"/>
            <w:shd w:val="clear" w:color="auto" w:fill="F7F9FB"/>
            <w:tcMar>
              <w:top w:w="60" w:type="dxa"/>
              <w:left w:w="100" w:type="dxa"/>
              <w:bottom w:w="60" w:type="dxa"/>
              <w:right w:w="100" w:type="dxa"/>
            </w:tcMar>
          </w:tcPr>
          <w:p w14:paraId="3C6F2215" w14:textId="77777777" w:rsidR="00B6405E" w:rsidRDefault="009A2B67">
            <w:pPr>
              <w:spacing w:after="20"/>
            </w:pPr>
            <w:r>
              <w:rPr>
                <w:sz w:val="16"/>
                <w:szCs w:val="16"/>
              </w:rPr>
              <w:t xml:space="preserve">dev profile at 1% scale for iteration; generate to the </w:t>
            </w:r>
            <w:proofErr w:type="gramStart"/>
            <w:r>
              <w:rPr>
                <w:sz w:val="16"/>
                <w:szCs w:val="16"/>
              </w:rPr>
              <w:t>smallest honest</w:t>
            </w:r>
            <w:proofErr w:type="gramEnd"/>
            <w:r>
              <w:rPr>
                <w:sz w:val="16"/>
                <w:szCs w:val="16"/>
              </w:rPr>
              <w:t xml:space="preserve"> size per Section 7.3; full verification runs scheduled, not ad hoc.</w:t>
            </w:r>
          </w:p>
        </w:tc>
      </w:tr>
      <w:tr w:rsidR="00B6405E" w14:paraId="2A489306"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2E29B680" w14:textId="77777777" w:rsidR="00B6405E" w:rsidRDefault="009A2B67">
            <w:pPr>
              <w:spacing w:after="20"/>
            </w:pPr>
            <w:r>
              <w:rPr>
                <w:b/>
                <w:bCs/>
                <w:sz w:val="16"/>
                <w:szCs w:val="16"/>
              </w:rPr>
              <w:t>R-07</w:t>
            </w:r>
          </w:p>
        </w:tc>
        <w:tc>
          <w:tcPr>
            <w:tcW w:w="2900" w:type="dxa"/>
            <w:shd w:val="clear" w:color="auto" w:fill="FFFFFF"/>
            <w:tcMar>
              <w:top w:w="60" w:type="dxa"/>
              <w:left w:w="100" w:type="dxa"/>
              <w:bottom w:w="60" w:type="dxa"/>
              <w:right w:w="100" w:type="dxa"/>
            </w:tcMar>
          </w:tcPr>
          <w:p w14:paraId="114B0825" w14:textId="77777777" w:rsidR="00B6405E" w:rsidRDefault="009A2B67">
            <w:pPr>
              <w:spacing w:after="20"/>
            </w:pPr>
            <w:r>
              <w:rPr>
                <w:sz w:val="16"/>
                <w:szCs w:val="16"/>
              </w:rPr>
              <w:t>Platform agnosticism conflicts with Pulse ingestion in practice</w:t>
            </w:r>
          </w:p>
        </w:tc>
        <w:tc>
          <w:tcPr>
            <w:tcW w:w="400" w:type="dxa"/>
            <w:shd w:val="clear" w:color="auto" w:fill="FFFFFF"/>
            <w:tcMar>
              <w:top w:w="60" w:type="dxa"/>
              <w:left w:w="100" w:type="dxa"/>
              <w:bottom w:w="60" w:type="dxa"/>
              <w:right w:w="100" w:type="dxa"/>
            </w:tcMar>
          </w:tcPr>
          <w:p w14:paraId="06843D66" w14:textId="77777777" w:rsidR="00B6405E" w:rsidRDefault="009A2B67">
            <w:pPr>
              <w:spacing w:after="20"/>
            </w:pPr>
            <w:r>
              <w:rPr>
                <w:sz w:val="16"/>
                <w:szCs w:val="16"/>
              </w:rPr>
              <w:t>M</w:t>
            </w:r>
          </w:p>
        </w:tc>
        <w:tc>
          <w:tcPr>
            <w:tcW w:w="400" w:type="dxa"/>
            <w:shd w:val="clear" w:color="auto" w:fill="FFFFFF"/>
            <w:tcMar>
              <w:top w:w="60" w:type="dxa"/>
              <w:left w:w="100" w:type="dxa"/>
              <w:bottom w:w="60" w:type="dxa"/>
              <w:right w:w="100" w:type="dxa"/>
            </w:tcMar>
          </w:tcPr>
          <w:p w14:paraId="1A34303F" w14:textId="77777777" w:rsidR="00B6405E" w:rsidRDefault="009A2B67">
            <w:pPr>
              <w:spacing w:after="20"/>
            </w:pPr>
            <w:r>
              <w:rPr>
                <w:sz w:val="16"/>
                <w:szCs w:val="16"/>
              </w:rPr>
              <w:t>M</w:t>
            </w:r>
          </w:p>
        </w:tc>
        <w:tc>
          <w:tcPr>
            <w:tcW w:w="5780" w:type="dxa"/>
            <w:shd w:val="clear" w:color="auto" w:fill="FFFFFF"/>
            <w:tcMar>
              <w:top w:w="60" w:type="dxa"/>
              <w:left w:w="100" w:type="dxa"/>
              <w:bottom w:w="60" w:type="dxa"/>
              <w:right w:w="100" w:type="dxa"/>
            </w:tcMar>
          </w:tcPr>
          <w:p w14:paraId="5F2BB195" w14:textId="77777777" w:rsidR="00B6405E" w:rsidRDefault="009A2B67">
            <w:pPr>
              <w:spacing w:after="20"/>
            </w:pPr>
            <w:r>
              <w:rPr>
                <w:sz w:val="16"/>
                <w:szCs w:val="16"/>
              </w:rPr>
              <w:t>Agnosticism wins — it is a hard constraint. Any ingestion friction is raised as a client-side finding, with the ANSI-SQL-in-DuckDB test as the neutral arbiter.</w:t>
            </w:r>
          </w:p>
        </w:tc>
      </w:tr>
      <w:tr w:rsidR="00B6405E" w14:paraId="08AD7C0C"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3D3D0441" w14:textId="77777777" w:rsidR="00B6405E" w:rsidRDefault="009A2B67">
            <w:pPr>
              <w:spacing w:after="20"/>
            </w:pPr>
            <w:r>
              <w:rPr>
                <w:b/>
                <w:bCs/>
                <w:sz w:val="16"/>
                <w:szCs w:val="16"/>
              </w:rPr>
              <w:t>R-08</w:t>
            </w:r>
          </w:p>
        </w:tc>
        <w:tc>
          <w:tcPr>
            <w:tcW w:w="2900" w:type="dxa"/>
            <w:shd w:val="clear" w:color="auto" w:fill="F7F9FB"/>
            <w:tcMar>
              <w:top w:w="60" w:type="dxa"/>
              <w:left w:w="100" w:type="dxa"/>
              <w:bottom w:w="60" w:type="dxa"/>
              <w:right w:w="100" w:type="dxa"/>
            </w:tcMar>
          </w:tcPr>
          <w:p w14:paraId="68D8F87E" w14:textId="77777777" w:rsidR="00B6405E" w:rsidRDefault="009A2B67">
            <w:pPr>
              <w:spacing w:after="20"/>
            </w:pPr>
            <w:r>
              <w:rPr>
                <w:sz w:val="16"/>
                <w:szCs w:val="16"/>
              </w:rPr>
              <w:t>Judge calibration availability across Pacific / India / Beijing</w:t>
            </w:r>
          </w:p>
        </w:tc>
        <w:tc>
          <w:tcPr>
            <w:tcW w:w="400" w:type="dxa"/>
            <w:shd w:val="clear" w:color="auto" w:fill="F7F9FB"/>
            <w:tcMar>
              <w:top w:w="60" w:type="dxa"/>
              <w:left w:w="100" w:type="dxa"/>
              <w:bottom w:w="60" w:type="dxa"/>
              <w:right w:w="100" w:type="dxa"/>
            </w:tcMar>
          </w:tcPr>
          <w:p w14:paraId="66C1F388" w14:textId="77777777" w:rsidR="00B6405E" w:rsidRDefault="009A2B67">
            <w:pPr>
              <w:spacing w:after="20"/>
            </w:pPr>
            <w:r>
              <w:rPr>
                <w:sz w:val="16"/>
                <w:szCs w:val="16"/>
              </w:rPr>
              <w:t>M</w:t>
            </w:r>
          </w:p>
        </w:tc>
        <w:tc>
          <w:tcPr>
            <w:tcW w:w="400" w:type="dxa"/>
            <w:shd w:val="clear" w:color="auto" w:fill="F7F9FB"/>
            <w:tcMar>
              <w:top w:w="60" w:type="dxa"/>
              <w:left w:w="100" w:type="dxa"/>
              <w:bottom w:w="60" w:type="dxa"/>
              <w:right w:w="100" w:type="dxa"/>
            </w:tcMar>
          </w:tcPr>
          <w:p w14:paraId="39A8889D" w14:textId="77777777" w:rsidR="00B6405E" w:rsidRDefault="009A2B67">
            <w:pPr>
              <w:spacing w:after="20"/>
            </w:pPr>
            <w:r>
              <w:rPr>
                <w:sz w:val="16"/>
                <w:szCs w:val="16"/>
              </w:rPr>
              <w:t>M</w:t>
            </w:r>
          </w:p>
        </w:tc>
        <w:tc>
          <w:tcPr>
            <w:tcW w:w="5780" w:type="dxa"/>
            <w:shd w:val="clear" w:color="auto" w:fill="F7F9FB"/>
            <w:tcMar>
              <w:top w:w="60" w:type="dxa"/>
              <w:left w:w="100" w:type="dxa"/>
              <w:bottom w:w="60" w:type="dxa"/>
              <w:right w:w="100" w:type="dxa"/>
            </w:tcMar>
          </w:tcPr>
          <w:p w14:paraId="118DD192" w14:textId="77777777" w:rsidR="00B6405E" w:rsidRDefault="009A2B67">
            <w:pPr>
              <w:spacing w:after="20"/>
            </w:pPr>
            <w:r>
              <w:rPr>
                <w:sz w:val="16"/>
                <w:szCs w:val="16"/>
              </w:rPr>
              <w:t>Book the CRM calibration session in Week 3 for Week 5. Hao Guan in Beijing is the designated off-hours and India-team support route.</w:t>
            </w:r>
          </w:p>
        </w:tc>
      </w:tr>
      <w:tr w:rsidR="00B6405E" w14:paraId="1635E6BA"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027CA012" w14:textId="77777777" w:rsidR="00B6405E" w:rsidRDefault="009A2B67">
            <w:pPr>
              <w:spacing w:after="20"/>
            </w:pPr>
            <w:r>
              <w:rPr>
                <w:b/>
                <w:bCs/>
                <w:sz w:val="16"/>
                <w:szCs w:val="16"/>
              </w:rPr>
              <w:t>R-09</w:t>
            </w:r>
          </w:p>
        </w:tc>
        <w:tc>
          <w:tcPr>
            <w:tcW w:w="2900" w:type="dxa"/>
            <w:shd w:val="clear" w:color="auto" w:fill="FFFFFF"/>
            <w:tcMar>
              <w:top w:w="60" w:type="dxa"/>
              <w:left w:w="100" w:type="dxa"/>
              <w:bottom w:w="60" w:type="dxa"/>
              <w:right w:w="100" w:type="dxa"/>
            </w:tcMar>
          </w:tcPr>
          <w:p w14:paraId="02157F80" w14:textId="77777777" w:rsidR="00B6405E" w:rsidRDefault="009A2B67">
            <w:pPr>
              <w:spacing w:after="20"/>
            </w:pPr>
            <w:r>
              <w:rPr>
                <w:sz w:val="16"/>
                <w:szCs w:val="16"/>
              </w:rPr>
              <w:t>LLM API cost or rate limits during judge runs</w:t>
            </w:r>
          </w:p>
        </w:tc>
        <w:tc>
          <w:tcPr>
            <w:tcW w:w="400" w:type="dxa"/>
            <w:shd w:val="clear" w:color="auto" w:fill="FFFFFF"/>
            <w:tcMar>
              <w:top w:w="60" w:type="dxa"/>
              <w:left w:w="100" w:type="dxa"/>
              <w:bottom w:w="60" w:type="dxa"/>
              <w:right w:w="100" w:type="dxa"/>
            </w:tcMar>
          </w:tcPr>
          <w:p w14:paraId="0DC90462" w14:textId="77777777" w:rsidR="00B6405E" w:rsidRDefault="009A2B67">
            <w:pPr>
              <w:spacing w:after="20"/>
            </w:pPr>
            <w:r>
              <w:rPr>
                <w:sz w:val="16"/>
                <w:szCs w:val="16"/>
              </w:rPr>
              <w:t>L</w:t>
            </w:r>
          </w:p>
        </w:tc>
        <w:tc>
          <w:tcPr>
            <w:tcW w:w="400" w:type="dxa"/>
            <w:shd w:val="clear" w:color="auto" w:fill="FFFFFF"/>
            <w:tcMar>
              <w:top w:w="60" w:type="dxa"/>
              <w:left w:w="100" w:type="dxa"/>
              <w:bottom w:w="60" w:type="dxa"/>
              <w:right w:w="100" w:type="dxa"/>
            </w:tcMar>
          </w:tcPr>
          <w:p w14:paraId="73B9D486" w14:textId="77777777" w:rsidR="00B6405E" w:rsidRDefault="009A2B67">
            <w:pPr>
              <w:spacing w:after="20"/>
            </w:pPr>
            <w:r>
              <w:rPr>
                <w:sz w:val="16"/>
                <w:szCs w:val="16"/>
              </w:rPr>
              <w:t>M</w:t>
            </w:r>
          </w:p>
        </w:tc>
        <w:tc>
          <w:tcPr>
            <w:tcW w:w="5780" w:type="dxa"/>
            <w:shd w:val="clear" w:color="auto" w:fill="FFFFFF"/>
            <w:tcMar>
              <w:top w:w="60" w:type="dxa"/>
              <w:left w:w="100" w:type="dxa"/>
              <w:bottom w:w="60" w:type="dxa"/>
              <w:right w:w="100" w:type="dxa"/>
            </w:tcMar>
          </w:tcPr>
          <w:p w14:paraId="3B1B0259" w14:textId="77777777" w:rsidR="00B6405E" w:rsidRDefault="009A2B67">
            <w:pPr>
              <w:spacing w:after="20"/>
            </w:pPr>
            <w:r>
              <w:rPr>
                <w:sz w:val="16"/>
                <w:szCs w:val="16"/>
              </w:rPr>
              <w:t>Async batching with backoff; cost tracked per run; credentials and usage conditions confirmed before Phase 4 (DEP-06).</w:t>
            </w:r>
          </w:p>
        </w:tc>
      </w:tr>
      <w:tr w:rsidR="00B6405E" w14:paraId="407C1F70"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2CE1319B" w14:textId="77777777" w:rsidR="00B6405E" w:rsidRDefault="009A2B67">
            <w:pPr>
              <w:spacing w:after="20"/>
            </w:pPr>
            <w:r>
              <w:rPr>
                <w:b/>
                <w:bCs/>
                <w:sz w:val="16"/>
                <w:szCs w:val="16"/>
              </w:rPr>
              <w:t>R-10</w:t>
            </w:r>
          </w:p>
        </w:tc>
        <w:tc>
          <w:tcPr>
            <w:tcW w:w="2900" w:type="dxa"/>
            <w:shd w:val="clear" w:color="auto" w:fill="F7F9FB"/>
            <w:tcMar>
              <w:top w:w="60" w:type="dxa"/>
              <w:left w:w="100" w:type="dxa"/>
              <w:bottom w:w="60" w:type="dxa"/>
              <w:right w:w="100" w:type="dxa"/>
            </w:tcMar>
          </w:tcPr>
          <w:p w14:paraId="5638DE73" w14:textId="77777777" w:rsidR="00B6405E" w:rsidRDefault="009A2B67">
            <w:pPr>
              <w:spacing w:after="20"/>
            </w:pPr>
            <w:r>
              <w:rPr>
                <w:sz w:val="16"/>
                <w:szCs w:val="16"/>
              </w:rPr>
              <w:t>T1 single-table tier conflicts with the no-single-table rule (OI-1)</w:t>
            </w:r>
          </w:p>
        </w:tc>
        <w:tc>
          <w:tcPr>
            <w:tcW w:w="400" w:type="dxa"/>
            <w:shd w:val="clear" w:color="auto" w:fill="F7F9FB"/>
            <w:tcMar>
              <w:top w:w="60" w:type="dxa"/>
              <w:left w:w="100" w:type="dxa"/>
              <w:bottom w:w="60" w:type="dxa"/>
              <w:right w:w="100" w:type="dxa"/>
            </w:tcMar>
          </w:tcPr>
          <w:p w14:paraId="5EBAC521" w14:textId="77777777" w:rsidR="00B6405E" w:rsidRDefault="009A2B67">
            <w:pPr>
              <w:spacing w:after="20"/>
            </w:pPr>
            <w:r>
              <w:rPr>
                <w:sz w:val="16"/>
                <w:szCs w:val="16"/>
              </w:rPr>
              <w:t>M</w:t>
            </w:r>
          </w:p>
        </w:tc>
        <w:tc>
          <w:tcPr>
            <w:tcW w:w="400" w:type="dxa"/>
            <w:shd w:val="clear" w:color="auto" w:fill="F7F9FB"/>
            <w:tcMar>
              <w:top w:w="60" w:type="dxa"/>
              <w:left w:w="100" w:type="dxa"/>
              <w:bottom w:w="60" w:type="dxa"/>
              <w:right w:w="100" w:type="dxa"/>
            </w:tcMar>
          </w:tcPr>
          <w:p w14:paraId="3E297DA5" w14:textId="77777777" w:rsidR="00B6405E" w:rsidRDefault="009A2B67">
            <w:pPr>
              <w:spacing w:after="20"/>
            </w:pPr>
            <w:r>
              <w:rPr>
                <w:sz w:val="16"/>
                <w:szCs w:val="16"/>
              </w:rPr>
              <w:t>M</w:t>
            </w:r>
          </w:p>
        </w:tc>
        <w:tc>
          <w:tcPr>
            <w:tcW w:w="5780" w:type="dxa"/>
            <w:shd w:val="clear" w:color="auto" w:fill="F7F9FB"/>
            <w:tcMar>
              <w:top w:w="60" w:type="dxa"/>
              <w:left w:w="100" w:type="dxa"/>
              <w:bottom w:w="60" w:type="dxa"/>
              <w:right w:w="100" w:type="dxa"/>
            </w:tcMar>
          </w:tcPr>
          <w:p w14:paraId="58C60A0B" w14:textId="77777777" w:rsidR="00B6405E" w:rsidRDefault="009A2B67">
            <w:pPr>
              <w:spacing w:after="20"/>
            </w:pPr>
            <w:r>
              <w:rPr>
                <w:sz w:val="16"/>
                <w:szCs w:val="16"/>
              </w:rPr>
              <w:t xml:space="preserve">Resolve in writing in Week 1. Until resolved, author T1 pairs but </w:t>
            </w:r>
            <w:proofErr w:type="gramStart"/>
            <w:r>
              <w:rPr>
                <w:sz w:val="16"/>
                <w:szCs w:val="16"/>
              </w:rPr>
              <w:t>hold</w:t>
            </w:r>
            <w:proofErr w:type="gramEnd"/>
            <w:r>
              <w:rPr>
                <w:sz w:val="16"/>
                <w:szCs w:val="16"/>
              </w:rPr>
              <w:t xml:space="preserve"> them in a separate file so a ruling either way costs one merge, not a rewrite.</w:t>
            </w:r>
          </w:p>
        </w:tc>
      </w:tr>
      <w:tr w:rsidR="00B6405E" w14:paraId="10528168"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74CEE48D" w14:textId="77777777" w:rsidR="00B6405E" w:rsidRDefault="009A2B67">
            <w:pPr>
              <w:spacing w:after="20"/>
            </w:pPr>
            <w:r>
              <w:rPr>
                <w:b/>
                <w:bCs/>
                <w:sz w:val="16"/>
                <w:szCs w:val="16"/>
              </w:rPr>
              <w:t>R-11</w:t>
            </w:r>
          </w:p>
        </w:tc>
        <w:tc>
          <w:tcPr>
            <w:tcW w:w="2900" w:type="dxa"/>
            <w:shd w:val="clear" w:color="auto" w:fill="FFFFFF"/>
            <w:tcMar>
              <w:top w:w="60" w:type="dxa"/>
              <w:left w:w="100" w:type="dxa"/>
              <w:bottom w:w="60" w:type="dxa"/>
              <w:right w:w="100" w:type="dxa"/>
            </w:tcMar>
          </w:tcPr>
          <w:p w14:paraId="4022DF65" w14:textId="77777777" w:rsidR="00B6405E" w:rsidRDefault="009A2B67">
            <w:pPr>
              <w:spacing w:after="20"/>
            </w:pPr>
            <w:r>
              <w:rPr>
                <w:sz w:val="16"/>
                <w:szCs w:val="16"/>
              </w:rPr>
              <w:t>Pairs quietly removed rather than reworked to hit 95%</w:t>
            </w:r>
          </w:p>
        </w:tc>
        <w:tc>
          <w:tcPr>
            <w:tcW w:w="400" w:type="dxa"/>
            <w:shd w:val="clear" w:color="auto" w:fill="FFFFFF"/>
            <w:tcMar>
              <w:top w:w="60" w:type="dxa"/>
              <w:left w:w="100" w:type="dxa"/>
              <w:bottom w:w="60" w:type="dxa"/>
              <w:right w:w="100" w:type="dxa"/>
            </w:tcMar>
          </w:tcPr>
          <w:p w14:paraId="14E10E5F" w14:textId="77777777" w:rsidR="00B6405E" w:rsidRDefault="009A2B67">
            <w:pPr>
              <w:spacing w:after="20"/>
            </w:pPr>
            <w:r>
              <w:rPr>
                <w:sz w:val="16"/>
                <w:szCs w:val="16"/>
              </w:rPr>
              <w:t>L</w:t>
            </w:r>
          </w:p>
        </w:tc>
        <w:tc>
          <w:tcPr>
            <w:tcW w:w="400" w:type="dxa"/>
            <w:shd w:val="clear" w:color="auto" w:fill="FFFFFF"/>
            <w:tcMar>
              <w:top w:w="60" w:type="dxa"/>
              <w:left w:w="100" w:type="dxa"/>
              <w:bottom w:w="60" w:type="dxa"/>
              <w:right w:w="100" w:type="dxa"/>
            </w:tcMar>
          </w:tcPr>
          <w:p w14:paraId="18F0FC79" w14:textId="77777777" w:rsidR="00B6405E" w:rsidRDefault="009A2B67">
            <w:pPr>
              <w:spacing w:after="20"/>
            </w:pPr>
            <w:r>
              <w:rPr>
                <w:sz w:val="16"/>
                <w:szCs w:val="16"/>
              </w:rPr>
              <w:t>H</w:t>
            </w:r>
          </w:p>
        </w:tc>
        <w:tc>
          <w:tcPr>
            <w:tcW w:w="5780" w:type="dxa"/>
            <w:shd w:val="clear" w:color="auto" w:fill="FFFFFF"/>
            <w:tcMar>
              <w:top w:w="60" w:type="dxa"/>
              <w:left w:w="100" w:type="dxa"/>
              <w:bottom w:w="60" w:type="dxa"/>
              <w:right w:w="100" w:type="dxa"/>
            </w:tcMar>
          </w:tcPr>
          <w:p w14:paraId="70127D01" w14:textId="77777777" w:rsidR="00B6405E" w:rsidRDefault="009A2B67">
            <w:pPr>
              <w:spacing w:after="20"/>
            </w:pPr>
            <w:r>
              <w:rPr>
                <w:sz w:val="16"/>
                <w:szCs w:val="16"/>
              </w:rPr>
              <w:t>CI asserts tier quotas per domain; audit log records every finding and its resolution.</w:t>
            </w:r>
          </w:p>
        </w:tc>
      </w:tr>
      <w:tr w:rsidR="00B6405E" w14:paraId="2D588607"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483B37F1" w14:textId="77777777" w:rsidR="00B6405E" w:rsidRDefault="009A2B67">
            <w:pPr>
              <w:spacing w:after="20"/>
            </w:pPr>
            <w:r>
              <w:rPr>
                <w:b/>
                <w:bCs/>
                <w:sz w:val="16"/>
                <w:szCs w:val="16"/>
              </w:rPr>
              <w:t>R-12</w:t>
            </w:r>
          </w:p>
        </w:tc>
        <w:tc>
          <w:tcPr>
            <w:tcW w:w="2900" w:type="dxa"/>
            <w:shd w:val="clear" w:color="auto" w:fill="F7F9FB"/>
            <w:tcMar>
              <w:top w:w="60" w:type="dxa"/>
              <w:left w:w="100" w:type="dxa"/>
              <w:bottom w:w="60" w:type="dxa"/>
              <w:right w:w="100" w:type="dxa"/>
            </w:tcMar>
          </w:tcPr>
          <w:p w14:paraId="22DDE521" w14:textId="77777777" w:rsidR="00B6405E" w:rsidRDefault="009A2B67">
            <w:pPr>
              <w:spacing w:after="20"/>
            </w:pPr>
            <w:r>
              <w:rPr>
                <w:sz w:val="16"/>
                <w:szCs w:val="16"/>
              </w:rPr>
              <w:t>Scope creep via informal engineer-to-engineer requests</w:t>
            </w:r>
          </w:p>
        </w:tc>
        <w:tc>
          <w:tcPr>
            <w:tcW w:w="400" w:type="dxa"/>
            <w:shd w:val="clear" w:color="auto" w:fill="F7F9FB"/>
            <w:tcMar>
              <w:top w:w="60" w:type="dxa"/>
              <w:left w:w="100" w:type="dxa"/>
              <w:bottom w:w="60" w:type="dxa"/>
              <w:right w:w="100" w:type="dxa"/>
            </w:tcMar>
          </w:tcPr>
          <w:p w14:paraId="35ABEEE4" w14:textId="77777777" w:rsidR="00B6405E" w:rsidRDefault="009A2B67">
            <w:pPr>
              <w:spacing w:after="20"/>
            </w:pPr>
            <w:r>
              <w:rPr>
                <w:sz w:val="16"/>
                <w:szCs w:val="16"/>
              </w:rPr>
              <w:t>M</w:t>
            </w:r>
          </w:p>
        </w:tc>
        <w:tc>
          <w:tcPr>
            <w:tcW w:w="400" w:type="dxa"/>
            <w:shd w:val="clear" w:color="auto" w:fill="F7F9FB"/>
            <w:tcMar>
              <w:top w:w="60" w:type="dxa"/>
              <w:left w:w="100" w:type="dxa"/>
              <w:bottom w:w="60" w:type="dxa"/>
              <w:right w:w="100" w:type="dxa"/>
            </w:tcMar>
          </w:tcPr>
          <w:p w14:paraId="1FF87ABF" w14:textId="77777777" w:rsidR="00B6405E" w:rsidRDefault="009A2B67">
            <w:pPr>
              <w:spacing w:after="20"/>
            </w:pPr>
            <w:r>
              <w:rPr>
                <w:sz w:val="16"/>
                <w:szCs w:val="16"/>
              </w:rPr>
              <w:t>M</w:t>
            </w:r>
          </w:p>
        </w:tc>
        <w:tc>
          <w:tcPr>
            <w:tcW w:w="5780" w:type="dxa"/>
            <w:shd w:val="clear" w:color="auto" w:fill="F7F9FB"/>
            <w:tcMar>
              <w:top w:w="60" w:type="dxa"/>
              <w:left w:w="100" w:type="dxa"/>
              <w:bottom w:w="60" w:type="dxa"/>
              <w:right w:w="100" w:type="dxa"/>
            </w:tcMar>
          </w:tcPr>
          <w:p w14:paraId="1A89A3AB" w14:textId="77777777" w:rsidR="00B6405E" w:rsidRDefault="009A2B67">
            <w:pPr>
              <w:spacing w:after="20"/>
            </w:pPr>
            <w:r>
              <w:rPr>
                <w:sz w:val="16"/>
                <w:szCs w:val="16"/>
              </w:rPr>
              <w:t xml:space="preserve">All </w:t>
            </w:r>
            <w:proofErr w:type="gramStart"/>
            <w:r>
              <w:rPr>
                <w:sz w:val="16"/>
                <w:szCs w:val="16"/>
              </w:rPr>
              <w:t>scope</w:t>
            </w:r>
            <w:proofErr w:type="gramEnd"/>
            <w:r>
              <w:rPr>
                <w:sz w:val="16"/>
                <w:szCs w:val="16"/>
              </w:rPr>
              <w:t xml:space="preserve"> </w:t>
            </w:r>
            <w:proofErr w:type="gramStart"/>
            <w:r>
              <w:rPr>
                <w:sz w:val="16"/>
                <w:szCs w:val="16"/>
              </w:rPr>
              <w:t>changes</w:t>
            </w:r>
            <w:proofErr w:type="gramEnd"/>
            <w:r>
              <w:rPr>
                <w:sz w:val="16"/>
                <w:szCs w:val="16"/>
              </w:rPr>
              <w:t xml:space="preserve"> route through the Engagement Lead. Engineers acknowledge and escalate; they do not absorb.</w:t>
            </w:r>
          </w:p>
        </w:tc>
      </w:tr>
    </w:tbl>
    <w:p w14:paraId="381A8925" w14:textId="77777777" w:rsidR="00B6405E" w:rsidRDefault="009A2B67">
      <w:r>
        <w:br w:type="page"/>
      </w:r>
    </w:p>
    <w:p w14:paraId="6D0C18AB" w14:textId="77777777" w:rsidR="00B6405E" w:rsidRDefault="009A2B67">
      <w:pPr>
        <w:pStyle w:val="Heading1"/>
        <w:pBdr>
          <w:bottom w:val="single" w:sz="8" w:space="4" w:color="2E5C8A"/>
        </w:pBdr>
        <w:spacing w:before="360" w:after="160"/>
      </w:pPr>
      <w:r>
        <w:lastRenderedPageBreak/>
        <w:t>21.  Governance and Communication</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900"/>
        <w:gridCol w:w="3780"/>
      </w:tblGrid>
      <w:tr w:rsidR="00B6405E" w14:paraId="5308DED9" w14:textId="77777777">
        <w:tblPrEx>
          <w:tblCellMar>
            <w:top w:w="0" w:type="dxa"/>
            <w:bottom w:w="0" w:type="dxa"/>
          </w:tblCellMar>
        </w:tblPrEx>
        <w:trPr>
          <w:tblHeader/>
        </w:trPr>
        <w:tc>
          <w:tcPr>
            <w:tcW w:w="2000" w:type="dxa"/>
            <w:shd w:val="clear" w:color="auto" w:fill="1F2A44"/>
            <w:tcMar>
              <w:top w:w="70" w:type="dxa"/>
              <w:left w:w="100" w:type="dxa"/>
              <w:bottom w:w="70" w:type="dxa"/>
              <w:right w:w="100" w:type="dxa"/>
            </w:tcMar>
          </w:tcPr>
          <w:p w14:paraId="041B5C39" w14:textId="77777777" w:rsidR="00B6405E" w:rsidRDefault="009A2B67">
            <w:pPr>
              <w:spacing w:after="20"/>
            </w:pPr>
            <w:r>
              <w:rPr>
                <w:b/>
                <w:bCs/>
                <w:color w:val="FFFFFF"/>
                <w:sz w:val="17"/>
                <w:szCs w:val="17"/>
              </w:rPr>
              <w:t>Forum</w:t>
            </w:r>
          </w:p>
        </w:tc>
        <w:tc>
          <w:tcPr>
            <w:tcW w:w="1400" w:type="dxa"/>
            <w:shd w:val="clear" w:color="auto" w:fill="1F2A44"/>
            <w:tcMar>
              <w:top w:w="70" w:type="dxa"/>
              <w:left w:w="100" w:type="dxa"/>
              <w:bottom w:w="70" w:type="dxa"/>
              <w:right w:w="100" w:type="dxa"/>
            </w:tcMar>
          </w:tcPr>
          <w:p w14:paraId="28ADB32D" w14:textId="77777777" w:rsidR="00B6405E" w:rsidRDefault="009A2B67">
            <w:pPr>
              <w:spacing w:after="20"/>
            </w:pPr>
            <w:r>
              <w:rPr>
                <w:b/>
                <w:bCs/>
                <w:color w:val="FFFFFF"/>
                <w:sz w:val="17"/>
                <w:szCs w:val="17"/>
              </w:rPr>
              <w:t>Cadence</w:t>
            </w:r>
          </w:p>
        </w:tc>
        <w:tc>
          <w:tcPr>
            <w:tcW w:w="2900" w:type="dxa"/>
            <w:shd w:val="clear" w:color="auto" w:fill="1F2A44"/>
            <w:tcMar>
              <w:top w:w="70" w:type="dxa"/>
              <w:left w:w="100" w:type="dxa"/>
              <w:bottom w:w="70" w:type="dxa"/>
              <w:right w:w="100" w:type="dxa"/>
            </w:tcMar>
          </w:tcPr>
          <w:p w14:paraId="2ABF8F3B" w14:textId="77777777" w:rsidR="00B6405E" w:rsidRDefault="009A2B67">
            <w:pPr>
              <w:spacing w:after="20"/>
            </w:pPr>
            <w:r>
              <w:rPr>
                <w:b/>
                <w:bCs/>
                <w:color w:val="FFFFFF"/>
                <w:sz w:val="17"/>
                <w:szCs w:val="17"/>
              </w:rPr>
              <w:t>Participants</w:t>
            </w:r>
          </w:p>
        </w:tc>
        <w:tc>
          <w:tcPr>
            <w:tcW w:w="3780" w:type="dxa"/>
            <w:shd w:val="clear" w:color="auto" w:fill="1F2A44"/>
            <w:tcMar>
              <w:top w:w="70" w:type="dxa"/>
              <w:left w:w="100" w:type="dxa"/>
              <w:bottom w:w="70" w:type="dxa"/>
              <w:right w:w="100" w:type="dxa"/>
            </w:tcMar>
          </w:tcPr>
          <w:p w14:paraId="11E681A9" w14:textId="77777777" w:rsidR="00B6405E" w:rsidRDefault="009A2B67">
            <w:pPr>
              <w:spacing w:after="20"/>
            </w:pPr>
            <w:r>
              <w:rPr>
                <w:b/>
                <w:bCs/>
                <w:color w:val="FFFFFF"/>
                <w:sz w:val="17"/>
                <w:szCs w:val="17"/>
              </w:rPr>
              <w:t>Purpose</w:t>
            </w:r>
          </w:p>
        </w:tc>
      </w:tr>
      <w:tr w:rsidR="00B6405E" w14:paraId="51BD2BB9"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65A1C5A" w14:textId="77777777" w:rsidR="00B6405E" w:rsidRDefault="009A2B67">
            <w:pPr>
              <w:spacing w:after="20"/>
            </w:pPr>
            <w:r>
              <w:rPr>
                <w:b/>
                <w:bCs/>
                <w:sz w:val="17"/>
                <w:szCs w:val="17"/>
              </w:rPr>
              <w:t>Client governance sync</w:t>
            </w:r>
          </w:p>
        </w:tc>
        <w:tc>
          <w:tcPr>
            <w:tcW w:w="1400" w:type="dxa"/>
            <w:shd w:val="clear" w:color="auto" w:fill="FFFFFF"/>
            <w:tcMar>
              <w:top w:w="60" w:type="dxa"/>
              <w:left w:w="100" w:type="dxa"/>
              <w:bottom w:w="60" w:type="dxa"/>
              <w:right w:w="100" w:type="dxa"/>
            </w:tcMar>
          </w:tcPr>
          <w:p w14:paraId="19FE634B" w14:textId="77777777" w:rsidR="00B6405E" w:rsidRDefault="009A2B67">
            <w:pPr>
              <w:spacing w:after="20"/>
            </w:pPr>
            <w:r>
              <w:rPr>
                <w:sz w:val="17"/>
                <w:szCs w:val="17"/>
              </w:rPr>
              <w:t>Weekly, live</w:t>
            </w:r>
          </w:p>
        </w:tc>
        <w:tc>
          <w:tcPr>
            <w:tcW w:w="2900" w:type="dxa"/>
            <w:shd w:val="clear" w:color="auto" w:fill="FFFFFF"/>
            <w:tcMar>
              <w:top w:w="60" w:type="dxa"/>
              <w:left w:w="100" w:type="dxa"/>
              <w:bottom w:w="60" w:type="dxa"/>
              <w:right w:w="100" w:type="dxa"/>
            </w:tcMar>
          </w:tcPr>
          <w:p w14:paraId="4F33E95F" w14:textId="77777777" w:rsidR="00B6405E" w:rsidRDefault="009A2B67">
            <w:pPr>
              <w:spacing w:after="20"/>
            </w:pPr>
            <w:r>
              <w:rPr>
                <w:sz w:val="17"/>
                <w:szCs w:val="17"/>
              </w:rPr>
              <w:t>One Tech Lead and one PM per side — deliberately lean</w:t>
            </w:r>
          </w:p>
        </w:tc>
        <w:tc>
          <w:tcPr>
            <w:tcW w:w="3780" w:type="dxa"/>
            <w:shd w:val="clear" w:color="auto" w:fill="FFFFFF"/>
            <w:tcMar>
              <w:top w:w="60" w:type="dxa"/>
              <w:left w:w="100" w:type="dxa"/>
              <w:bottom w:w="60" w:type="dxa"/>
              <w:right w:w="100" w:type="dxa"/>
            </w:tcMar>
          </w:tcPr>
          <w:p w14:paraId="158CB309" w14:textId="77777777" w:rsidR="00B6405E" w:rsidRDefault="009A2B67">
            <w:pPr>
              <w:spacing w:after="20"/>
            </w:pPr>
            <w:r>
              <w:rPr>
                <w:sz w:val="17"/>
                <w:szCs w:val="17"/>
              </w:rPr>
              <w:t xml:space="preserve">Weekly accomplishments and forward </w:t>
            </w:r>
            <w:proofErr w:type="gramStart"/>
            <w:r>
              <w:rPr>
                <w:sz w:val="17"/>
                <w:szCs w:val="17"/>
              </w:rPr>
              <w:t>plan</w:t>
            </w:r>
            <w:proofErr w:type="gramEnd"/>
            <w:r>
              <w:rPr>
                <w:sz w:val="17"/>
                <w:szCs w:val="17"/>
              </w:rPr>
              <w:t>. High-level governance only. Not a technical working session.</w:t>
            </w:r>
          </w:p>
        </w:tc>
      </w:tr>
      <w:tr w:rsidR="00B6405E" w14:paraId="4E8D22E4" w14:textId="77777777">
        <w:tblPrEx>
          <w:tblCellMar>
            <w:top w:w="0" w:type="dxa"/>
            <w:bottom w:w="0" w:type="dxa"/>
          </w:tblCellMar>
        </w:tblPrEx>
        <w:tc>
          <w:tcPr>
            <w:tcW w:w="2000" w:type="dxa"/>
            <w:shd w:val="clear" w:color="auto" w:fill="F7F9FB"/>
            <w:tcMar>
              <w:top w:w="60" w:type="dxa"/>
              <w:left w:w="100" w:type="dxa"/>
              <w:bottom w:w="60" w:type="dxa"/>
              <w:right w:w="100" w:type="dxa"/>
            </w:tcMar>
          </w:tcPr>
          <w:p w14:paraId="61432EAC" w14:textId="77777777" w:rsidR="00B6405E" w:rsidRDefault="009A2B67">
            <w:pPr>
              <w:spacing w:after="20"/>
            </w:pPr>
            <w:r>
              <w:rPr>
                <w:b/>
                <w:bCs/>
                <w:sz w:val="17"/>
                <w:szCs w:val="17"/>
              </w:rPr>
              <w:t>Technical collaboration</w:t>
            </w:r>
          </w:p>
        </w:tc>
        <w:tc>
          <w:tcPr>
            <w:tcW w:w="1400" w:type="dxa"/>
            <w:shd w:val="clear" w:color="auto" w:fill="F7F9FB"/>
            <w:tcMar>
              <w:top w:w="60" w:type="dxa"/>
              <w:left w:w="100" w:type="dxa"/>
              <w:bottom w:w="60" w:type="dxa"/>
              <w:right w:w="100" w:type="dxa"/>
            </w:tcMar>
          </w:tcPr>
          <w:p w14:paraId="69626DD9" w14:textId="77777777" w:rsidR="00B6405E" w:rsidRDefault="009A2B67">
            <w:pPr>
              <w:spacing w:after="20"/>
            </w:pPr>
            <w:r>
              <w:rPr>
                <w:sz w:val="17"/>
                <w:szCs w:val="17"/>
              </w:rPr>
              <w:t>Ad hoc</w:t>
            </w:r>
          </w:p>
        </w:tc>
        <w:tc>
          <w:tcPr>
            <w:tcW w:w="2900" w:type="dxa"/>
            <w:shd w:val="clear" w:color="auto" w:fill="F7F9FB"/>
            <w:tcMar>
              <w:top w:w="60" w:type="dxa"/>
              <w:left w:w="100" w:type="dxa"/>
              <w:bottom w:w="60" w:type="dxa"/>
              <w:right w:w="100" w:type="dxa"/>
            </w:tcMar>
          </w:tcPr>
          <w:p w14:paraId="001D1738" w14:textId="77777777" w:rsidR="00B6405E" w:rsidRDefault="009A2B67">
            <w:pPr>
              <w:spacing w:after="20"/>
            </w:pPr>
            <w:r>
              <w:rPr>
                <w:sz w:val="17"/>
                <w:szCs w:val="17"/>
              </w:rPr>
              <w:t>Delivery engineers with Aichi Lin, Angela Chen, Hao Guan as topic requires</w:t>
            </w:r>
          </w:p>
        </w:tc>
        <w:tc>
          <w:tcPr>
            <w:tcW w:w="3780" w:type="dxa"/>
            <w:shd w:val="clear" w:color="auto" w:fill="F7F9FB"/>
            <w:tcMar>
              <w:top w:w="60" w:type="dxa"/>
              <w:left w:w="100" w:type="dxa"/>
              <w:bottom w:w="60" w:type="dxa"/>
              <w:right w:w="100" w:type="dxa"/>
            </w:tcMar>
          </w:tcPr>
          <w:p w14:paraId="77107CB5" w14:textId="77777777" w:rsidR="00B6405E" w:rsidRDefault="009A2B67">
            <w:pPr>
              <w:spacing w:after="20"/>
            </w:pPr>
            <w:r>
              <w:rPr>
                <w:sz w:val="17"/>
                <w:szCs w:val="17"/>
              </w:rPr>
              <w:t xml:space="preserve">Schema questions, API </w:t>
            </w:r>
            <w:proofErr w:type="spellStart"/>
            <w:r>
              <w:rPr>
                <w:sz w:val="17"/>
                <w:szCs w:val="17"/>
              </w:rPr>
              <w:t>behaviour</w:t>
            </w:r>
            <w:proofErr w:type="spellEnd"/>
            <w:r>
              <w:rPr>
                <w:sz w:val="17"/>
                <w:szCs w:val="17"/>
              </w:rPr>
              <w:t>, payload structure, calibration. Deliberately kept outside the governance sync.</w:t>
            </w:r>
          </w:p>
        </w:tc>
      </w:tr>
      <w:tr w:rsidR="00B6405E" w14:paraId="182779FE" w14:textId="77777777">
        <w:tblPrEx>
          <w:tblCellMar>
            <w:top w:w="0" w:type="dxa"/>
            <w:bottom w:w="0" w:type="dxa"/>
          </w:tblCellMar>
        </w:tblPrEx>
        <w:tc>
          <w:tcPr>
            <w:tcW w:w="2000" w:type="dxa"/>
            <w:shd w:val="clear" w:color="auto" w:fill="FFFFFF"/>
            <w:tcMar>
              <w:top w:w="60" w:type="dxa"/>
              <w:left w:w="100" w:type="dxa"/>
              <w:bottom w:w="60" w:type="dxa"/>
              <w:right w:w="100" w:type="dxa"/>
            </w:tcMar>
          </w:tcPr>
          <w:p w14:paraId="178065B7" w14:textId="77777777" w:rsidR="00B6405E" w:rsidRDefault="009A2B67">
            <w:pPr>
              <w:spacing w:after="20"/>
            </w:pPr>
            <w:r>
              <w:rPr>
                <w:b/>
                <w:bCs/>
                <w:sz w:val="17"/>
                <w:szCs w:val="17"/>
              </w:rPr>
              <w:t>Internal delivery standup</w:t>
            </w:r>
          </w:p>
        </w:tc>
        <w:tc>
          <w:tcPr>
            <w:tcW w:w="1400" w:type="dxa"/>
            <w:shd w:val="clear" w:color="auto" w:fill="FFFFFF"/>
            <w:tcMar>
              <w:top w:w="60" w:type="dxa"/>
              <w:left w:w="100" w:type="dxa"/>
              <w:bottom w:w="60" w:type="dxa"/>
              <w:right w:w="100" w:type="dxa"/>
            </w:tcMar>
          </w:tcPr>
          <w:p w14:paraId="33CACBA3" w14:textId="77777777" w:rsidR="00B6405E" w:rsidRDefault="009A2B67">
            <w:pPr>
              <w:spacing w:after="20"/>
            </w:pPr>
            <w:r>
              <w:rPr>
                <w:sz w:val="17"/>
                <w:szCs w:val="17"/>
              </w:rPr>
              <w:t>Daily, short</w:t>
            </w:r>
          </w:p>
        </w:tc>
        <w:tc>
          <w:tcPr>
            <w:tcW w:w="2900" w:type="dxa"/>
            <w:shd w:val="clear" w:color="auto" w:fill="FFFFFF"/>
            <w:tcMar>
              <w:top w:w="60" w:type="dxa"/>
              <w:left w:w="100" w:type="dxa"/>
              <w:bottom w:w="60" w:type="dxa"/>
              <w:right w:w="100" w:type="dxa"/>
            </w:tcMar>
          </w:tcPr>
          <w:p w14:paraId="05F301DD" w14:textId="77777777" w:rsidR="00B6405E" w:rsidRDefault="009A2B67">
            <w:pPr>
              <w:spacing w:after="20"/>
            </w:pPr>
            <w:r>
              <w:rPr>
                <w:sz w:val="17"/>
                <w:szCs w:val="17"/>
              </w:rPr>
              <w:t>Delivery team</w:t>
            </w:r>
          </w:p>
        </w:tc>
        <w:tc>
          <w:tcPr>
            <w:tcW w:w="3780" w:type="dxa"/>
            <w:shd w:val="clear" w:color="auto" w:fill="FFFFFF"/>
            <w:tcMar>
              <w:top w:w="60" w:type="dxa"/>
              <w:left w:w="100" w:type="dxa"/>
              <w:bottom w:w="60" w:type="dxa"/>
              <w:right w:w="100" w:type="dxa"/>
            </w:tcMar>
          </w:tcPr>
          <w:p w14:paraId="569B2000" w14:textId="77777777" w:rsidR="00B6405E" w:rsidRDefault="009A2B67">
            <w:pPr>
              <w:spacing w:after="20"/>
            </w:pPr>
            <w:r>
              <w:rPr>
                <w:sz w:val="17"/>
                <w:szCs w:val="17"/>
              </w:rPr>
              <w:t>Blockers first. Anything externally blocked goes to the dependency register the same day.</w:t>
            </w:r>
          </w:p>
        </w:tc>
      </w:tr>
      <w:tr w:rsidR="00B6405E" w14:paraId="2F502ADD" w14:textId="77777777">
        <w:tblPrEx>
          <w:tblCellMar>
            <w:top w:w="0" w:type="dxa"/>
            <w:bottom w:w="0" w:type="dxa"/>
          </w:tblCellMar>
        </w:tblPrEx>
        <w:tc>
          <w:tcPr>
            <w:tcW w:w="2000" w:type="dxa"/>
            <w:shd w:val="clear" w:color="auto" w:fill="F7F9FB"/>
            <w:tcMar>
              <w:top w:w="60" w:type="dxa"/>
              <w:left w:w="100" w:type="dxa"/>
              <w:bottom w:w="60" w:type="dxa"/>
              <w:right w:w="100" w:type="dxa"/>
            </w:tcMar>
          </w:tcPr>
          <w:p w14:paraId="3D7FBE85" w14:textId="77777777" w:rsidR="00B6405E" w:rsidRDefault="009A2B67">
            <w:pPr>
              <w:spacing w:after="20"/>
            </w:pPr>
            <w:r>
              <w:rPr>
                <w:b/>
                <w:bCs/>
                <w:sz w:val="17"/>
                <w:szCs w:val="17"/>
              </w:rPr>
              <w:t>Milestone review</w:t>
            </w:r>
          </w:p>
        </w:tc>
        <w:tc>
          <w:tcPr>
            <w:tcW w:w="1400" w:type="dxa"/>
            <w:shd w:val="clear" w:color="auto" w:fill="F7F9FB"/>
            <w:tcMar>
              <w:top w:w="60" w:type="dxa"/>
              <w:left w:w="100" w:type="dxa"/>
              <w:bottom w:w="60" w:type="dxa"/>
              <w:right w:w="100" w:type="dxa"/>
            </w:tcMar>
          </w:tcPr>
          <w:p w14:paraId="68BCC576" w14:textId="77777777" w:rsidR="00B6405E" w:rsidRDefault="009A2B67">
            <w:pPr>
              <w:spacing w:after="20"/>
            </w:pPr>
            <w:r>
              <w:rPr>
                <w:sz w:val="17"/>
                <w:szCs w:val="17"/>
              </w:rPr>
              <w:t>Per staggered release</w:t>
            </w:r>
          </w:p>
        </w:tc>
        <w:tc>
          <w:tcPr>
            <w:tcW w:w="2900" w:type="dxa"/>
            <w:shd w:val="clear" w:color="auto" w:fill="F7F9FB"/>
            <w:tcMar>
              <w:top w:w="60" w:type="dxa"/>
              <w:left w:w="100" w:type="dxa"/>
              <w:bottom w:w="60" w:type="dxa"/>
              <w:right w:w="100" w:type="dxa"/>
            </w:tcMar>
          </w:tcPr>
          <w:p w14:paraId="2CF03535" w14:textId="77777777" w:rsidR="00B6405E" w:rsidRDefault="009A2B67">
            <w:pPr>
              <w:spacing w:after="20"/>
            </w:pPr>
            <w:r>
              <w:rPr>
                <w:sz w:val="17"/>
                <w:szCs w:val="17"/>
              </w:rPr>
              <w:t>Engagement Lead, Prime Contractor, Platform Owner</w:t>
            </w:r>
          </w:p>
        </w:tc>
        <w:tc>
          <w:tcPr>
            <w:tcW w:w="3780" w:type="dxa"/>
            <w:shd w:val="clear" w:color="auto" w:fill="F7F9FB"/>
            <w:tcMar>
              <w:top w:w="60" w:type="dxa"/>
              <w:left w:w="100" w:type="dxa"/>
              <w:bottom w:w="60" w:type="dxa"/>
              <w:right w:w="100" w:type="dxa"/>
            </w:tcMar>
          </w:tcPr>
          <w:p w14:paraId="1635F6F7" w14:textId="77777777" w:rsidR="00B6405E" w:rsidRDefault="009A2B67">
            <w:pPr>
              <w:spacing w:after="20"/>
            </w:pPr>
            <w:r>
              <w:rPr>
                <w:sz w:val="17"/>
                <w:szCs w:val="17"/>
              </w:rPr>
              <w:t>Artefact walkthrough and acceptance against the Section 14 definition of done.</w:t>
            </w:r>
          </w:p>
        </w:tc>
      </w:tr>
    </w:tbl>
    <w:p w14:paraId="31891E8D" w14:textId="77777777" w:rsidR="00B6405E" w:rsidRDefault="00B6405E">
      <w:pPr>
        <w:spacing w:after="100"/>
      </w:pPr>
    </w:p>
    <w:tbl>
      <w:tblPr>
        <w:tblW w:w="10080" w:type="dxa"/>
        <w:tblBorders>
          <w:top w:val="single" w:sz="4" w:space="0" w:color="5B8C6A"/>
          <w:left w:val="single" w:sz="18" w:space="0" w:color="5B8C6A"/>
          <w:bottom w:val="single" w:sz="4" w:space="0" w:color="5B8C6A"/>
          <w:right w:val="single" w:sz="4" w:space="0" w:color="5B8C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148CEAE9" w14:textId="77777777">
        <w:tblPrEx>
          <w:tblCellMar>
            <w:top w:w="0" w:type="dxa"/>
            <w:bottom w:w="0" w:type="dxa"/>
          </w:tblCellMar>
        </w:tblPrEx>
        <w:tc>
          <w:tcPr>
            <w:tcW w:w="10080" w:type="dxa"/>
            <w:shd w:val="clear" w:color="auto" w:fill="ECF4EE"/>
            <w:tcMar>
              <w:top w:w="130" w:type="dxa"/>
              <w:left w:w="180" w:type="dxa"/>
              <w:bottom w:w="130" w:type="dxa"/>
              <w:right w:w="160" w:type="dxa"/>
            </w:tcMar>
          </w:tcPr>
          <w:p w14:paraId="7465DEE3" w14:textId="77777777" w:rsidR="00B6405E" w:rsidRDefault="009A2B67">
            <w:pPr>
              <w:spacing w:after="90"/>
            </w:pPr>
            <w:r>
              <w:rPr>
                <w:b/>
                <w:bCs/>
                <w:color w:val="1F2A44"/>
              </w:rPr>
              <w:t>Weekly sync timing</w:t>
            </w:r>
          </w:p>
          <w:p w14:paraId="0324983D" w14:textId="77777777" w:rsidR="00B6405E" w:rsidRDefault="009A2B67">
            <w:pPr>
              <w:spacing w:after="80"/>
            </w:pPr>
            <w:r>
              <w:rPr>
                <w:b/>
                <w:bCs/>
                <w:sz w:val="20"/>
                <w:szCs w:val="20"/>
              </w:rPr>
              <w:t>6:00 PM Pacific / 6:30 AM India / 9:00 AM Beijing — confirmed workable on the delivery side.</w:t>
            </w:r>
          </w:p>
          <w:p w14:paraId="2DF113AF" w14:textId="77777777" w:rsidR="00B6405E" w:rsidRDefault="009A2B67">
            <w:pPr>
              <w:spacing w:after="20"/>
            </w:pPr>
            <w:r>
              <w:rPr>
                <w:b/>
                <w:bCs/>
                <w:sz w:val="20"/>
                <w:szCs w:val="20"/>
              </w:rPr>
              <w:t>Keep it high-level. The value of a lean governance meeting disappears the moment it absorbs technical debugging; route that to the ad hoc channel with the named engineering DRIs.</w:t>
            </w:r>
          </w:p>
        </w:tc>
      </w:tr>
    </w:tbl>
    <w:p w14:paraId="7D1C97F3" w14:textId="77777777" w:rsidR="00B6405E" w:rsidRDefault="009A2B67">
      <w:pPr>
        <w:pStyle w:val="Heading2"/>
        <w:spacing w:before="260" w:after="110"/>
      </w:pPr>
      <w:r>
        <w:t>21.1  Weekly status report — fixed format</w:t>
      </w:r>
    </w:p>
    <w:p w14:paraId="4CFE4508" w14:textId="77777777" w:rsidR="00B6405E" w:rsidRDefault="009A2B67">
      <w:pPr>
        <w:pStyle w:val="ListParagraph"/>
        <w:numPr>
          <w:ilvl w:val="0"/>
          <w:numId w:val="2"/>
        </w:numPr>
        <w:spacing w:after="60"/>
      </w:pPr>
      <w:r>
        <w:t>Accomplished this week, against the named milestone.</w:t>
      </w:r>
    </w:p>
    <w:p w14:paraId="51AB1235" w14:textId="77777777" w:rsidR="00B6405E" w:rsidRDefault="009A2B67">
      <w:pPr>
        <w:pStyle w:val="ListParagraph"/>
        <w:numPr>
          <w:ilvl w:val="0"/>
          <w:numId w:val="2"/>
        </w:numPr>
        <w:spacing w:after="60"/>
      </w:pPr>
      <w:r>
        <w:t>Planned next week, against the named milestone.</w:t>
      </w:r>
    </w:p>
    <w:p w14:paraId="2AE64DFA" w14:textId="77777777" w:rsidR="00B6405E" w:rsidRDefault="009A2B67">
      <w:pPr>
        <w:pStyle w:val="ListParagraph"/>
        <w:numPr>
          <w:ilvl w:val="0"/>
          <w:numId w:val="2"/>
        </w:numPr>
        <w:spacing w:after="60"/>
      </w:pPr>
      <w:r>
        <w:t>Dependency register: any item that moved, and any item now red.</w:t>
      </w:r>
    </w:p>
    <w:p w14:paraId="604A37AD" w14:textId="77777777" w:rsidR="00B6405E" w:rsidRDefault="009A2B67">
      <w:pPr>
        <w:pStyle w:val="ListParagraph"/>
        <w:numPr>
          <w:ilvl w:val="0"/>
          <w:numId w:val="2"/>
        </w:numPr>
        <w:spacing w:after="60"/>
      </w:pPr>
      <w:r>
        <w:t xml:space="preserve">Accuracy position: current exact-match rate per </w:t>
      </w:r>
      <w:proofErr w:type="gramStart"/>
      <w:r>
        <w:t>delivered</w:t>
      </w:r>
      <w:proofErr w:type="gramEnd"/>
      <w:r>
        <w:t xml:space="preserve"> domain.</w:t>
      </w:r>
    </w:p>
    <w:p w14:paraId="1A46C91B" w14:textId="77777777" w:rsidR="00B6405E" w:rsidRDefault="009A2B67">
      <w:pPr>
        <w:pStyle w:val="ListParagraph"/>
        <w:numPr>
          <w:ilvl w:val="0"/>
          <w:numId w:val="2"/>
        </w:numPr>
        <w:spacing w:after="60"/>
      </w:pPr>
      <w:r>
        <w:t>Decisions required, with the name of the person who owns each and the date it becomes blocking.</w:t>
      </w:r>
    </w:p>
    <w:p w14:paraId="289DE1CF" w14:textId="77777777" w:rsidR="00B6405E" w:rsidRDefault="009A2B67">
      <w:pPr>
        <w:pStyle w:val="Heading1"/>
        <w:pBdr>
          <w:bottom w:val="single" w:sz="8" w:space="4" w:color="2E5C8A"/>
        </w:pBdr>
        <w:spacing w:before="360" w:after="160"/>
      </w:pPr>
      <w:r>
        <w:t>22.  Out of Scope</w:t>
      </w:r>
    </w:p>
    <w:p w14:paraId="4BEC833D" w14:textId="77777777" w:rsidR="00B6405E" w:rsidRDefault="009A2B67">
      <w:pPr>
        <w:spacing w:after="120"/>
      </w:pPr>
      <w:r>
        <w:t xml:space="preserve">Explicitly outside this engagement. Anything here that becomes desirable is a </w:t>
      </w:r>
      <w:proofErr w:type="gramStart"/>
      <w:r>
        <w:t>scope</w:t>
      </w:r>
      <w:proofErr w:type="gramEnd"/>
      <w:r>
        <w:t xml:space="preserve"> conversation owned by the Engagement Lead, not something absorbed by the delivery team.</w:t>
      </w:r>
    </w:p>
    <w:p w14:paraId="4B73881C" w14:textId="77777777" w:rsidR="00B6405E" w:rsidRDefault="009A2B67">
      <w:pPr>
        <w:pStyle w:val="ListParagraph"/>
        <w:numPr>
          <w:ilvl w:val="0"/>
          <w:numId w:val="2"/>
        </w:numPr>
        <w:spacing w:after="60"/>
      </w:pPr>
      <w:r>
        <w:t>Per-stage pipeline evaluation — scoring intent classification, table selection, or SQL generation independently. SQL capture is for failure diagnosis only.</w:t>
      </w:r>
    </w:p>
    <w:p w14:paraId="2A3988EB" w14:textId="77777777" w:rsidR="00B6405E" w:rsidRDefault="009A2B67">
      <w:pPr>
        <w:pStyle w:val="ListParagraph"/>
        <w:numPr>
          <w:ilvl w:val="0"/>
          <w:numId w:val="2"/>
        </w:numPr>
        <w:spacing w:after="60"/>
      </w:pPr>
      <w:r>
        <w:t>Fuzzy or non-exact relationship matching. Scoring is deterministic exact-match or LLM-as-Judge reasoned scoring.</w:t>
      </w:r>
    </w:p>
    <w:p w14:paraId="7C4664AD" w14:textId="77777777" w:rsidR="00B6405E" w:rsidRDefault="009A2B67">
      <w:pPr>
        <w:pStyle w:val="ListParagraph"/>
        <w:numPr>
          <w:ilvl w:val="0"/>
          <w:numId w:val="2"/>
        </w:numPr>
        <w:spacing w:after="60"/>
      </w:pPr>
      <w:r>
        <w:t>Model training, fine-tuning, or adaptation of any model on the golden datasets.</w:t>
      </w:r>
    </w:p>
    <w:p w14:paraId="339141BA" w14:textId="77777777" w:rsidR="00B6405E" w:rsidRDefault="009A2B67">
      <w:pPr>
        <w:pStyle w:val="ListParagraph"/>
        <w:numPr>
          <w:ilvl w:val="0"/>
          <w:numId w:val="2"/>
        </w:numPr>
        <w:spacing w:after="60"/>
      </w:pPr>
      <w:r>
        <w:t>Modification, configuration, debugging, or retraining of any component of the Pulse runtime pipeline.</w:t>
      </w:r>
    </w:p>
    <w:p w14:paraId="6693403B" w14:textId="77777777" w:rsidR="00B6405E" w:rsidRDefault="009A2B67">
      <w:pPr>
        <w:pStyle w:val="ListParagraph"/>
        <w:numPr>
          <w:ilvl w:val="0"/>
          <w:numId w:val="2"/>
        </w:numPr>
        <w:spacing w:after="60"/>
      </w:pPr>
      <w:r>
        <w:t>FileMaker or MySQL schema design and configuration within the platform. We deliver agreed-header CSV files.</w:t>
      </w:r>
    </w:p>
    <w:p w14:paraId="3A13F219" w14:textId="77777777" w:rsidR="00B6405E" w:rsidRDefault="009A2B67">
      <w:pPr>
        <w:pStyle w:val="ListParagraph"/>
        <w:numPr>
          <w:ilvl w:val="0"/>
          <w:numId w:val="2"/>
        </w:numPr>
        <w:spacing w:after="60"/>
      </w:pPr>
      <w:r>
        <w:t>Production access or any production evaluation run.</w:t>
      </w:r>
    </w:p>
    <w:p w14:paraId="2A3B7AAE" w14:textId="77777777" w:rsidR="00B6405E" w:rsidRDefault="009A2B67">
      <w:pPr>
        <w:pStyle w:val="ListParagraph"/>
        <w:numPr>
          <w:ilvl w:val="0"/>
          <w:numId w:val="2"/>
        </w:numPr>
        <w:spacing w:after="60"/>
      </w:pPr>
      <w:r>
        <w:t>Evaluation Orchestrator implementation — deferred (Section 12), design only.</w:t>
      </w:r>
    </w:p>
    <w:p w14:paraId="46DE37A2" w14:textId="77777777" w:rsidR="00B6405E" w:rsidRDefault="009A2B67">
      <w:pPr>
        <w:pStyle w:val="ListParagraph"/>
        <w:numPr>
          <w:ilvl w:val="0"/>
          <w:numId w:val="2"/>
        </w:numPr>
        <w:spacing w:after="60"/>
      </w:pPr>
      <w:r>
        <w:t>Dashboard rendering and styling evaluation. Styling variation is explicitly not a failure.</w:t>
      </w:r>
    </w:p>
    <w:p w14:paraId="56091432" w14:textId="77777777" w:rsidR="00B6405E" w:rsidRDefault="009A2B67">
      <w:pPr>
        <w:pStyle w:val="ListParagraph"/>
        <w:numPr>
          <w:ilvl w:val="0"/>
          <w:numId w:val="2"/>
        </w:numPr>
        <w:spacing w:after="60"/>
      </w:pPr>
      <w:r>
        <w:t xml:space="preserve">Dataset cost </w:t>
      </w:r>
      <w:proofErr w:type="spellStart"/>
      <w:r>
        <w:t>optimisation</w:t>
      </w:r>
      <w:proofErr w:type="spellEnd"/>
      <w:r>
        <w:t xml:space="preserve">. Accuracy is priority one; cost </w:t>
      </w:r>
      <w:proofErr w:type="spellStart"/>
      <w:r>
        <w:t>optimisation</w:t>
      </w:r>
      <w:proofErr w:type="spellEnd"/>
      <w:r>
        <w:t xml:space="preserve"> is deferred by client agreement.</w:t>
      </w:r>
    </w:p>
    <w:p w14:paraId="3558B3E8" w14:textId="77777777" w:rsidR="00B6405E" w:rsidRDefault="009A2B67">
      <w:pPr>
        <w:pStyle w:val="ListParagraph"/>
        <w:numPr>
          <w:ilvl w:val="0"/>
          <w:numId w:val="2"/>
        </w:numPr>
        <w:spacing w:after="60"/>
      </w:pPr>
      <w:r>
        <w:t>Additional domains beyond the five locked. Five fully tuned, not ten partially useful.</w:t>
      </w:r>
    </w:p>
    <w:p w14:paraId="26FA9AC8" w14:textId="77777777" w:rsidR="00B6405E" w:rsidRDefault="009A2B67">
      <w:pPr>
        <w:pStyle w:val="ListParagraph"/>
        <w:numPr>
          <w:ilvl w:val="0"/>
          <w:numId w:val="2"/>
        </w:numPr>
        <w:spacing w:after="60"/>
      </w:pPr>
      <w:r>
        <w:t>LLM API usage costs for judge scoring — a pass-through, either on client-provided credentials or billed at cost, to be agreed with the Prime Contractor.</w:t>
      </w:r>
    </w:p>
    <w:p w14:paraId="7710B9C7" w14:textId="77777777" w:rsidR="00B6405E" w:rsidRDefault="009A2B67">
      <w:r>
        <w:br w:type="page"/>
      </w:r>
    </w:p>
    <w:p w14:paraId="57B4004D" w14:textId="77777777" w:rsidR="00B6405E" w:rsidRDefault="009A2B67">
      <w:pPr>
        <w:pStyle w:val="Heading1"/>
        <w:pBdr>
          <w:bottom w:val="single" w:sz="8" w:space="4" w:color="2E5C8A"/>
        </w:pBdr>
        <w:spacing w:before="360" w:after="160"/>
      </w:pPr>
      <w:r>
        <w:lastRenderedPageBreak/>
        <w:t>23.  Open Items Requiring Decision</w:t>
      </w:r>
    </w:p>
    <w:p w14:paraId="2F7C714D" w14:textId="77777777" w:rsidR="00B6405E" w:rsidRDefault="009A2B67">
      <w:pPr>
        <w:spacing w:after="120"/>
      </w:pPr>
      <w:r>
        <w:t>These are genuinely unresolved. They are not written into the specification as fact, and engineers should not invent an answer. Each has a named owner and a date at which it becomes blocking.</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500"/>
        <w:gridCol w:w="3100"/>
        <w:gridCol w:w="1900"/>
        <w:gridCol w:w="1980"/>
      </w:tblGrid>
      <w:tr w:rsidR="00B6405E" w14:paraId="05B8E384" w14:textId="77777777">
        <w:tblPrEx>
          <w:tblCellMar>
            <w:top w:w="0" w:type="dxa"/>
            <w:bottom w:w="0" w:type="dxa"/>
          </w:tblCellMar>
        </w:tblPrEx>
        <w:trPr>
          <w:tblHeader/>
        </w:trPr>
        <w:tc>
          <w:tcPr>
            <w:tcW w:w="600" w:type="dxa"/>
            <w:shd w:val="clear" w:color="auto" w:fill="1F2A44"/>
            <w:tcMar>
              <w:top w:w="70" w:type="dxa"/>
              <w:left w:w="100" w:type="dxa"/>
              <w:bottom w:w="70" w:type="dxa"/>
              <w:right w:w="100" w:type="dxa"/>
            </w:tcMar>
          </w:tcPr>
          <w:p w14:paraId="54135CF4" w14:textId="77777777" w:rsidR="00B6405E" w:rsidRDefault="009A2B67">
            <w:pPr>
              <w:spacing w:after="20"/>
            </w:pPr>
            <w:r>
              <w:rPr>
                <w:b/>
                <w:bCs/>
                <w:color w:val="FFFFFF"/>
                <w:sz w:val="16"/>
                <w:szCs w:val="16"/>
              </w:rPr>
              <w:t>ID</w:t>
            </w:r>
          </w:p>
        </w:tc>
        <w:tc>
          <w:tcPr>
            <w:tcW w:w="2500" w:type="dxa"/>
            <w:shd w:val="clear" w:color="auto" w:fill="1F2A44"/>
            <w:tcMar>
              <w:top w:w="70" w:type="dxa"/>
              <w:left w:w="100" w:type="dxa"/>
              <w:bottom w:w="70" w:type="dxa"/>
              <w:right w:w="100" w:type="dxa"/>
            </w:tcMar>
          </w:tcPr>
          <w:p w14:paraId="05E1EF82" w14:textId="77777777" w:rsidR="00B6405E" w:rsidRDefault="009A2B67">
            <w:pPr>
              <w:spacing w:after="20"/>
            </w:pPr>
            <w:r>
              <w:rPr>
                <w:b/>
                <w:bCs/>
                <w:color w:val="FFFFFF"/>
                <w:sz w:val="16"/>
                <w:szCs w:val="16"/>
              </w:rPr>
              <w:t>Open item</w:t>
            </w:r>
          </w:p>
        </w:tc>
        <w:tc>
          <w:tcPr>
            <w:tcW w:w="3100" w:type="dxa"/>
            <w:shd w:val="clear" w:color="auto" w:fill="1F2A44"/>
            <w:tcMar>
              <w:top w:w="70" w:type="dxa"/>
              <w:left w:w="100" w:type="dxa"/>
              <w:bottom w:w="70" w:type="dxa"/>
              <w:right w:w="100" w:type="dxa"/>
            </w:tcMar>
          </w:tcPr>
          <w:p w14:paraId="47AE1329" w14:textId="77777777" w:rsidR="00B6405E" w:rsidRDefault="009A2B67">
            <w:pPr>
              <w:spacing w:after="20"/>
            </w:pPr>
            <w:r>
              <w:rPr>
                <w:b/>
                <w:bCs/>
                <w:color w:val="FFFFFF"/>
                <w:sz w:val="16"/>
                <w:szCs w:val="16"/>
              </w:rPr>
              <w:t>Why it matters</w:t>
            </w:r>
          </w:p>
        </w:tc>
        <w:tc>
          <w:tcPr>
            <w:tcW w:w="1900" w:type="dxa"/>
            <w:shd w:val="clear" w:color="auto" w:fill="1F2A44"/>
            <w:tcMar>
              <w:top w:w="70" w:type="dxa"/>
              <w:left w:w="100" w:type="dxa"/>
              <w:bottom w:w="70" w:type="dxa"/>
              <w:right w:w="100" w:type="dxa"/>
            </w:tcMar>
          </w:tcPr>
          <w:p w14:paraId="7C21E9ED" w14:textId="77777777" w:rsidR="00B6405E" w:rsidRDefault="009A2B67">
            <w:pPr>
              <w:spacing w:after="20"/>
            </w:pPr>
            <w:r>
              <w:rPr>
                <w:b/>
                <w:bCs/>
                <w:color w:val="FFFFFF"/>
                <w:sz w:val="16"/>
                <w:szCs w:val="16"/>
              </w:rPr>
              <w:t>Owner</w:t>
            </w:r>
          </w:p>
        </w:tc>
        <w:tc>
          <w:tcPr>
            <w:tcW w:w="1980" w:type="dxa"/>
            <w:shd w:val="clear" w:color="auto" w:fill="1F2A44"/>
            <w:tcMar>
              <w:top w:w="70" w:type="dxa"/>
              <w:left w:w="100" w:type="dxa"/>
              <w:bottom w:w="70" w:type="dxa"/>
              <w:right w:w="100" w:type="dxa"/>
            </w:tcMar>
          </w:tcPr>
          <w:p w14:paraId="3C1827BA" w14:textId="77777777" w:rsidR="00B6405E" w:rsidRDefault="009A2B67">
            <w:pPr>
              <w:spacing w:after="20"/>
            </w:pPr>
            <w:r>
              <w:rPr>
                <w:b/>
                <w:bCs/>
                <w:color w:val="FFFFFF"/>
                <w:sz w:val="16"/>
                <w:szCs w:val="16"/>
              </w:rPr>
              <w:t>Blocking from</w:t>
            </w:r>
          </w:p>
        </w:tc>
      </w:tr>
      <w:tr w:rsidR="00B6405E" w14:paraId="060D8498"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20FCE35F" w14:textId="77777777" w:rsidR="00B6405E" w:rsidRDefault="009A2B67">
            <w:pPr>
              <w:spacing w:after="20"/>
            </w:pPr>
            <w:r>
              <w:rPr>
                <w:b/>
                <w:bCs/>
                <w:sz w:val="16"/>
                <w:szCs w:val="16"/>
              </w:rPr>
              <w:t>OI-1</w:t>
            </w:r>
          </w:p>
        </w:tc>
        <w:tc>
          <w:tcPr>
            <w:tcW w:w="2500" w:type="dxa"/>
            <w:shd w:val="clear" w:color="auto" w:fill="FFFFFF"/>
            <w:tcMar>
              <w:top w:w="60" w:type="dxa"/>
              <w:left w:w="100" w:type="dxa"/>
              <w:bottom w:w="60" w:type="dxa"/>
              <w:right w:w="100" w:type="dxa"/>
            </w:tcMar>
          </w:tcPr>
          <w:p w14:paraId="20AB71A1" w14:textId="77777777" w:rsidR="00B6405E" w:rsidRDefault="009A2B67">
            <w:pPr>
              <w:spacing w:after="20"/>
            </w:pPr>
            <w:r>
              <w:rPr>
                <w:sz w:val="16"/>
                <w:szCs w:val="16"/>
              </w:rPr>
              <w:t>T1 is a single-table tier at 20% of pairs, but the scope document also states no question should be answerable from a single table</w:t>
            </w:r>
          </w:p>
        </w:tc>
        <w:tc>
          <w:tcPr>
            <w:tcW w:w="3100" w:type="dxa"/>
            <w:shd w:val="clear" w:color="auto" w:fill="FFFFFF"/>
            <w:tcMar>
              <w:top w:w="60" w:type="dxa"/>
              <w:left w:w="100" w:type="dxa"/>
              <w:bottom w:w="60" w:type="dxa"/>
              <w:right w:w="100" w:type="dxa"/>
            </w:tcMar>
          </w:tcPr>
          <w:p w14:paraId="6C32F737" w14:textId="77777777" w:rsidR="00B6405E" w:rsidRDefault="009A2B67">
            <w:pPr>
              <w:spacing w:after="20"/>
            </w:pPr>
            <w:r>
              <w:rPr>
                <w:sz w:val="16"/>
                <w:szCs w:val="16"/>
              </w:rPr>
              <w:t xml:space="preserve">Directly contradictory. Either T1 stays as a deliberate control tier or 20% of </w:t>
            </w:r>
            <w:proofErr w:type="gramStart"/>
            <w:r>
              <w:rPr>
                <w:sz w:val="16"/>
                <w:szCs w:val="16"/>
              </w:rPr>
              <w:t>every</w:t>
            </w:r>
            <w:proofErr w:type="gramEnd"/>
            <w:r>
              <w:rPr>
                <w:sz w:val="16"/>
                <w:szCs w:val="16"/>
              </w:rPr>
              <w:t xml:space="preserve"> domain’s pairs need redesign.</w:t>
            </w:r>
          </w:p>
        </w:tc>
        <w:tc>
          <w:tcPr>
            <w:tcW w:w="1900" w:type="dxa"/>
            <w:shd w:val="clear" w:color="auto" w:fill="FFFFFF"/>
            <w:tcMar>
              <w:top w:w="60" w:type="dxa"/>
              <w:left w:w="100" w:type="dxa"/>
              <w:bottom w:w="60" w:type="dxa"/>
              <w:right w:w="100" w:type="dxa"/>
            </w:tcMar>
          </w:tcPr>
          <w:p w14:paraId="7A42EEFD" w14:textId="77777777" w:rsidR="00B6405E" w:rsidRDefault="009A2B67">
            <w:pPr>
              <w:spacing w:after="20"/>
            </w:pPr>
            <w:r>
              <w:rPr>
                <w:sz w:val="16"/>
                <w:szCs w:val="16"/>
              </w:rPr>
              <w:t>Engagement Lead → Platform Owner</w:t>
            </w:r>
          </w:p>
        </w:tc>
        <w:tc>
          <w:tcPr>
            <w:tcW w:w="1980" w:type="dxa"/>
            <w:shd w:val="clear" w:color="auto" w:fill="FFFFFF"/>
            <w:tcMar>
              <w:top w:w="60" w:type="dxa"/>
              <w:left w:w="100" w:type="dxa"/>
              <w:bottom w:w="60" w:type="dxa"/>
              <w:right w:w="100" w:type="dxa"/>
            </w:tcMar>
          </w:tcPr>
          <w:p w14:paraId="74D76368" w14:textId="77777777" w:rsidR="00B6405E" w:rsidRDefault="009A2B67">
            <w:pPr>
              <w:spacing w:after="20"/>
            </w:pPr>
            <w:r>
              <w:rPr>
                <w:sz w:val="16"/>
                <w:szCs w:val="16"/>
              </w:rPr>
              <w:t>Week 2 (CRM Q&amp;A authoring)</w:t>
            </w:r>
          </w:p>
        </w:tc>
      </w:tr>
      <w:tr w:rsidR="00B6405E" w14:paraId="3237285B"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4FA47FC7" w14:textId="77777777" w:rsidR="00B6405E" w:rsidRDefault="009A2B67">
            <w:pPr>
              <w:spacing w:after="20"/>
            </w:pPr>
            <w:r>
              <w:rPr>
                <w:b/>
                <w:bCs/>
                <w:sz w:val="16"/>
                <w:szCs w:val="16"/>
              </w:rPr>
              <w:t>OI-2</w:t>
            </w:r>
          </w:p>
        </w:tc>
        <w:tc>
          <w:tcPr>
            <w:tcW w:w="2500" w:type="dxa"/>
            <w:shd w:val="clear" w:color="auto" w:fill="F7F9FB"/>
            <w:tcMar>
              <w:top w:w="60" w:type="dxa"/>
              <w:left w:w="100" w:type="dxa"/>
              <w:bottom w:w="60" w:type="dxa"/>
              <w:right w:w="100" w:type="dxa"/>
            </w:tcMar>
          </w:tcPr>
          <w:p w14:paraId="74C6D6D9" w14:textId="77777777" w:rsidR="00B6405E" w:rsidRDefault="009A2B67">
            <w:pPr>
              <w:spacing w:after="20"/>
            </w:pPr>
            <w:r>
              <w:rPr>
                <w:sz w:val="16"/>
                <w:szCs w:val="16"/>
              </w:rPr>
              <w:t xml:space="preserve">Numeric equality semantics: decimal places, rounding rule, string formatting of returned numbers, </w:t>
            </w:r>
            <w:proofErr w:type="gramStart"/>
            <w:r>
              <w:rPr>
                <w:sz w:val="16"/>
                <w:szCs w:val="16"/>
              </w:rPr>
              <w:t>thousands</w:t>
            </w:r>
            <w:proofErr w:type="gramEnd"/>
            <w:r>
              <w:rPr>
                <w:sz w:val="16"/>
                <w:szCs w:val="16"/>
              </w:rPr>
              <w:t xml:space="preserve"> separators</w:t>
            </w:r>
          </w:p>
        </w:tc>
        <w:tc>
          <w:tcPr>
            <w:tcW w:w="3100" w:type="dxa"/>
            <w:shd w:val="clear" w:color="auto" w:fill="F7F9FB"/>
            <w:tcMar>
              <w:top w:w="60" w:type="dxa"/>
              <w:left w:w="100" w:type="dxa"/>
              <w:bottom w:w="60" w:type="dxa"/>
              <w:right w:w="100" w:type="dxa"/>
            </w:tcMar>
          </w:tcPr>
          <w:p w14:paraId="0B2D2FB5" w14:textId="77777777" w:rsidR="00B6405E" w:rsidRDefault="009A2B67">
            <w:pPr>
              <w:spacing w:after="20"/>
            </w:pPr>
            <w:r>
              <w:rPr>
                <w:sz w:val="16"/>
                <w:szCs w:val="16"/>
              </w:rPr>
              <w:t>Zero tolerance is meaningless without a definition of what "identical" compares. 1000 vs 1,000 vs 1000.00 must be settled.</w:t>
            </w:r>
          </w:p>
        </w:tc>
        <w:tc>
          <w:tcPr>
            <w:tcW w:w="1900" w:type="dxa"/>
            <w:shd w:val="clear" w:color="auto" w:fill="F7F9FB"/>
            <w:tcMar>
              <w:top w:w="60" w:type="dxa"/>
              <w:left w:w="100" w:type="dxa"/>
              <w:bottom w:w="60" w:type="dxa"/>
              <w:right w:w="100" w:type="dxa"/>
            </w:tcMar>
          </w:tcPr>
          <w:p w14:paraId="5F8BE361" w14:textId="77777777" w:rsidR="00B6405E" w:rsidRDefault="009A2B67">
            <w:pPr>
              <w:spacing w:after="20"/>
            </w:pPr>
            <w:r>
              <w:rPr>
                <w:sz w:val="16"/>
                <w:szCs w:val="16"/>
              </w:rPr>
              <w:t>Evaluation Engineer → Platform Owner DRI</w:t>
            </w:r>
          </w:p>
        </w:tc>
        <w:tc>
          <w:tcPr>
            <w:tcW w:w="1980" w:type="dxa"/>
            <w:shd w:val="clear" w:color="auto" w:fill="F7F9FB"/>
            <w:tcMar>
              <w:top w:w="60" w:type="dxa"/>
              <w:left w:w="100" w:type="dxa"/>
              <w:bottom w:w="60" w:type="dxa"/>
              <w:right w:w="100" w:type="dxa"/>
            </w:tcMar>
          </w:tcPr>
          <w:p w14:paraId="149EFC06" w14:textId="77777777" w:rsidR="00B6405E" w:rsidRDefault="009A2B67">
            <w:pPr>
              <w:spacing w:after="20"/>
            </w:pPr>
            <w:r>
              <w:rPr>
                <w:sz w:val="16"/>
                <w:szCs w:val="16"/>
              </w:rPr>
              <w:t>Week 2</w:t>
            </w:r>
          </w:p>
        </w:tc>
      </w:tr>
      <w:tr w:rsidR="00B6405E" w14:paraId="21013B37"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0913EB0D" w14:textId="77777777" w:rsidR="00B6405E" w:rsidRDefault="009A2B67">
            <w:pPr>
              <w:spacing w:after="20"/>
            </w:pPr>
            <w:r>
              <w:rPr>
                <w:b/>
                <w:bCs/>
                <w:sz w:val="16"/>
                <w:szCs w:val="16"/>
              </w:rPr>
              <w:t>OI-3</w:t>
            </w:r>
          </w:p>
        </w:tc>
        <w:tc>
          <w:tcPr>
            <w:tcW w:w="2500" w:type="dxa"/>
            <w:shd w:val="clear" w:color="auto" w:fill="FFFFFF"/>
            <w:tcMar>
              <w:top w:w="60" w:type="dxa"/>
              <w:left w:w="100" w:type="dxa"/>
              <w:bottom w:w="60" w:type="dxa"/>
              <w:right w:w="100" w:type="dxa"/>
            </w:tcMar>
          </w:tcPr>
          <w:p w14:paraId="5C2D09D8" w14:textId="77777777" w:rsidR="00B6405E" w:rsidRDefault="009A2B67">
            <w:pPr>
              <w:spacing w:after="20"/>
            </w:pPr>
            <w:r>
              <w:rPr>
                <w:sz w:val="16"/>
                <w:szCs w:val="16"/>
              </w:rPr>
              <w:t>Date values returned as answers — exact match, or is any tolerance intended?</w:t>
            </w:r>
          </w:p>
        </w:tc>
        <w:tc>
          <w:tcPr>
            <w:tcW w:w="3100" w:type="dxa"/>
            <w:shd w:val="clear" w:color="auto" w:fill="FFFFFF"/>
            <w:tcMar>
              <w:top w:w="60" w:type="dxa"/>
              <w:left w:w="100" w:type="dxa"/>
              <w:bottom w:w="60" w:type="dxa"/>
              <w:right w:w="100" w:type="dxa"/>
            </w:tcMar>
          </w:tcPr>
          <w:p w14:paraId="46DF7F2E" w14:textId="77777777" w:rsidR="00B6405E" w:rsidRDefault="009A2B67">
            <w:pPr>
              <w:spacing w:after="20"/>
            </w:pPr>
            <w:r>
              <w:rPr>
                <w:sz w:val="16"/>
                <w:szCs w:val="16"/>
              </w:rPr>
              <w:t xml:space="preserve">Earlier scoring drafts carried a ±1 day tolerance. Current rules imply exact. </w:t>
            </w:r>
            <w:proofErr w:type="gramStart"/>
            <w:r>
              <w:rPr>
                <w:sz w:val="16"/>
                <w:szCs w:val="16"/>
              </w:rPr>
              <w:t>Affects Project</w:t>
            </w:r>
            <w:proofErr w:type="gramEnd"/>
            <w:r>
              <w:rPr>
                <w:sz w:val="16"/>
                <w:szCs w:val="16"/>
              </w:rPr>
              <w:t xml:space="preserve"> Management and Finance heavily.</w:t>
            </w:r>
          </w:p>
        </w:tc>
        <w:tc>
          <w:tcPr>
            <w:tcW w:w="1900" w:type="dxa"/>
            <w:shd w:val="clear" w:color="auto" w:fill="FFFFFF"/>
            <w:tcMar>
              <w:top w:w="60" w:type="dxa"/>
              <w:left w:w="100" w:type="dxa"/>
              <w:bottom w:w="60" w:type="dxa"/>
              <w:right w:w="100" w:type="dxa"/>
            </w:tcMar>
          </w:tcPr>
          <w:p w14:paraId="071EEE24" w14:textId="77777777" w:rsidR="00B6405E" w:rsidRDefault="009A2B67">
            <w:pPr>
              <w:spacing w:after="20"/>
            </w:pPr>
            <w:r>
              <w:rPr>
                <w:sz w:val="16"/>
                <w:szCs w:val="16"/>
              </w:rPr>
              <w:t>Engagement Lead → Platform Owner</w:t>
            </w:r>
          </w:p>
        </w:tc>
        <w:tc>
          <w:tcPr>
            <w:tcW w:w="1980" w:type="dxa"/>
            <w:shd w:val="clear" w:color="auto" w:fill="FFFFFF"/>
            <w:tcMar>
              <w:top w:w="60" w:type="dxa"/>
              <w:left w:w="100" w:type="dxa"/>
              <w:bottom w:w="60" w:type="dxa"/>
              <w:right w:w="100" w:type="dxa"/>
            </w:tcMar>
          </w:tcPr>
          <w:p w14:paraId="48A29A2B" w14:textId="77777777" w:rsidR="00B6405E" w:rsidRDefault="009A2B67">
            <w:pPr>
              <w:spacing w:after="20"/>
            </w:pPr>
            <w:r>
              <w:rPr>
                <w:sz w:val="16"/>
                <w:szCs w:val="16"/>
              </w:rPr>
              <w:t>Week 3</w:t>
            </w:r>
          </w:p>
        </w:tc>
      </w:tr>
      <w:tr w:rsidR="00B6405E" w14:paraId="70C16422"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47496D6B" w14:textId="77777777" w:rsidR="00B6405E" w:rsidRDefault="009A2B67">
            <w:pPr>
              <w:spacing w:after="20"/>
            </w:pPr>
            <w:r>
              <w:rPr>
                <w:b/>
                <w:bCs/>
                <w:sz w:val="16"/>
                <w:szCs w:val="16"/>
              </w:rPr>
              <w:t>OI-4</w:t>
            </w:r>
          </w:p>
        </w:tc>
        <w:tc>
          <w:tcPr>
            <w:tcW w:w="2500" w:type="dxa"/>
            <w:shd w:val="clear" w:color="auto" w:fill="F7F9FB"/>
            <w:tcMar>
              <w:top w:w="60" w:type="dxa"/>
              <w:left w:w="100" w:type="dxa"/>
              <w:bottom w:w="60" w:type="dxa"/>
              <w:right w:w="100" w:type="dxa"/>
            </w:tcMar>
          </w:tcPr>
          <w:p w14:paraId="66F783CD" w14:textId="77777777" w:rsidR="00B6405E" w:rsidRDefault="009A2B67">
            <w:pPr>
              <w:spacing w:after="20"/>
            </w:pPr>
            <w:r>
              <w:rPr>
                <w:sz w:val="16"/>
                <w:szCs w:val="16"/>
              </w:rPr>
              <w:t>NULL representation on ingestion — how does the platform interpret an empty CSV field?</w:t>
            </w:r>
          </w:p>
        </w:tc>
        <w:tc>
          <w:tcPr>
            <w:tcW w:w="3100" w:type="dxa"/>
            <w:shd w:val="clear" w:color="auto" w:fill="F7F9FB"/>
            <w:tcMar>
              <w:top w:w="60" w:type="dxa"/>
              <w:left w:w="100" w:type="dxa"/>
              <w:bottom w:w="60" w:type="dxa"/>
              <w:right w:w="100" w:type="dxa"/>
            </w:tcMar>
          </w:tcPr>
          <w:p w14:paraId="408838D2" w14:textId="77777777" w:rsidR="00B6405E" w:rsidRDefault="009A2B67">
            <w:pPr>
              <w:spacing w:after="20"/>
            </w:pPr>
            <w:r>
              <w:rPr>
                <w:sz w:val="16"/>
                <w:szCs w:val="16"/>
              </w:rPr>
              <w:t>If empty is read as an empty string rather than NULL, every T3 LEFT JOIN expected answer is wrong.</w:t>
            </w:r>
          </w:p>
        </w:tc>
        <w:tc>
          <w:tcPr>
            <w:tcW w:w="1900" w:type="dxa"/>
            <w:shd w:val="clear" w:color="auto" w:fill="F7F9FB"/>
            <w:tcMar>
              <w:top w:w="60" w:type="dxa"/>
              <w:left w:w="100" w:type="dxa"/>
              <w:bottom w:w="60" w:type="dxa"/>
              <w:right w:w="100" w:type="dxa"/>
            </w:tcMar>
          </w:tcPr>
          <w:p w14:paraId="44F8B8F7" w14:textId="77777777" w:rsidR="00B6405E" w:rsidRDefault="009A2B67">
            <w:pPr>
              <w:spacing w:after="20"/>
            </w:pPr>
            <w:r>
              <w:rPr>
                <w:sz w:val="16"/>
                <w:szCs w:val="16"/>
              </w:rPr>
              <w:t>Data Engineering Lead → Platform Owner DRI</w:t>
            </w:r>
          </w:p>
        </w:tc>
        <w:tc>
          <w:tcPr>
            <w:tcW w:w="1980" w:type="dxa"/>
            <w:shd w:val="clear" w:color="auto" w:fill="F7F9FB"/>
            <w:tcMar>
              <w:top w:w="60" w:type="dxa"/>
              <w:left w:w="100" w:type="dxa"/>
              <w:bottom w:w="60" w:type="dxa"/>
              <w:right w:w="100" w:type="dxa"/>
            </w:tcMar>
          </w:tcPr>
          <w:p w14:paraId="14DCAC0E" w14:textId="77777777" w:rsidR="00B6405E" w:rsidRDefault="009A2B67">
            <w:pPr>
              <w:spacing w:after="20"/>
            </w:pPr>
            <w:r>
              <w:rPr>
                <w:sz w:val="16"/>
                <w:szCs w:val="16"/>
              </w:rPr>
              <w:t>Week 2 (before CRM generation)</w:t>
            </w:r>
          </w:p>
        </w:tc>
      </w:tr>
      <w:tr w:rsidR="00B6405E" w14:paraId="278E05E3"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462B5E64" w14:textId="77777777" w:rsidR="00B6405E" w:rsidRDefault="009A2B67">
            <w:pPr>
              <w:spacing w:after="20"/>
            </w:pPr>
            <w:r>
              <w:rPr>
                <w:b/>
                <w:bCs/>
                <w:sz w:val="16"/>
                <w:szCs w:val="16"/>
              </w:rPr>
              <w:t>OI-5</w:t>
            </w:r>
          </w:p>
        </w:tc>
        <w:tc>
          <w:tcPr>
            <w:tcW w:w="2500" w:type="dxa"/>
            <w:shd w:val="clear" w:color="auto" w:fill="FFFFFF"/>
            <w:tcMar>
              <w:top w:w="60" w:type="dxa"/>
              <w:left w:w="100" w:type="dxa"/>
              <w:bottom w:w="60" w:type="dxa"/>
              <w:right w:w="100" w:type="dxa"/>
            </w:tcMar>
          </w:tcPr>
          <w:p w14:paraId="08D10DDB" w14:textId="77777777" w:rsidR="00B6405E" w:rsidRDefault="009A2B67">
            <w:pPr>
              <w:spacing w:after="20"/>
            </w:pPr>
            <w:r>
              <w:rPr>
                <w:sz w:val="16"/>
                <w:szCs w:val="16"/>
              </w:rPr>
              <w:t xml:space="preserve">Row volume: is 250K per table </w:t>
            </w:r>
            <w:proofErr w:type="gramStart"/>
            <w:r>
              <w:rPr>
                <w:sz w:val="16"/>
                <w:szCs w:val="16"/>
              </w:rPr>
              <w:t>actually wanted</w:t>
            </w:r>
            <w:proofErr w:type="gramEnd"/>
            <w:r>
              <w:rPr>
                <w:sz w:val="16"/>
                <w:szCs w:val="16"/>
              </w:rPr>
              <w:t>, or is it a ceiling we need not approach?</w:t>
            </w:r>
          </w:p>
        </w:tc>
        <w:tc>
          <w:tcPr>
            <w:tcW w:w="3100" w:type="dxa"/>
            <w:shd w:val="clear" w:color="auto" w:fill="FFFFFF"/>
            <w:tcMar>
              <w:top w:w="60" w:type="dxa"/>
              <w:left w:w="100" w:type="dxa"/>
              <w:bottom w:w="60" w:type="dxa"/>
              <w:right w:w="100" w:type="dxa"/>
            </w:tcMar>
          </w:tcPr>
          <w:p w14:paraId="570D30C5" w14:textId="77777777" w:rsidR="00B6405E" w:rsidRDefault="009A2B67">
            <w:pPr>
              <w:spacing w:after="20"/>
            </w:pPr>
            <w:proofErr w:type="gramStart"/>
            <w:r>
              <w:rPr>
                <w:sz w:val="16"/>
                <w:szCs w:val="16"/>
              </w:rPr>
              <w:t>Materially</w:t>
            </w:r>
            <w:proofErr w:type="gramEnd"/>
            <w:r>
              <w:rPr>
                <w:sz w:val="16"/>
                <w:szCs w:val="16"/>
              </w:rPr>
              <w:t xml:space="preserve"> affects generation, verification, and audit time. Accuracy does not improve above a certain volume.</w:t>
            </w:r>
          </w:p>
        </w:tc>
        <w:tc>
          <w:tcPr>
            <w:tcW w:w="1900" w:type="dxa"/>
            <w:shd w:val="clear" w:color="auto" w:fill="FFFFFF"/>
            <w:tcMar>
              <w:top w:w="60" w:type="dxa"/>
              <w:left w:w="100" w:type="dxa"/>
              <w:bottom w:w="60" w:type="dxa"/>
              <w:right w:w="100" w:type="dxa"/>
            </w:tcMar>
          </w:tcPr>
          <w:p w14:paraId="3014E7D5" w14:textId="77777777" w:rsidR="00B6405E" w:rsidRDefault="009A2B67">
            <w:pPr>
              <w:spacing w:after="20"/>
            </w:pPr>
            <w:r>
              <w:rPr>
                <w:sz w:val="16"/>
                <w:szCs w:val="16"/>
              </w:rPr>
              <w:t>Engagement Lead → Platform Owner</w:t>
            </w:r>
          </w:p>
        </w:tc>
        <w:tc>
          <w:tcPr>
            <w:tcW w:w="1980" w:type="dxa"/>
            <w:shd w:val="clear" w:color="auto" w:fill="FFFFFF"/>
            <w:tcMar>
              <w:top w:w="60" w:type="dxa"/>
              <w:left w:w="100" w:type="dxa"/>
              <w:bottom w:w="60" w:type="dxa"/>
              <w:right w:w="100" w:type="dxa"/>
            </w:tcMar>
          </w:tcPr>
          <w:p w14:paraId="2D0EB04B" w14:textId="77777777" w:rsidR="00B6405E" w:rsidRDefault="009A2B67">
            <w:pPr>
              <w:spacing w:after="20"/>
            </w:pPr>
            <w:r>
              <w:rPr>
                <w:sz w:val="16"/>
                <w:szCs w:val="16"/>
              </w:rPr>
              <w:t>Week 2</w:t>
            </w:r>
          </w:p>
        </w:tc>
      </w:tr>
      <w:tr w:rsidR="00B6405E" w14:paraId="739596EB"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0E84AABD" w14:textId="77777777" w:rsidR="00B6405E" w:rsidRDefault="009A2B67">
            <w:pPr>
              <w:spacing w:after="20"/>
            </w:pPr>
            <w:r>
              <w:rPr>
                <w:b/>
                <w:bCs/>
                <w:sz w:val="16"/>
                <w:szCs w:val="16"/>
              </w:rPr>
              <w:t>OI-6</w:t>
            </w:r>
          </w:p>
        </w:tc>
        <w:tc>
          <w:tcPr>
            <w:tcW w:w="2500" w:type="dxa"/>
            <w:shd w:val="clear" w:color="auto" w:fill="F7F9FB"/>
            <w:tcMar>
              <w:top w:w="60" w:type="dxa"/>
              <w:left w:w="100" w:type="dxa"/>
              <w:bottom w:w="60" w:type="dxa"/>
              <w:right w:w="100" w:type="dxa"/>
            </w:tcMar>
          </w:tcPr>
          <w:p w14:paraId="1296BCE6" w14:textId="77777777" w:rsidR="00B6405E" w:rsidRDefault="009A2B67">
            <w:pPr>
              <w:spacing w:after="20"/>
            </w:pPr>
            <w:r>
              <w:rPr>
                <w:sz w:val="16"/>
                <w:szCs w:val="16"/>
              </w:rPr>
              <w:t>How auto-generated per-source guidelines affect T5 semantic questions</w:t>
            </w:r>
          </w:p>
        </w:tc>
        <w:tc>
          <w:tcPr>
            <w:tcW w:w="3100" w:type="dxa"/>
            <w:shd w:val="clear" w:color="auto" w:fill="F7F9FB"/>
            <w:tcMar>
              <w:top w:w="60" w:type="dxa"/>
              <w:left w:w="100" w:type="dxa"/>
              <w:bottom w:w="60" w:type="dxa"/>
              <w:right w:w="100" w:type="dxa"/>
            </w:tcMar>
          </w:tcPr>
          <w:p w14:paraId="3BD98BC9" w14:textId="77777777" w:rsidR="00B6405E" w:rsidRDefault="009A2B67">
            <w:pPr>
              <w:spacing w:after="20"/>
            </w:pPr>
            <w:r>
              <w:rPr>
                <w:sz w:val="16"/>
                <w:szCs w:val="16"/>
              </w:rPr>
              <w:t xml:space="preserve">Guidelines are described as generic and </w:t>
            </w:r>
            <w:proofErr w:type="gramStart"/>
            <w:r>
              <w:rPr>
                <w:sz w:val="16"/>
                <w:szCs w:val="16"/>
              </w:rPr>
              <w:t>low-weight</w:t>
            </w:r>
            <w:proofErr w:type="gramEnd"/>
            <w:r>
              <w:rPr>
                <w:sz w:val="16"/>
                <w:szCs w:val="16"/>
              </w:rPr>
              <w:t>, but they shape how the platform interprets the data. Affects T5 design.</w:t>
            </w:r>
          </w:p>
        </w:tc>
        <w:tc>
          <w:tcPr>
            <w:tcW w:w="1900" w:type="dxa"/>
            <w:shd w:val="clear" w:color="auto" w:fill="F7F9FB"/>
            <w:tcMar>
              <w:top w:w="60" w:type="dxa"/>
              <w:left w:w="100" w:type="dxa"/>
              <w:bottom w:w="60" w:type="dxa"/>
              <w:right w:w="100" w:type="dxa"/>
            </w:tcMar>
          </w:tcPr>
          <w:p w14:paraId="23D47BC2" w14:textId="77777777" w:rsidR="00B6405E" w:rsidRDefault="009A2B67">
            <w:pPr>
              <w:spacing w:after="20"/>
            </w:pPr>
            <w:r>
              <w:rPr>
                <w:sz w:val="16"/>
                <w:szCs w:val="16"/>
              </w:rPr>
              <w:t>Evaluation Engineer → Platform Owner</w:t>
            </w:r>
          </w:p>
        </w:tc>
        <w:tc>
          <w:tcPr>
            <w:tcW w:w="1980" w:type="dxa"/>
            <w:shd w:val="clear" w:color="auto" w:fill="F7F9FB"/>
            <w:tcMar>
              <w:top w:w="60" w:type="dxa"/>
              <w:left w:w="100" w:type="dxa"/>
              <w:bottom w:w="60" w:type="dxa"/>
              <w:right w:w="100" w:type="dxa"/>
            </w:tcMar>
          </w:tcPr>
          <w:p w14:paraId="299C7DDF" w14:textId="77777777" w:rsidR="00B6405E" w:rsidRDefault="009A2B67">
            <w:pPr>
              <w:spacing w:after="20"/>
            </w:pPr>
            <w:r>
              <w:rPr>
                <w:sz w:val="16"/>
                <w:szCs w:val="16"/>
              </w:rPr>
              <w:t>Week 4</w:t>
            </w:r>
          </w:p>
        </w:tc>
      </w:tr>
      <w:tr w:rsidR="00B6405E" w14:paraId="7E267344"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4CCBBD71" w14:textId="77777777" w:rsidR="00B6405E" w:rsidRDefault="009A2B67">
            <w:pPr>
              <w:spacing w:after="20"/>
            </w:pPr>
            <w:r>
              <w:rPr>
                <w:b/>
                <w:bCs/>
                <w:sz w:val="16"/>
                <w:szCs w:val="16"/>
              </w:rPr>
              <w:t>OI-7</w:t>
            </w:r>
          </w:p>
        </w:tc>
        <w:tc>
          <w:tcPr>
            <w:tcW w:w="2500" w:type="dxa"/>
            <w:shd w:val="clear" w:color="auto" w:fill="FFFFFF"/>
            <w:tcMar>
              <w:top w:w="60" w:type="dxa"/>
              <w:left w:w="100" w:type="dxa"/>
              <w:bottom w:w="60" w:type="dxa"/>
              <w:right w:w="100" w:type="dxa"/>
            </w:tcMar>
          </w:tcPr>
          <w:p w14:paraId="3F2F6C7F" w14:textId="77777777" w:rsidR="00B6405E" w:rsidRDefault="009A2B67">
            <w:pPr>
              <w:spacing w:after="20"/>
            </w:pPr>
            <w:r>
              <w:rPr>
                <w:sz w:val="16"/>
                <w:szCs w:val="16"/>
              </w:rPr>
              <w:t>Data drop mechanism and access (DEP-08)</w:t>
            </w:r>
          </w:p>
        </w:tc>
        <w:tc>
          <w:tcPr>
            <w:tcW w:w="3100" w:type="dxa"/>
            <w:shd w:val="clear" w:color="auto" w:fill="FFFFFF"/>
            <w:tcMar>
              <w:top w:w="60" w:type="dxa"/>
              <w:left w:w="100" w:type="dxa"/>
              <w:bottom w:w="60" w:type="dxa"/>
              <w:right w:w="100" w:type="dxa"/>
            </w:tcMar>
          </w:tcPr>
          <w:p w14:paraId="196212D0" w14:textId="77777777" w:rsidR="00B6405E" w:rsidRDefault="009A2B67">
            <w:pPr>
              <w:spacing w:after="20"/>
            </w:pPr>
            <w:r>
              <w:rPr>
                <w:sz w:val="16"/>
                <w:szCs w:val="16"/>
              </w:rPr>
              <w:t xml:space="preserve">The </w:t>
            </w:r>
            <w:proofErr w:type="gramStart"/>
            <w:r>
              <w:rPr>
                <w:sz w:val="16"/>
                <w:szCs w:val="16"/>
              </w:rPr>
              <w:t>provided Box link</w:t>
            </w:r>
            <w:proofErr w:type="gramEnd"/>
            <w:r>
              <w:rPr>
                <w:sz w:val="16"/>
                <w:szCs w:val="16"/>
              </w:rPr>
              <w:t xml:space="preserve"> requires internal access we do not hold. There is no compliant delivery route today.</w:t>
            </w:r>
          </w:p>
        </w:tc>
        <w:tc>
          <w:tcPr>
            <w:tcW w:w="1900" w:type="dxa"/>
            <w:shd w:val="clear" w:color="auto" w:fill="FFFFFF"/>
            <w:tcMar>
              <w:top w:w="60" w:type="dxa"/>
              <w:left w:w="100" w:type="dxa"/>
              <w:bottom w:w="60" w:type="dxa"/>
              <w:right w:w="100" w:type="dxa"/>
            </w:tcMar>
          </w:tcPr>
          <w:p w14:paraId="627884C3" w14:textId="77777777" w:rsidR="00B6405E" w:rsidRDefault="009A2B67">
            <w:pPr>
              <w:spacing w:after="20"/>
            </w:pPr>
            <w:r>
              <w:rPr>
                <w:sz w:val="16"/>
                <w:szCs w:val="16"/>
              </w:rPr>
              <w:t>Project Coordinator → Evan</w:t>
            </w:r>
          </w:p>
        </w:tc>
        <w:tc>
          <w:tcPr>
            <w:tcW w:w="1980" w:type="dxa"/>
            <w:shd w:val="clear" w:color="auto" w:fill="FFFFFF"/>
            <w:tcMar>
              <w:top w:w="60" w:type="dxa"/>
              <w:left w:w="100" w:type="dxa"/>
              <w:bottom w:w="60" w:type="dxa"/>
              <w:right w:w="100" w:type="dxa"/>
            </w:tcMar>
          </w:tcPr>
          <w:p w14:paraId="448A0674" w14:textId="77777777" w:rsidR="00B6405E" w:rsidRDefault="009A2B67">
            <w:pPr>
              <w:spacing w:after="20"/>
            </w:pPr>
            <w:r>
              <w:rPr>
                <w:sz w:val="16"/>
                <w:szCs w:val="16"/>
              </w:rPr>
              <w:t>Week 3 (CRM dataset release)</w:t>
            </w:r>
          </w:p>
        </w:tc>
      </w:tr>
      <w:tr w:rsidR="00B6405E" w14:paraId="726513A5"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242103D2" w14:textId="77777777" w:rsidR="00B6405E" w:rsidRDefault="009A2B67">
            <w:pPr>
              <w:spacing w:after="20"/>
            </w:pPr>
            <w:r>
              <w:rPr>
                <w:b/>
                <w:bCs/>
                <w:sz w:val="16"/>
                <w:szCs w:val="16"/>
              </w:rPr>
              <w:t>OI-8</w:t>
            </w:r>
          </w:p>
        </w:tc>
        <w:tc>
          <w:tcPr>
            <w:tcW w:w="2500" w:type="dxa"/>
            <w:shd w:val="clear" w:color="auto" w:fill="F7F9FB"/>
            <w:tcMar>
              <w:top w:w="60" w:type="dxa"/>
              <w:left w:w="100" w:type="dxa"/>
              <w:bottom w:w="60" w:type="dxa"/>
              <w:right w:w="100" w:type="dxa"/>
            </w:tcMar>
          </w:tcPr>
          <w:p w14:paraId="219C5C8B" w14:textId="77777777" w:rsidR="00B6405E" w:rsidRDefault="009A2B67">
            <w:pPr>
              <w:spacing w:after="20"/>
            </w:pPr>
            <w:r>
              <w:rPr>
                <w:sz w:val="16"/>
                <w:szCs w:val="16"/>
              </w:rPr>
              <w:t>Orchestrator decision date</w:t>
            </w:r>
          </w:p>
        </w:tc>
        <w:tc>
          <w:tcPr>
            <w:tcW w:w="3100" w:type="dxa"/>
            <w:shd w:val="clear" w:color="auto" w:fill="F7F9FB"/>
            <w:tcMar>
              <w:top w:w="60" w:type="dxa"/>
              <w:left w:w="100" w:type="dxa"/>
              <w:bottom w:w="60" w:type="dxa"/>
              <w:right w:w="100" w:type="dxa"/>
            </w:tcMar>
          </w:tcPr>
          <w:p w14:paraId="0696FE64" w14:textId="77777777" w:rsidR="00B6405E" w:rsidRDefault="009A2B67">
            <w:pPr>
              <w:spacing w:after="20"/>
            </w:pPr>
            <w:r>
              <w:rPr>
                <w:sz w:val="16"/>
                <w:szCs w:val="16"/>
              </w:rPr>
              <w:t>Twelve hours of design work is committed regardless; a late reversal has a much larger cost and would be a scope conversation.</w:t>
            </w:r>
          </w:p>
        </w:tc>
        <w:tc>
          <w:tcPr>
            <w:tcW w:w="1900" w:type="dxa"/>
            <w:shd w:val="clear" w:color="auto" w:fill="F7F9FB"/>
            <w:tcMar>
              <w:top w:w="60" w:type="dxa"/>
              <w:left w:w="100" w:type="dxa"/>
              <w:bottom w:w="60" w:type="dxa"/>
              <w:right w:w="100" w:type="dxa"/>
            </w:tcMar>
          </w:tcPr>
          <w:p w14:paraId="69A9F726" w14:textId="77777777" w:rsidR="00B6405E" w:rsidRDefault="009A2B67">
            <w:pPr>
              <w:spacing w:after="20"/>
            </w:pPr>
            <w:r>
              <w:rPr>
                <w:sz w:val="16"/>
                <w:szCs w:val="16"/>
              </w:rPr>
              <w:t>Prime Contractor → End Client</w:t>
            </w:r>
          </w:p>
        </w:tc>
        <w:tc>
          <w:tcPr>
            <w:tcW w:w="1980" w:type="dxa"/>
            <w:shd w:val="clear" w:color="auto" w:fill="F7F9FB"/>
            <w:tcMar>
              <w:top w:w="60" w:type="dxa"/>
              <w:left w:w="100" w:type="dxa"/>
              <w:bottom w:w="60" w:type="dxa"/>
              <w:right w:w="100" w:type="dxa"/>
            </w:tcMar>
          </w:tcPr>
          <w:p w14:paraId="387B6F2E" w14:textId="77777777" w:rsidR="00B6405E" w:rsidRDefault="009A2B67">
            <w:pPr>
              <w:spacing w:after="20"/>
            </w:pPr>
            <w:r>
              <w:rPr>
                <w:sz w:val="16"/>
                <w:szCs w:val="16"/>
              </w:rPr>
              <w:t>Week 6</w:t>
            </w:r>
          </w:p>
        </w:tc>
      </w:tr>
      <w:tr w:rsidR="00B6405E" w14:paraId="73BEE205" w14:textId="77777777">
        <w:tblPrEx>
          <w:tblCellMar>
            <w:top w:w="0" w:type="dxa"/>
            <w:bottom w:w="0" w:type="dxa"/>
          </w:tblCellMar>
        </w:tblPrEx>
        <w:tc>
          <w:tcPr>
            <w:tcW w:w="600" w:type="dxa"/>
            <w:shd w:val="clear" w:color="auto" w:fill="FFFFFF"/>
            <w:tcMar>
              <w:top w:w="60" w:type="dxa"/>
              <w:left w:w="100" w:type="dxa"/>
              <w:bottom w:w="60" w:type="dxa"/>
              <w:right w:w="100" w:type="dxa"/>
            </w:tcMar>
          </w:tcPr>
          <w:p w14:paraId="2AAF9C46" w14:textId="77777777" w:rsidR="00B6405E" w:rsidRDefault="009A2B67">
            <w:pPr>
              <w:spacing w:after="20"/>
            </w:pPr>
            <w:r>
              <w:rPr>
                <w:b/>
                <w:bCs/>
                <w:sz w:val="16"/>
                <w:szCs w:val="16"/>
              </w:rPr>
              <w:t>OI-9</w:t>
            </w:r>
          </w:p>
        </w:tc>
        <w:tc>
          <w:tcPr>
            <w:tcW w:w="2500" w:type="dxa"/>
            <w:shd w:val="clear" w:color="auto" w:fill="FFFFFF"/>
            <w:tcMar>
              <w:top w:w="60" w:type="dxa"/>
              <w:left w:w="100" w:type="dxa"/>
              <w:bottom w:w="60" w:type="dxa"/>
              <w:right w:w="100" w:type="dxa"/>
            </w:tcMar>
          </w:tcPr>
          <w:p w14:paraId="2E0B02AC" w14:textId="77777777" w:rsidR="00B6405E" w:rsidRDefault="009A2B67">
            <w:pPr>
              <w:spacing w:after="20"/>
            </w:pPr>
            <w:r>
              <w:rPr>
                <w:sz w:val="16"/>
                <w:szCs w:val="16"/>
              </w:rPr>
              <w:t>Judge LLM provider, credentials, and cost treatment</w:t>
            </w:r>
          </w:p>
        </w:tc>
        <w:tc>
          <w:tcPr>
            <w:tcW w:w="3100" w:type="dxa"/>
            <w:shd w:val="clear" w:color="auto" w:fill="FFFFFF"/>
            <w:tcMar>
              <w:top w:w="60" w:type="dxa"/>
              <w:left w:w="100" w:type="dxa"/>
              <w:bottom w:w="60" w:type="dxa"/>
              <w:right w:w="100" w:type="dxa"/>
            </w:tcMar>
          </w:tcPr>
          <w:p w14:paraId="777240C5" w14:textId="77777777" w:rsidR="00B6405E" w:rsidRDefault="009A2B67">
            <w:pPr>
              <w:spacing w:after="20"/>
            </w:pPr>
            <w:r>
              <w:rPr>
                <w:sz w:val="16"/>
                <w:szCs w:val="16"/>
              </w:rPr>
              <w:t xml:space="preserve">Blocks </w:t>
            </w:r>
            <w:proofErr w:type="gramStart"/>
            <w:r>
              <w:rPr>
                <w:sz w:val="16"/>
                <w:szCs w:val="16"/>
              </w:rPr>
              <w:t>judge</w:t>
            </w:r>
            <w:proofErr w:type="gramEnd"/>
            <w:r>
              <w:rPr>
                <w:sz w:val="16"/>
                <w:szCs w:val="16"/>
              </w:rPr>
              <w:t xml:space="preserve"> build and calibration; also determines whether cost is pass-through or absorbed.</w:t>
            </w:r>
          </w:p>
        </w:tc>
        <w:tc>
          <w:tcPr>
            <w:tcW w:w="1900" w:type="dxa"/>
            <w:shd w:val="clear" w:color="auto" w:fill="FFFFFF"/>
            <w:tcMar>
              <w:top w:w="60" w:type="dxa"/>
              <w:left w:w="100" w:type="dxa"/>
              <w:bottom w:w="60" w:type="dxa"/>
              <w:right w:w="100" w:type="dxa"/>
            </w:tcMar>
          </w:tcPr>
          <w:p w14:paraId="752BBFEC" w14:textId="77777777" w:rsidR="00B6405E" w:rsidRDefault="009A2B67">
            <w:pPr>
              <w:spacing w:after="20"/>
            </w:pPr>
            <w:r>
              <w:rPr>
                <w:sz w:val="16"/>
                <w:szCs w:val="16"/>
              </w:rPr>
              <w:t>Engagement Lead → Prime Contractor</w:t>
            </w:r>
          </w:p>
        </w:tc>
        <w:tc>
          <w:tcPr>
            <w:tcW w:w="1980" w:type="dxa"/>
            <w:shd w:val="clear" w:color="auto" w:fill="FFFFFF"/>
            <w:tcMar>
              <w:top w:w="60" w:type="dxa"/>
              <w:left w:w="100" w:type="dxa"/>
              <w:bottom w:w="60" w:type="dxa"/>
              <w:right w:w="100" w:type="dxa"/>
            </w:tcMar>
          </w:tcPr>
          <w:p w14:paraId="2A6EB267" w14:textId="77777777" w:rsidR="00B6405E" w:rsidRDefault="009A2B67">
            <w:pPr>
              <w:spacing w:after="20"/>
            </w:pPr>
            <w:r>
              <w:rPr>
                <w:sz w:val="16"/>
                <w:szCs w:val="16"/>
              </w:rPr>
              <w:t>Week 4</w:t>
            </w:r>
          </w:p>
        </w:tc>
      </w:tr>
      <w:tr w:rsidR="00B6405E" w14:paraId="0710165F" w14:textId="77777777">
        <w:tblPrEx>
          <w:tblCellMar>
            <w:top w:w="0" w:type="dxa"/>
            <w:bottom w:w="0" w:type="dxa"/>
          </w:tblCellMar>
        </w:tblPrEx>
        <w:tc>
          <w:tcPr>
            <w:tcW w:w="600" w:type="dxa"/>
            <w:shd w:val="clear" w:color="auto" w:fill="F7F9FB"/>
            <w:tcMar>
              <w:top w:w="60" w:type="dxa"/>
              <w:left w:w="100" w:type="dxa"/>
              <w:bottom w:w="60" w:type="dxa"/>
              <w:right w:w="100" w:type="dxa"/>
            </w:tcMar>
          </w:tcPr>
          <w:p w14:paraId="7CF1DA64" w14:textId="77777777" w:rsidR="00B6405E" w:rsidRDefault="009A2B67">
            <w:pPr>
              <w:spacing w:after="20"/>
            </w:pPr>
            <w:r>
              <w:rPr>
                <w:b/>
                <w:bCs/>
                <w:sz w:val="16"/>
                <w:szCs w:val="16"/>
              </w:rPr>
              <w:t>OI-10</w:t>
            </w:r>
          </w:p>
        </w:tc>
        <w:tc>
          <w:tcPr>
            <w:tcW w:w="2500" w:type="dxa"/>
            <w:shd w:val="clear" w:color="auto" w:fill="F7F9FB"/>
            <w:tcMar>
              <w:top w:w="60" w:type="dxa"/>
              <w:left w:w="100" w:type="dxa"/>
              <w:bottom w:w="60" w:type="dxa"/>
              <w:right w:w="100" w:type="dxa"/>
            </w:tcMar>
          </w:tcPr>
          <w:p w14:paraId="655422D7" w14:textId="77777777" w:rsidR="00B6405E" w:rsidRDefault="009A2B67">
            <w:pPr>
              <w:spacing w:after="20"/>
            </w:pPr>
            <w:r>
              <w:rPr>
                <w:sz w:val="16"/>
                <w:szCs w:val="16"/>
              </w:rPr>
              <w:t>Who consumes the scorecard CSV, and does it need CI/CD integration on the client side?</w:t>
            </w:r>
          </w:p>
        </w:tc>
        <w:tc>
          <w:tcPr>
            <w:tcW w:w="3100" w:type="dxa"/>
            <w:shd w:val="clear" w:color="auto" w:fill="F7F9FB"/>
            <w:tcMar>
              <w:top w:w="60" w:type="dxa"/>
              <w:left w:w="100" w:type="dxa"/>
              <w:bottom w:w="60" w:type="dxa"/>
              <w:right w:w="100" w:type="dxa"/>
            </w:tcMar>
          </w:tcPr>
          <w:p w14:paraId="67C97D53" w14:textId="77777777" w:rsidR="00B6405E" w:rsidRDefault="009A2B67">
            <w:pPr>
              <w:spacing w:after="20"/>
            </w:pPr>
            <w:r>
              <w:rPr>
                <w:sz w:val="16"/>
                <w:szCs w:val="16"/>
              </w:rPr>
              <w:t>Determines output stability requirements and whether a schema contract needs versioning.</w:t>
            </w:r>
          </w:p>
        </w:tc>
        <w:tc>
          <w:tcPr>
            <w:tcW w:w="1900" w:type="dxa"/>
            <w:shd w:val="clear" w:color="auto" w:fill="F7F9FB"/>
            <w:tcMar>
              <w:top w:w="60" w:type="dxa"/>
              <w:left w:w="100" w:type="dxa"/>
              <w:bottom w:w="60" w:type="dxa"/>
              <w:right w:w="100" w:type="dxa"/>
            </w:tcMar>
          </w:tcPr>
          <w:p w14:paraId="37D9D695" w14:textId="77777777" w:rsidR="00B6405E" w:rsidRDefault="009A2B67">
            <w:pPr>
              <w:spacing w:after="20"/>
            </w:pPr>
            <w:r>
              <w:rPr>
                <w:sz w:val="16"/>
                <w:szCs w:val="16"/>
              </w:rPr>
              <w:t>Engagement Lead → Platform Owner</w:t>
            </w:r>
          </w:p>
        </w:tc>
        <w:tc>
          <w:tcPr>
            <w:tcW w:w="1980" w:type="dxa"/>
            <w:shd w:val="clear" w:color="auto" w:fill="F7F9FB"/>
            <w:tcMar>
              <w:top w:w="60" w:type="dxa"/>
              <w:left w:w="100" w:type="dxa"/>
              <w:bottom w:w="60" w:type="dxa"/>
              <w:right w:w="100" w:type="dxa"/>
            </w:tcMar>
          </w:tcPr>
          <w:p w14:paraId="3B09EE84" w14:textId="77777777" w:rsidR="00B6405E" w:rsidRDefault="009A2B67">
            <w:pPr>
              <w:spacing w:after="20"/>
            </w:pPr>
            <w:r>
              <w:rPr>
                <w:sz w:val="16"/>
                <w:szCs w:val="16"/>
              </w:rPr>
              <w:t>Week 7</w:t>
            </w:r>
          </w:p>
        </w:tc>
      </w:tr>
    </w:tbl>
    <w:p w14:paraId="0F36FAE1" w14:textId="77777777" w:rsidR="00B6405E" w:rsidRDefault="009A2B67">
      <w:r>
        <w:br w:type="page"/>
      </w:r>
    </w:p>
    <w:p w14:paraId="4B433E56" w14:textId="77777777" w:rsidR="00B6405E" w:rsidRDefault="009A2B67">
      <w:pPr>
        <w:pStyle w:val="Heading1"/>
        <w:pBdr>
          <w:bottom w:val="single" w:sz="8" w:space="4" w:color="2E5C8A"/>
        </w:pBdr>
        <w:spacing w:before="360" w:after="160"/>
      </w:pPr>
      <w:r>
        <w:lastRenderedPageBreak/>
        <w:t>Appendix A  ·  Worked Q&amp;A Pair — CRM</w:t>
      </w:r>
    </w:p>
    <w:p w14:paraId="6DBB56B6" w14:textId="77777777" w:rsidR="00B6405E" w:rsidRDefault="009A2B67">
      <w:pPr>
        <w:spacing w:after="120"/>
      </w:pPr>
      <w:r>
        <w:t>Illustrative example showing all seven fields completed to the expected standard. Use this as the authoring reference.</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7780"/>
      </w:tblGrid>
      <w:tr w:rsidR="00B6405E" w14:paraId="6DA70822" w14:textId="77777777">
        <w:tblPrEx>
          <w:tblCellMar>
            <w:top w:w="0" w:type="dxa"/>
            <w:bottom w:w="0" w:type="dxa"/>
          </w:tblCellMar>
        </w:tblPrEx>
        <w:trPr>
          <w:tblHeader/>
        </w:trPr>
        <w:tc>
          <w:tcPr>
            <w:tcW w:w="2300" w:type="dxa"/>
            <w:shd w:val="clear" w:color="auto" w:fill="1F2A44"/>
            <w:tcMar>
              <w:top w:w="70" w:type="dxa"/>
              <w:left w:w="100" w:type="dxa"/>
              <w:bottom w:w="70" w:type="dxa"/>
              <w:right w:w="100" w:type="dxa"/>
            </w:tcMar>
          </w:tcPr>
          <w:p w14:paraId="46FA6C6B" w14:textId="77777777" w:rsidR="00B6405E" w:rsidRDefault="009A2B67">
            <w:pPr>
              <w:spacing w:after="20"/>
            </w:pPr>
            <w:r>
              <w:rPr>
                <w:b/>
                <w:bCs/>
                <w:color w:val="FFFFFF"/>
                <w:sz w:val="17"/>
                <w:szCs w:val="17"/>
              </w:rPr>
              <w:t>Field</w:t>
            </w:r>
          </w:p>
        </w:tc>
        <w:tc>
          <w:tcPr>
            <w:tcW w:w="7780" w:type="dxa"/>
            <w:shd w:val="clear" w:color="auto" w:fill="1F2A44"/>
            <w:tcMar>
              <w:top w:w="70" w:type="dxa"/>
              <w:left w:w="100" w:type="dxa"/>
              <w:bottom w:w="70" w:type="dxa"/>
              <w:right w:w="100" w:type="dxa"/>
            </w:tcMar>
          </w:tcPr>
          <w:p w14:paraId="101E18B8" w14:textId="77777777" w:rsidR="00B6405E" w:rsidRDefault="009A2B67">
            <w:pPr>
              <w:spacing w:after="20"/>
            </w:pPr>
            <w:r>
              <w:rPr>
                <w:b/>
                <w:bCs/>
                <w:color w:val="FFFFFF"/>
                <w:sz w:val="17"/>
                <w:szCs w:val="17"/>
              </w:rPr>
              <w:t>Value</w:t>
            </w:r>
          </w:p>
        </w:tc>
      </w:tr>
      <w:tr w:rsidR="00B6405E" w14:paraId="16C62DA3"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3BEFF085" w14:textId="77777777" w:rsidR="00B6405E" w:rsidRDefault="009A2B67">
            <w:pPr>
              <w:spacing w:after="20"/>
            </w:pPr>
            <w:proofErr w:type="spellStart"/>
            <w:r>
              <w:rPr>
                <w:b/>
                <w:bCs/>
                <w:sz w:val="17"/>
                <w:szCs w:val="17"/>
              </w:rPr>
              <w:t>natural_language_question</w:t>
            </w:r>
            <w:proofErr w:type="spellEnd"/>
          </w:p>
        </w:tc>
        <w:tc>
          <w:tcPr>
            <w:tcW w:w="7780" w:type="dxa"/>
            <w:shd w:val="clear" w:color="auto" w:fill="FFFFFF"/>
            <w:tcMar>
              <w:top w:w="60" w:type="dxa"/>
              <w:left w:w="100" w:type="dxa"/>
              <w:bottom w:w="60" w:type="dxa"/>
              <w:right w:w="100" w:type="dxa"/>
            </w:tcMar>
          </w:tcPr>
          <w:p w14:paraId="7EEAF501" w14:textId="77777777" w:rsidR="00B6405E" w:rsidRDefault="009A2B67">
            <w:pPr>
              <w:spacing w:after="20"/>
            </w:pPr>
            <w:r>
              <w:rPr>
                <w:sz w:val="17"/>
                <w:szCs w:val="17"/>
              </w:rPr>
              <w:t>Which sales rep closed the most deal value last quarter, and how much was it?</w:t>
            </w:r>
          </w:p>
        </w:tc>
      </w:tr>
      <w:tr w:rsidR="00B6405E" w14:paraId="0A9DA9DC"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4BD18CDF" w14:textId="77777777" w:rsidR="00B6405E" w:rsidRDefault="009A2B67">
            <w:pPr>
              <w:spacing w:after="20"/>
            </w:pPr>
            <w:proofErr w:type="spellStart"/>
            <w:r>
              <w:rPr>
                <w:b/>
                <w:bCs/>
                <w:sz w:val="17"/>
                <w:szCs w:val="17"/>
              </w:rPr>
              <w:t>expected_answer</w:t>
            </w:r>
            <w:proofErr w:type="spellEnd"/>
          </w:p>
        </w:tc>
        <w:tc>
          <w:tcPr>
            <w:tcW w:w="7780" w:type="dxa"/>
            <w:shd w:val="clear" w:color="auto" w:fill="F7F9FB"/>
            <w:tcMar>
              <w:top w:w="60" w:type="dxa"/>
              <w:left w:w="100" w:type="dxa"/>
              <w:bottom w:w="60" w:type="dxa"/>
              <w:right w:w="100" w:type="dxa"/>
            </w:tcMar>
          </w:tcPr>
          <w:p w14:paraId="41162BDE" w14:textId="77777777" w:rsidR="00B6405E" w:rsidRDefault="009A2B67">
            <w:pPr>
              <w:spacing w:after="20"/>
            </w:pPr>
            <w:r>
              <w:rPr>
                <w:sz w:val="17"/>
                <w:szCs w:val="17"/>
              </w:rPr>
              <w:t>Priya Raghavan — 4,182,650.00</w:t>
            </w:r>
          </w:p>
        </w:tc>
      </w:tr>
      <w:tr w:rsidR="00B6405E" w14:paraId="713881EA"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5D8A17F7" w14:textId="77777777" w:rsidR="00B6405E" w:rsidRDefault="009A2B67">
            <w:pPr>
              <w:spacing w:after="20"/>
            </w:pPr>
            <w:proofErr w:type="spellStart"/>
            <w:r>
              <w:rPr>
                <w:b/>
                <w:bCs/>
                <w:sz w:val="17"/>
                <w:szCs w:val="17"/>
              </w:rPr>
              <w:t>reference_sql</w:t>
            </w:r>
            <w:proofErr w:type="spellEnd"/>
          </w:p>
        </w:tc>
        <w:tc>
          <w:tcPr>
            <w:tcW w:w="7780" w:type="dxa"/>
            <w:shd w:val="clear" w:color="auto" w:fill="FFFFFF"/>
            <w:tcMar>
              <w:top w:w="60" w:type="dxa"/>
              <w:left w:w="100" w:type="dxa"/>
              <w:bottom w:w="60" w:type="dxa"/>
              <w:right w:w="100" w:type="dxa"/>
            </w:tcMar>
          </w:tcPr>
          <w:p w14:paraId="15C63DAB" w14:textId="77777777" w:rsidR="00B6405E" w:rsidRDefault="009A2B67">
            <w:pPr>
              <w:spacing w:after="20"/>
            </w:pPr>
            <w:r>
              <w:rPr>
                <w:rFonts w:ascii="Consolas" w:eastAsia="Consolas" w:hAnsi="Consolas" w:cs="Consolas"/>
                <w:sz w:val="15"/>
                <w:szCs w:val="15"/>
              </w:rPr>
              <w:t xml:space="preserve">SELECT </w:t>
            </w:r>
            <w:proofErr w:type="spellStart"/>
            <w:r>
              <w:rPr>
                <w:rFonts w:ascii="Consolas" w:eastAsia="Consolas" w:hAnsi="Consolas" w:cs="Consolas"/>
                <w:sz w:val="15"/>
                <w:szCs w:val="15"/>
              </w:rPr>
              <w:t>a.owner_name</w:t>
            </w:r>
            <w:proofErr w:type="spellEnd"/>
            <w:r>
              <w:rPr>
                <w:rFonts w:ascii="Consolas" w:eastAsia="Consolas" w:hAnsi="Consolas" w:cs="Consolas"/>
                <w:sz w:val="15"/>
                <w:szCs w:val="15"/>
              </w:rPr>
              <w:t>, SUM(</w:t>
            </w:r>
            <w:proofErr w:type="spellStart"/>
            <w:r>
              <w:rPr>
                <w:rFonts w:ascii="Consolas" w:eastAsia="Consolas" w:hAnsi="Consolas" w:cs="Consolas"/>
                <w:sz w:val="15"/>
                <w:szCs w:val="15"/>
              </w:rPr>
              <w:t>o.deal_amount</w:t>
            </w:r>
            <w:proofErr w:type="spellEnd"/>
            <w:r>
              <w:rPr>
                <w:rFonts w:ascii="Consolas" w:eastAsia="Consolas" w:hAnsi="Consolas" w:cs="Consolas"/>
                <w:sz w:val="15"/>
                <w:szCs w:val="15"/>
              </w:rPr>
              <w:t xml:space="preserve">) AS </w:t>
            </w:r>
            <w:proofErr w:type="spellStart"/>
            <w:r>
              <w:rPr>
                <w:rFonts w:ascii="Consolas" w:eastAsia="Consolas" w:hAnsi="Consolas" w:cs="Consolas"/>
                <w:sz w:val="15"/>
                <w:szCs w:val="15"/>
              </w:rPr>
              <w:t>total_closed</w:t>
            </w:r>
            <w:proofErr w:type="spellEnd"/>
            <w:r>
              <w:rPr>
                <w:rFonts w:ascii="Consolas" w:eastAsia="Consolas" w:hAnsi="Consolas" w:cs="Consolas"/>
                <w:sz w:val="15"/>
                <w:szCs w:val="15"/>
              </w:rPr>
              <w:t xml:space="preserve"> FROM opportunities o INNER JOIN accounts a ON </w:t>
            </w:r>
            <w:proofErr w:type="spellStart"/>
            <w:r>
              <w:rPr>
                <w:rFonts w:ascii="Consolas" w:eastAsia="Consolas" w:hAnsi="Consolas" w:cs="Consolas"/>
                <w:sz w:val="15"/>
                <w:szCs w:val="15"/>
              </w:rPr>
              <w:t>o.account_id</w:t>
            </w:r>
            <w:proofErr w:type="spellEnd"/>
            <w:r>
              <w:rPr>
                <w:rFonts w:ascii="Consolas" w:eastAsia="Consolas" w:hAnsi="Consolas" w:cs="Consolas"/>
                <w:sz w:val="15"/>
                <w:szCs w:val="15"/>
              </w:rPr>
              <w:t xml:space="preserve"> = </w:t>
            </w:r>
            <w:proofErr w:type="spellStart"/>
            <w:r>
              <w:rPr>
                <w:rFonts w:ascii="Consolas" w:eastAsia="Consolas" w:hAnsi="Consolas" w:cs="Consolas"/>
                <w:sz w:val="15"/>
                <w:szCs w:val="15"/>
              </w:rPr>
              <w:t>a.account_id</w:t>
            </w:r>
            <w:proofErr w:type="spellEnd"/>
            <w:r>
              <w:rPr>
                <w:rFonts w:ascii="Consolas" w:eastAsia="Consolas" w:hAnsi="Consolas" w:cs="Consolas"/>
                <w:sz w:val="15"/>
                <w:szCs w:val="15"/>
              </w:rPr>
              <w:t xml:space="preserve"> WHERE </w:t>
            </w:r>
            <w:proofErr w:type="spellStart"/>
            <w:r>
              <w:rPr>
                <w:rFonts w:ascii="Consolas" w:eastAsia="Consolas" w:hAnsi="Consolas" w:cs="Consolas"/>
                <w:sz w:val="15"/>
                <w:szCs w:val="15"/>
              </w:rPr>
              <w:t>o.stage</w:t>
            </w:r>
            <w:proofErr w:type="spellEnd"/>
            <w:r>
              <w:rPr>
                <w:rFonts w:ascii="Consolas" w:eastAsia="Consolas" w:hAnsi="Consolas" w:cs="Consolas"/>
                <w:sz w:val="15"/>
                <w:szCs w:val="15"/>
              </w:rPr>
              <w:t xml:space="preserve"> = 'Closed Won' AND </w:t>
            </w:r>
            <w:proofErr w:type="spellStart"/>
            <w:r>
              <w:rPr>
                <w:rFonts w:ascii="Consolas" w:eastAsia="Consolas" w:hAnsi="Consolas" w:cs="Consolas"/>
                <w:sz w:val="15"/>
                <w:szCs w:val="15"/>
              </w:rPr>
              <w:t>o.close_date</w:t>
            </w:r>
            <w:proofErr w:type="spellEnd"/>
            <w:r>
              <w:rPr>
                <w:rFonts w:ascii="Consolas" w:eastAsia="Consolas" w:hAnsi="Consolas" w:cs="Consolas"/>
                <w:sz w:val="15"/>
                <w:szCs w:val="15"/>
              </w:rPr>
              <w:t xml:space="preserve"> &gt;= '2026-04-01' AND </w:t>
            </w:r>
            <w:proofErr w:type="spellStart"/>
            <w:r>
              <w:rPr>
                <w:rFonts w:ascii="Consolas" w:eastAsia="Consolas" w:hAnsi="Consolas" w:cs="Consolas"/>
                <w:sz w:val="15"/>
                <w:szCs w:val="15"/>
              </w:rPr>
              <w:t>o.close_date</w:t>
            </w:r>
            <w:proofErr w:type="spellEnd"/>
            <w:r>
              <w:rPr>
                <w:rFonts w:ascii="Consolas" w:eastAsia="Consolas" w:hAnsi="Consolas" w:cs="Consolas"/>
                <w:sz w:val="15"/>
                <w:szCs w:val="15"/>
              </w:rPr>
              <w:t xml:space="preserve"> &lt; '2026-07-01' GROUP BY </w:t>
            </w:r>
            <w:proofErr w:type="spellStart"/>
            <w:r>
              <w:rPr>
                <w:rFonts w:ascii="Consolas" w:eastAsia="Consolas" w:hAnsi="Consolas" w:cs="Consolas"/>
                <w:sz w:val="15"/>
                <w:szCs w:val="15"/>
              </w:rPr>
              <w:t>a.owner_name</w:t>
            </w:r>
            <w:proofErr w:type="spellEnd"/>
            <w:r>
              <w:rPr>
                <w:rFonts w:ascii="Consolas" w:eastAsia="Consolas" w:hAnsi="Consolas" w:cs="Consolas"/>
                <w:sz w:val="15"/>
                <w:szCs w:val="15"/>
              </w:rPr>
              <w:t xml:space="preserve"> ORDER BY </w:t>
            </w:r>
            <w:proofErr w:type="spellStart"/>
            <w:r>
              <w:rPr>
                <w:rFonts w:ascii="Consolas" w:eastAsia="Consolas" w:hAnsi="Consolas" w:cs="Consolas"/>
                <w:sz w:val="15"/>
                <w:szCs w:val="15"/>
              </w:rPr>
              <w:t>total_closed</w:t>
            </w:r>
            <w:proofErr w:type="spellEnd"/>
            <w:r>
              <w:rPr>
                <w:rFonts w:ascii="Consolas" w:eastAsia="Consolas" w:hAnsi="Consolas" w:cs="Consolas"/>
                <w:sz w:val="15"/>
                <w:szCs w:val="15"/>
              </w:rPr>
              <w:t xml:space="preserve"> DESC LIMIT 1;</w:t>
            </w:r>
          </w:p>
        </w:tc>
      </w:tr>
      <w:tr w:rsidR="00B6405E" w14:paraId="75E750DA"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1FDCE213" w14:textId="77777777" w:rsidR="00B6405E" w:rsidRDefault="009A2B67">
            <w:pPr>
              <w:spacing w:after="20"/>
            </w:pPr>
            <w:proofErr w:type="spellStart"/>
            <w:r>
              <w:rPr>
                <w:b/>
                <w:bCs/>
                <w:sz w:val="17"/>
                <w:szCs w:val="17"/>
              </w:rPr>
              <w:t>reference_tables</w:t>
            </w:r>
            <w:proofErr w:type="spellEnd"/>
          </w:p>
        </w:tc>
        <w:tc>
          <w:tcPr>
            <w:tcW w:w="7780" w:type="dxa"/>
            <w:shd w:val="clear" w:color="auto" w:fill="F7F9FB"/>
            <w:tcMar>
              <w:top w:w="60" w:type="dxa"/>
              <w:left w:w="100" w:type="dxa"/>
              <w:bottom w:w="60" w:type="dxa"/>
              <w:right w:w="100" w:type="dxa"/>
            </w:tcMar>
          </w:tcPr>
          <w:p w14:paraId="77D9B450" w14:textId="77777777" w:rsidR="00B6405E" w:rsidRDefault="009A2B67">
            <w:pPr>
              <w:spacing w:after="20"/>
            </w:pPr>
            <w:r>
              <w:rPr>
                <w:sz w:val="17"/>
                <w:szCs w:val="17"/>
              </w:rPr>
              <w:t>opportunities, accounts</w:t>
            </w:r>
          </w:p>
        </w:tc>
      </w:tr>
      <w:tr w:rsidR="00B6405E" w14:paraId="70758564"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4615BBB3" w14:textId="77777777" w:rsidR="00B6405E" w:rsidRDefault="009A2B67">
            <w:pPr>
              <w:spacing w:after="20"/>
            </w:pPr>
            <w:proofErr w:type="spellStart"/>
            <w:r>
              <w:rPr>
                <w:b/>
                <w:bCs/>
                <w:sz w:val="17"/>
                <w:szCs w:val="17"/>
              </w:rPr>
              <w:t>reference_fields</w:t>
            </w:r>
            <w:proofErr w:type="spellEnd"/>
          </w:p>
        </w:tc>
        <w:tc>
          <w:tcPr>
            <w:tcW w:w="7780" w:type="dxa"/>
            <w:shd w:val="clear" w:color="auto" w:fill="FFFFFF"/>
            <w:tcMar>
              <w:top w:w="60" w:type="dxa"/>
              <w:left w:w="100" w:type="dxa"/>
              <w:bottom w:w="60" w:type="dxa"/>
              <w:right w:w="100" w:type="dxa"/>
            </w:tcMar>
          </w:tcPr>
          <w:p w14:paraId="4ACE8949" w14:textId="77777777" w:rsidR="00B6405E" w:rsidRDefault="009A2B67">
            <w:pPr>
              <w:spacing w:after="20"/>
            </w:pPr>
            <w:proofErr w:type="spellStart"/>
            <w:r>
              <w:rPr>
                <w:sz w:val="17"/>
                <w:szCs w:val="17"/>
              </w:rPr>
              <w:t>opportunities.account_id</w:t>
            </w:r>
            <w:proofErr w:type="spellEnd"/>
            <w:r>
              <w:rPr>
                <w:sz w:val="17"/>
                <w:szCs w:val="17"/>
              </w:rPr>
              <w:t xml:space="preserve">, </w:t>
            </w:r>
            <w:proofErr w:type="spellStart"/>
            <w:r>
              <w:rPr>
                <w:sz w:val="17"/>
                <w:szCs w:val="17"/>
              </w:rPr>
              <w:t>opportunities.deal_amount</w:t>
            </w:r>
            <w:proofErr w:type="spellEnd"/>
            <w:r>
              <w:rPr>
                <w:sz w:val="17"/>
                <w:szCs w:val="17"/>
              </w:rPr>
              <w:t xml:space="preserve">, </w:t>
            </w:r>
            <w:proofErr w:type="spellStart"/>
            <w:r>
              <w:rPr>
                <w:sz w:val="17"/>
                <w:szCs w:val="17"/>
              </w:rPr>
              <w:t>opportunities.stage</w:t>
            </w:r>
            <w:proofErr w:type="spellEnd"/>
            <w:r>
              <w:rPr>
                <w:sz w:val="17"/>
                <w:szCs w:val="17"/>
              </w:rPr>
              <w:t xml:space="preserve">, </w:t>
            </w:r>
            <w:proofErr w:type="spellStart"/>
            <w:r>
              <w:rPr>
                <w:sz w:val="17"/>
                <w:szCs w:val="17"/>
              </w:rPr>
              <w:t>opportunities.close_date</w:t>
            </w:r>
            <w:proofErr w:type="spellEnd"/>
            <w:r>
              <w:rPr>
                <w:sz w:val="17"/>
                <w:szCs w:val="17"/>
              </w:rPr>
              <w:t xml:space="preserve">, </w:t>
            </w:r>
            <w:proofErr w:type="spellStart"/>
            <w:r>
              <w:rPr>
                <w:sz w:val="17"/>
                <w:szCs w:val="17"/>
              </w:rPr>
              <w:t>accounts.account_id</w:t>
            </w:r>
            <w:proofErr w:type="spellEnd"/>
            <w:r>
              <w:rPr>
                <w:sz w:val="17"/>
                <w:szCs w:val="17"/>
              </w:rPr>
              <w:t xml:space="preserve">, </w:t>
            </w:r>
            <w:proofErr w:type="spellStart"/>
            <w:r>
              <w:rPr>
                <w:sz w:val="17"/>
                <w:szCs w:val="17"/>
              </w:rPr>
              <w:t>accounts.owner_name</w:t>
            </w:r>
            <w:proofErr w:type="spellEnd"/>
          </w:p>
        </w:tc>
      </w:tr>
      <w:tr w:rsidR="00B6405E" w14:paraId="22AA1D4D" w14:textId="77777777">
        <w:tblPrEx>
          <w:tblCellMar>
            <w:top w:w="0" w:type="dxa"/>
            <w:bottom w:w="0" w:type="dxa"/>
          </w:tblCellMar>
        </w:tblPrEx>
        <w:tc>
          <w:tcPr>
            <w:tcW w:w="2300" w:type="dxa"/>
            <w:shd w:val="clear" w:color="auto" w:fill="F7F9FB"/>
            <w:tcMar>
              <w:top w:w="60" w:type="dxa"/>
              <w:left w:w="100" w:type="dxa"/>
              <w:bottom w:w="60" w:type="dxa"/>
              <w:right w:w="100" w:type="dxa"/>
            </w:tcMar>
          </w:tcPr>
          <w:p w14:paraId="678B3F4B" w14:textId="77777777" w:rsidR="00B6405E" w:rsidRDefault="009A2B67">
            <w:pPr>
              <w:spacing w:after="20"/>
            </w:pPr>
            <w:proofErr w:type="spellStart"/>
            <w:r>
              <w:rPr>
                <w:b/>
                <w:bCs/>
                <w:sz w:val="17"/>
                <w:szCs w:val="17"/>
              </w:rPr>
              <w:t>judge_reference</w:t>
            </w:r>
            <w:proofErr w:type="spellEnd"/>
          </w:p>
        </w:tc>
        <w:tc>
          <w:tcPr>
            <w:tcW w:w="7780" w:type="dxa"/>
            <w:shd w:val="clear" w:color="auto" w:fill="F7F9FB"/>
            <w:tcMar>
              <w:top w:w="60" w:type="dxa"/>
              <w:left w:w="100" w:type="dxa"/>
              <w:bottom w:w="60" w:type="dxa"/>
              <w:right w:w="100" w:type="dxa"/>
            </w:tcMar>
          </w:tcPr>
          <w:p w14:paraId="640804B9" w14:textId="77777777" w:rsidR="00B6405E" w:rsidRDefault="009A2B67">
            <w:pPr>
              <w:spacing w:after="20"/>
            </w:pPr>
            <w:r>
              <w:rPr>
                <w:sz w:val="17"/>
                <w:szCs w:val="17"/>
              </w:rPr>
              <w:t xml:space="preserve">The answer should </w:t>
            </w:r>
            <w:proofErr w:type="gramStart"/>
            <w:r>
              <w:rPr>
                <w:sz w:val="17"/>
                <w:szCs w:val="17"/>
              </w:rPr>
              <w:t>name</w:t>
            </w:r>
            <w:proofErr w:type="gramEnd"/>
            <w:r>
              <w:rPr>
                <w:sz w:val="17"/>
                <w:szCs w:val="17"/>
              </w:rPr>
              <w:t xml:space="preserve"> a single sales rep and state the total closed deal value for the previous quarter. It should </w:t>
            </w:r>
            <w:proofErr w:type="gramStart"/>
            <w:r>
              <w:rPr>
                <w:sz w:val="17"/>
                <w:szCs w:val="17"/>
              </w:rPr>
              <w:t>make</w:t>
            </w:r>
            <w:proofErr w:type="gramEnd"/>
            <w:r>
              <w:rPr>
                <w:sz w:val="17"/>
                <w:szCs w:val="17"/>
              </w:rPr>
              <w:t xml:space="preserve"> clear that only won deals are counted and that the period is the previous calendar quarter. Presenting the figure with or without currency formatting, and any accompanying explanation of the calculation, are both acceptable.</w:t>
            </w:r>
          </w:p>
        </w:tc>
      </w:tr>
      <w:tr w:rsidR="00B6405E" w14:paraId="0B6DCB36" w14:textId="77777777">
        <w:tblPrEx>
          <w:tblCellMar>
            <w:top w:w="0" w:type="dxa"/>
            <w:bottom w:w="0" w:type="dxa"/>
          </w:tblCellMar>
        </w:tblPrEx>
        <w:tc>
          <w:tcPr>
            <w:tcW w:w="2300" w:type="dxa"/>
            <w:shd w:val="clear" w:color="auto" w:fill="FFFFFF"/>
            <w:tcMar>
              <w:top w:w="60" w:type="dxa"/>
              <w:left w:w="100" w:type="dxa"/>
              <w:bottom w:w="60" w:type="dxa"/>
              <w:right w:w="100" w:type="dxa"/>
            </w:tcMar>
          </w:tcPr>
          <w:p w14:paraId="7332E29E" w14:textId="77777777" w:rsidR="00B6405E" w:rsidRDefault="009A2B67">
            <w:pPr>
              <w:spacing w:after="20"/>
            </w:pPr>
            <w:proofErr w:type="spellStart"/>
            <w:r>
              <w:rPr>
                <w:b/>
                <w:bCs/>
                <w:sz w:val="17"/>
                <w:szCs w:val="17"/>
              </w:rPr>
              <w:t>derivation_rationale</w:t>
            </w:r>
            <w:proofErr w:type="spellEnd"/>
          </w:p>
        </w:tc>
        <w:tc>
          <w:tcPr>
            <w:tcW w:w="7780" w:type="dxa"/>
            <w:shd w:val="clear" w:color="auto" w:fill="FFFFFF"/>
            <w:tcMar>
              <w:top w:w="60" w:type="dxa"/>
              <w:left w:w="100" w:type="dxa"/>
              <w:bottom w:w="60" w:type="dxa"/>
              <w:right w:w="100" w:type="dxa"/>
            </w:tcMar>
          </w:tcPr>
          <w:p w14:paraId="022CCAD4" w14:textId="77777777" w:rsidR="00B6405E" w:rsidRDefault="009A2B67">
            <w:pPr>
              <w:spacing w:after="20"/>
            </w:pPr>
            <w:r>
              <w:rPr>
                <w:sz w:val="17"/>
                <w:szCs w:val="17"/>
              </w:rPr>
              <w:t xml:space="preserve">Filter opportunities to stage = Closed Won with </w:t>
            </w:r>
            <w:proofErr w:type="spellStart"/>
            <w:r>
              <w:rPr>
                <w:sz w:val="17"/>
                <w:szCs w:val="17"/>
              </w:rPr>
              <w:t>close_date</w:t>
            </w:r>
            <w:proofErr w:type="spellEnd"/>
            <w:r>
              <w:rPr>
                <w:sz w:val="17"/>
                <w:szCs w:val="17"/>
              </w:rPr>
              <w:t xml:space="preserve"> inside the previous calendar quarter relative to the fixed reference date (2026-08-01), giving 2026-04-01 inclusive to 2026-07-01 exclusive. Join to accounts on </w:t>
            </w:r>
            <w:proofErr w:type="spellStart"/>
            <w:r>
              <w:rPr>
                <w:sz w:val="17"/>
                <w:szCs w:val="17"/>
              </w:rPr>
              <w:t>account_id</w:t>
            </w:r>
            <w:proofErr w:type="spellEnd"/>
            <w:r>
              <w:rPr>
                <w:sz w:val="17"/>
                <w:szCs w:val="17"/>
              </w:rPr>
              <w:t xml:space="preserve"> to attribute each opportunity to its owning rep. Sum </w:t>
            </w:r>
            <w:proofErr w:type="spellStart"/>
            <w:r>
              <w:rPr>
                <w:sz w:val="17"/>
                <w:szCs w:val="17"/>
              </w:rPr>
              <w:t>deal_amount</w:t>
            </w:r>
            <w:proofErr w:type="spellEnd"/>
            <w:r>
              <w:rPr>
                <w:sz w:val="17"/>
                <w:szCs w:val="17"/>
              </w:rPr>
              <w:t xml:space="preserve"> per </w:t>
            </w:r>
            <w:proofErr w:type="spellStart"/>
            <w:r>
              <w:rPr>
                <w:sz w:val="17"/>
                <w:szCs w:val="17"/>
              </w:rPr>
              <w:t>owner_name</w:t>
            </w:r>
            <w:proofErr w:type="spellEnd"/>
            <w:r>
              <w:rPr>
                <w:sz w:val="17"/>
                <w:szCs w:val="17"/>
              </w:rPr>
              <w:t xml:space="preserve">, order descending, take the top row. Note: two opportunities in this window are </w:t>
            </w:r>
            <w:proofErr w:type="gramStart"/>
            <w:r>
              <w:rPr>
                <w:sz w:val="17"/>
                <w:szCs w:val="17"/>
              </w:rPr>
              <w:t>near-duplicates</w:t>
            </w:r>
            <w:proofErr w:type="gramEnd"/>
            <w:r>
              <w:rPr>
                <w:sz w:val="17"/>
                <w:szCs w:val="17"/>
              </w:rPr>
              <w:t xml:space="preserve"> from the 1% duplicate injection and are both counted, since the question asks for total closed value rather than distinct deals.</w:t>
            </w:r>
          </w:p>
        </w:tc>
      </w:tr>
    </w:tbl>
    <w:p w14:paraId="0E197FD5" w14:textId="77777777" w:rsidR="00B6405E" w:rsidRDefault="00B6405E">
      <w:pPr>
        <w:spacing w:after="120"/>
      </w:pPr>
    </w:p>
    <w:tbl>
      <w:tblPr>
        <w:tblW w:w="10080" w:type="dxa"/>
        <w:tblBorders>
          <w:top w:val="single" w:sz="4" w:space="0" w:color="5B8C6A"/>
          <w:left w:val="single" w:sz="18" w:space="0" w:color="5B8C6A"/>
          <w:bottom w:val="single" w:sz="4" w:space="0" w:color="5B8C6A"/>
          <w:right w:val="single" w:sz="4" w:space="0" w:color="5B8C6A"/>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B6405E" w14:paraId="5E9985C0" w14:textId="77777777">
        <w:tblPrEx>
          <w:tblCellMar>
            <w:top w:w="0" w:type="dxa"/>
            <w:bottom w:w="0" w:type="dxa"/>
          </w:tblCellMar>
        </w:tblPrEx>
        <w:tc>
          <w:tcPr>
            <w:tcW w:w="10080" w:type="dxa"/>
            <w:shd w:val="clear" w:color="auto" w:fill="ECF4EE"/>
            <w:tcMar>
              <w:top w:w="130" w:type="dxa"/>
              <w:left w:w="180" w:type="dxa"/>
              <w:bottom w:w="130" w:type="dxa"/>
              <w:right w:w="160" w:type="dxa"/>
            </w:tcMar>
          </w:tcPr>
          <w:p w14:paraId="0349D51B" w14:textId="77777777" w:rsidR="00B6405E" w:rsidRDefault="009A2B67">
            <w:pPr>
              <w:spacing w:after="90"/>
            </w:pPr>
            <w:r>
              <w:rPr>
                <w:b/>
                <w:bCs/>
                <w:color w:val="1F2A44"/>
              </w:rPr>
              <w:t>What makes this example correct</w:t>
            </w:r>
          </w:p>
          <w:p w14:paraId="42812305" w14:textId="77777777" w:rsidR="00B6405E" w:rsidRDefault="009A2B67">
            <w:pPr>
              <w:spacing w:after="80"/>
            </w:pPr>
            <w:r>
              <w:rPr>
                <w:b/>
                <w:bCs/>
                <w:sz w:val="20"/>
                <w:szCs w:val="20"/>
              </w:rPr>
              <w:t xml:space="preserve">The question uses business vocabulary and names no tables or columns. It requires a two-table </w:t>
            </w:r>
            <w:proofErr w:type="gramStart"/>
            <w:r>
              <w:rPr>
                <w:b/>
                <w:bCs/>
                <w:sz w:val="20"/>
                <w:szCs w:val="20"/>
              </w:rPr>
              <w:t>join —</w:t>
            </w:r>
            <w:proofErr w:type="gramEnd"/>
            <w:r>
              <w:rPr>
                <w:b/>
                <w:bCs/>
                <w:sz w:val="20"/>
                <w:szCs w:val="20"/>
              </w:rPr>
              <w:t xml:space="preserve"> it cannot be answered from opportunities alone, because the rep attribution lives on accounts.</w:t>
            </w:r>
          </w:p>
          <w:p w14:paraId="6F294D79" w14:textId="77777777" w:rsidR="00B6405E" w:rsidRDefault="009A2B67">
            <w:pPr>
              <w:spacing w:after="80"/>
            </w:pPr>
            <w:r>
              <w:rPr>
                <w:b/>
                <w:bCs/>
                <w:sz w:val="20"/>
                <w:szCs w:val="20"/>
              </w:rPr>
              <w:t>The relative time expression is grounded explicitly in the rationale against the fixed reference date, so the answer does not change as real-world time passes.</w:t>
            </w:r>
          </w:p>
          <w:p w14:paraId="1E8DFB2B" w14:textId="77777777" w:rsidR="00B6405E" w:rsidRDefault="009A2B67">
            <w:pPr>
              <w:spacing w:after="80"/>
            </w:pPr>
            <w:r>
              <w:rPr>
                <w:b/>
                <w:bCs/>
                <w:sz w:val="20"/>
                <w:szCs w:val="20"/>
              </w:rPr>
              <w:t>The judge reference describes required substance and explicitly permits formatting variation, in line with HC-3.</w:t>
            </w:r>
          </w:p>
          <w:p w14:paraId="47E95CCA" w14:textId="77777777" w:rsidR="00B6405E" w:rsidRDefault="009A2B67">
            <w:pPr>
              <w:spacing w:after="20"/>
            </w:pPr>
            <w:r>
              <w:rPr>
                <w:b/>
                <w:bCs/>
                <w:sz w:val="20"/>
                <w:szCs w:val="20"/>
              </w:rPr>
              <w:t xml:space="preserve">The rationale surfaces the duplicate-row interaction, which is exactly the kind of detail an auditor needs </w:t>
            </w:r>
            <w:proofErr w:type="gramStart"/>
            <w:r>
              <w:rPr>
                <w:b/>
                <w:bCs/>
                <w:sz w:val="20"/>
                <w:szCs w:val="20"/>
              </w:rPr>
              <w:t>in order to</w:t>
            </w:r>
            <w:proofErr w:type="gramEnd"/>
            <w:r>
              <w:rPr>
                <w:b/>
                <w:bCs/>
                <w:sz w:val="20"/>
                <w:szCs w:val="20"/>
              </w:rPr>
              <w:t xml:space="preserve"> confirm the answer rather than re-derive it.</w:t>
            </w:r>
          </w:p>
        </w:tc>
      </w:tr>
    </w:tbl>
    <w:p w14:paraId="42AD04D2" w14:textId="77777777" w:rsidR="00B6405E" w:rsidRDefault="009A2B67">
      <w:r>
        <w:br w:type="page"/>
      </w:r>
    </w:p>
    <w:p w14:paraId="029EBF9D" w14:textId="77777777" w:rsidR="00B6405E" w:rsidRPr="00F13D23" w:rsidRDefault="009A2B67">
      <w:pPr>
        <w:pStyle w:val="Heading1"/>
        <w:pBdr>
          <w:bottom w:val="single" w:sz="8" w:space="4" w:color="2E5C8A"/>
        </w:pBdr>
        <w:spacing w:before="360" w:after="160"/>
        <w:rPr>
          <w:lang w:val="fr-CA"/>
        </w:rPr>
      </w:pPr>
      <w:r w:rsidRPr="00F13D23">
        <w:rPr>
          <w:lang w:val="fr-CA"/>
        </w:rPr>
        <w:lastRenderedPageBreak/>
        <w:t xml:space="preserve">Appendix </w:t>
      </w:r>
      <w:proofErr w:type="gramStart"/>
      <w:r w:rsidRPr="00F13D23">
        <w:rPr>
          <w:lang w:val="fr-CA"/>
        </w:rPr>
        <w:t>B  ·</w:t>
      </w:r>
      <w:proofErr w:type="gramEnd"/>
      <w:r w:rsidRPr="00F13D23">
        <w:rPr>
          <w:lang w:val="fr-CA"/>
        </w:rPr>
        <w:t xml:space="preserve">  </w:t>
      </w:r>
      <w:proofErr w:type="spellStart"/>
      <w:proofErr w:type="gramStart"/>
      <w:r w:rsidRPr="00F13D23">
        <w:rPr>
          <w:lang w:val="fr-CA"/>
        </w:rPr>
        <w:t>manifest.json</w:t>
      </w:r>
      <w:proofErr w:type="spellEnd"/>
      <w:proofErr w:type="gramEnd"/>
      <w:r w:rsidRPr="00F13D23">
        <w:rPr>
          <w:lang w:val="fr-CA"/>
        </w:rPr>
        <w:t xml:space="preserve"> Structure</w:t>
      </w:r>
    </w:p>
    <w:p w14:paraId="1F299CEA" w14:textId="77777777" w:rsidR="00B6405E" w:rsidRPr="00F13D23" w:rsidRDefault="009A2B67">
      <w:pPr>
        <w:spacing w:after="60"/>
        <w:ind w:left="240"/>
        <w:rPr>
          <w:lang w:val="fr-CA"/>
        </w:rPr>
      </w:pPr>
      <w:r w:rsidRPr="00F13D23">
        <w:rPr>
          <w:rFonts w:ascii="Consolas" w:eastAsia="Consolas" w:hAnsi="Consolas" w:cs="Consolas"/>
          <w:color w:val="2B2B2B"/>
          <w:sz w:val="18"/>
          <w:szCs w:val="18"/>
          <w:lang w:val="fr-CA"/>
        </w:rPr>
        <w:t>{</w:t>
      </w:r>
    </w:p>
    <w:p w14:paraId="1A757D4D" w14:textId="77777777" w:rsidR="00B6405E" w:rsidRDefault="009A2B67">
      <w:pPr>
        <w:spacing w:after="60"/>
        <w:ind w:left="240"/>
      </w:pPr>
      <w:r w:rsidRPr="00F13D23">
        <w:rPr>
          <w:rFonts w:ascii="Consolas" w:eastAsia="Consolas" w:hAnsi="Consolas" w:cs="Consolas"/>
          <w:color w:val="2B2B2B"/>
          <w:sz w:val="18"/>
          <w:szCs w:val="18"/>
          <w:lang w:val="fr-CA"/>
        </w:rPr>
        <w:t xml:space="preserve">  </w:t>
      </w:r>
      <w:r>
        <w:rPr>
          <w:rFonts w:ascii="Consolas" w:eastAsia="Consolas" w:hAnsi="Consolas" w:cs="Consolas"/>
          <w:color w:val="2B2B2B"/>
          <w:sz w:val="18"/>
          <w:szCs w:val="18"/>
        </w:rPr>
        <w:t>"</w:t>
      </w:r>
      <w:proofErr w:type="spellStart"/>
      <w:proofErr w:type="gramStart"/>
      <w:r>
        <w:rPr>
          <w:rFonts w:ascii="Consolas" w:eastAsia="Consolas" w:hAnsi="Consolas" w:cs="Consolas"/>
          <w:color w:val="2B2B2B"/>
          <w:sz w:val="18"/>
          <w:szCs w:val="18"/>
        </w:rPr>
        <w:t>dataset</w:t>
      </w:r>
      <w:proofErr w:type="gramEnd"/>
      <w:r>
        <w:rPr>
          <w:rFonts w:ascii="Consolas" w:eastAsia="Consolas" w:hAnsi="Consolas" w:cs="Consolas"/>
          <w:color w:val="2B2B2B"/>
          <w:sz w:val="18"/>
          <w:szCs w:val="18"/>
        </w:rPr>
        <w:t>_version</w:t>
      </w:r>
      <w:proofErr w:type="spellEnd"/>
      <w:r>
        <w:rPr>
          <w:rFonts w:ascii="Consolas" w:eastAsia="Consolas" w:hAnsi="Consolas" w:cs="Consolas"/>
          <w:color w:val="2B2B2B"/>
          <w:sz w:val="18"/>
          <w:szCs w:val="18"/>
        </w:rPr>
        <w:t>": "dataset-v1.0.0",</w:t>
      </w:r>
    </w:p>
    <w:p w14:paraId="2854B79C" w14:textId="77777777" w:rsidR="00B6405E" w:rsidRDefault="009A2B67">
      <w:pPr>
        <w:spacing w:after="60"/>
        <w:ind w:left="240"/>
      </w:pPr>
      <w:r>
        <w:rPr>
          <w:rFonts w:ascii="Consolas" w:eastAsia="Consolas" w:hAnsi="Consolas" w:cs="Consolas"/>
          <w:color w:val="2B2B2B"/>
          <w:sz w:val="18"/>
          <w:szCs w:val="18"/>
        </w:rPr>
        <w:t xml:space="preserve">  "domain": "</w:t>
      </w:r>
      <w:proofErr w:type="spellStart"/>
      <w:r>
        <w:rPr>
          <w:rFonts w:ascii="Consolas" w:eastAsia="Consolas" w:hAnsi="Consolas" w:cs="Consolas"/>
          <w:color w:val="2B2B2B"/>
          <w:sz w:val="18"/>
          <w:szCs w:val="18"/>
        </w:rPr>
        <w:t>crm</w:t>
      </w:r>
      <w:proofErr w:type="spellEnd"/>
      <w:r>
        <w:rPr>
          <w:rFonts w:ascii="Consolas" w:eastAsia="Consolas" w:hAnsi="Consolas" w:cs="Consolas"/>
          <w:color w:val="2B2B2B"/>
          <w:sz w:val="18"/>
          <w:szCs w:val="18"/>
        </w:rPr>
        <w:t>",</w:t>
      </w:r>
    </w:p>
    <w:p w14:paraId="55149DD5" w14:textId="77777777" w:rsidR="00B6405E" w:rsidRDefault="009A2B67">
      <w:pPr>
        <w:spacing w:after="60"/>
        <w:ind w:left="24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generated</w:t>
      </w:r>
      <w:proofErr w:type="gramEnd"/>
      <w:r>
        <w:rPr>
          <w:rFonts w:ascii="Consolas" w:eastAsia="Consolas" w:hAnsi="Consolas" w:cs="Consolas"/>
          <w:color w:val="2B2B2B"/>
          <w:sz w:val="18"/>
          <w:szCs w:val="18"/>
        </w:rPr>
        <w:t>_at</w:t>
      </w:r>
      <w:proofErr w:type="spellEnd"/>
      <w:r>
        <w:rPr>
          <w:rFonts w:ascii="Consolas" w:eastAsia="Consolas" w:hAnsi="Consolas" w:cs="Consolas"/>
          <w:color w:val="2B2B2B"/>
          <w:sz w:val="18"/>
          <w:szCs w:val="18"/>
        </w:rPr>
        <w:t>": "2026-08-28T09:14:22",</w:t>
      </w:r>
    </w:p>
    <w:p w14:paraId="12F7DD22" w14:textId="77777777" w:rsidR="00B6405E" w:rsidRDefault="009A2B67">
      <w:pPr>
        <w:spacing w:after="60"/>
        <w:ind w:left="24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reference</w:t>
      </w:r>
      <w:proofErr w:type="gramEnd"/>
      <w:r>
        <w:rPr>
          <w:rFonts w:ascii="Consolas" w:eastAsia="Consolas" w:hAnsi="Consolas" w:cs="Consolas"/>
          <w:color w:val="2B2B2B"/>
          <w:sz w:val="18"/>
          <w:szCs w:val="18"/>
        </w:rPr>
        <w:t>_today</w:t>
      </w:r>
      <w:proofErr w:type="spellEnd"/>
      <w:r>
        <w:rPr>
          <w:rFonts w:ascii="Consolas" w:eastAsia="Consolas" w:hAnsi="Consolas" w:cs="Consolas"/>
          <w:color w:val="2B2B2B"/>
          <w:sz w:val="18"/>
          <w:szCs w:val="18"/>
        </w:rPr>
        <w:t>": "2026-08-01",</w:t>
      </w:r>
    </w:p>
    <w:p w14:paraId="49EB1248" w14:textId="77777777" w:rsidR="00B6405E" w:rsidRDefault="009A2B67">
      <w:pPr>
        <w:spacing w:after="60"/>
        <w:ind w:left="240"/>
      </w:pPr>
      <w:r>
        <w:rPr>
          <w:rFonts w:ascii="Consolas" w:eastAsia="Consolas" w:hAnsi="Consolas" w:cs="Consolas"/>
          <w:color w:val="2B2B2B"/>
          <w:sz w:val="18"/>
          <w:szCs w:val="18"/>
        </w:rPr>
        <w:t xml:space="preserve">  "seed": 42,</w:t>
      </w:r>
    </w:p>
    <w:p w14:paraId="5A291F15" w14:textId="77777777" w:rsidR="00B6405E" w:rsidRDefault="009A2B67">
      <w:pPr>
        <w:spacing w:after="60"/>
        <w:ind w:left="240"/>
      </w:pPr>
      <w:r>
        <w:rPr>
          <w:rFonts w:ascii="Consolas" w:eastAsia="Consolas" w:hAnsi="Consolas" w:cs="Consolas"/>
          <w:color w:val="2B2B2B"/>
          <w:sz w:val="18"/>
          <w:szCs w:val="18"/>
        </w:rPr>
        <w:t xml:space="preserve">  "profile": "full",</w:t>
      </w:r>
    </w:p>
    <w:p w14:paraId="769A5B0B" w14:textId="77777777" w:rsidR="00B6405E" w:rsidRDefault="009A2B67">
      <w:pPr>
        <w:spacing w:after="60"/>
        <w:ind w:left="24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library</w:t>
      </w:r>
      <w:proofErr w:type="gramEnd"/>
      <w:r>
        <w:rPr>
          <w:rFonts w:ascii="Consolas" w:eastAsia="Consolas" w:hAnsi="Consolas" w:cs="Consolas"/>
          <w:color w:val="2B2B2B"/>
          <w:sz w:val="18"/>
          <w:szCs w:val="18"/>
        </w:rPr>
        <w:t>_versions</w:t>
      </w:r>
      <w:proofErr w:type="spellEnd"/>
      <w:r>
        <w:rPr>
          <w:rFonts w:ascii="Consolas" w:eastAsia="Consolas" w:hAnsi="Consolas" w:cs="Consolas"/>
          <w:color w:val="2B2B2B"/>
          <w:sz w:val="18"/>
          <w:szCs w:val="18"/>
        </w:rPr>
        <w:t>": { "</w:t>
      </w:r>
      <w:proofErr w:type="spellStart"/>
      <w:r>
        <w:rPr>
          <w:rFonts w:ascii="Consolas" w:eastAsia="Consolas" w:hAnsi="Consolas" w:cs="Consolas"/>
          <w:color w:val="2B2B2B"/>
          <w:sz w:val="18"/>
          <w:szCs w:val="18"/>
        </w:rPr>
        <w:t>numpy</w:t>
      </w:r>
      <w:proofErr w:type="spellEnd"/>
      <w:r>
        <w:rPr>
          <w:rFonts w:ascii="Consolas" w:eastAsia="Consolas" w:hAnsi="Consolas" w:cs="Consolas"/>
          <w:color w:val="2B2B2B"/>
          <w:sz w:val="18"/>
          <w:szCs w:val="18"/>
        </w:rPr>
        <w:t>": "...", "faker": "24.x", "pandas": "2.x", "</w:t>
      </w:r>
      <w:proofErr w:type="spellStart"/>
      <w:r>
        <w:rPr>
          <w:rFonts w:ascii="Consolas" w:eastAsia="Consolas" w:hAnsi="Consolas" w:cs="Consolas"/>
          <w:color w:val="2B2B2B"/>
          <w:sz w:val="18"/>
          <w:szCs w:val="18"/>
        </w:rPr>
        <w:t>duckdb</w:t>
      </w:r>
      <w:proofErr w:type="spellEnd"/>
      <w:r>
        <w:rPr>
          <w:rFonts w:ascii="Consolas" w:eastAsia="Consolas" w:hAnsi="Consolas" w:cs="Consolas"/>
          <w:color w:val="2B2B2B"/>
          <w:sz w:val="18"/>
          <w:szCs w:val="18"/>
        </w:rPr>
        <w:t>": "0.10" },</w:t>
      </w:r>
    </w:p>
    <w:p w14:paraId="1AA39CD9" w14:textId="77777777" w:rsidR="00B6405E" w:rsidRDefault="009A2B67">
      <w:pPr>
        <w:spacing w:after="60"/>
        <w:ind w:left="240"/>
      </w:pPr>
      <w:r>
        <w:rPr>
          <w:rFonts w:ascii="Consolas" w:eastAsia="Consolas" w:hAnsi="Consolas" w:cs="Consolas"/>
          <w:color w:val="2B2B2B"/>
          <w:sz w:val="18"/>
          <w:szCs w:val="18"/>
        </w:rPr>
        <w:t xml:space="preserve">  "files": [</w:t>
      </w:r>
    </w:p>
    <w:p w14:paraId="11C50162" w14:textId="77777777" w:rsidR="00B6405E" w:rsidRDefault="009A2B67">
      <w:pPr>
        <w:spacing w:after="60"/>
        <w:ind w:left="240"/>
      </w:pPr>
      <w:r>
        <w:rPr>
          <w:rFonts w:ascii="Consolas" w:eastAsia="Consolas" w:hAnsi="Consolas" w:cs="Consolas"/>
          <w:color w:val="2B2B2B"/>
          <w:sz w:val="18"/>
          <w:szCs w:val="18"/>
        </w:rPr>
        <w:t xml:space="preserve">    { "name": "accounts.csv", "sha256": "...", "rows": 24000, "columns": </w:t>
      </w:r>
      <w:proofErr w:type="gramStart"/>
      <w:r>
        <w:rPr>
          <w:rFonts w:ascii="Consolas" w:eastAsia="Consolas" w:hAnsi="Consolas" w:cs="Consolas"/>
          <w:color w:val="2B2B2B"/>
          <w:sz w:val="18"/>
          <w:szCs w:val="18"/>
        </w:rPr>
        <w:t>14 },</w:t>
      </w:r>
      <w:proofErr w:type="gramEnd"/>
    </w:p>
    <w:p w14:paraId="4DD2CA31" w14:textId="77777777" w:rsidR="00B6405E" w:rsidRDefault="009A2B67">
      <w:pPr>
        <w:spacing w:after="60"/>
        <w:ind w:left="240"/>
      </w:pPr>
      <w:r>
        <w:rPr>
          <w:rFonts w:ascii="Consolas" w:eastAsia="Consolas" w:hAnsi="Consolas" w:cs="Consolas"/>
          <w:color w:val="2B2B2B"/>
          <w:sz w:val="18"/>
          <w:szCs w:val="18"/>
        </w:rPr>
        <w:t xml:space="preserve">    { "name": "opportunities.csv", "sha256": "...", "rows": 186000, "columns": 17 }</w:t>
      </w:r>
    </w:p>
    <w:p w14:paraId="2AA39F7B" w14:textId="77777777" w:rsidR="00B6405E" w:rsidRDefault="009A2B67">
      <w:pPr>
        <w:spacing w:after="60"/>
        <w:ind w:left="240"/>
      </w:pPr>
      <w:r>
        <w:rPr>
          <w:rFonts w:ascii="Consolas" w:eastAsia="Consolas" w:hAnsi="Consolas" w:cs="Consolas"/>
          <w:color w:val="2B2B2B"/>
          <w:sz w:val="18"/>
          <w:szCs w:val="18"/>
        </w:rPr>
        <w:t xml:space="preserve">  ],</w:t>
      </w:r>
    </w:p>
    <w:p w14:paraId="6229F7D1" w14:textId="77777777" w:rsidR="00B6405E" w:rsidRDefault="009A2B67">
      <w:pPr>
        <w:spacing w:after="60"/>
        <w:ind w:left="240"/>
      </w:pPr>
      <w:r>
        <w:rPr>
          <w:rFonts w:ascii="Consolas" w:eastAsia="Consolas" w:hAnsi="Consolas" w:cs="Consolas"/>
          <w:color w:val="2B2B2B"/>
          <w:sz w:val="18"/>
          <w:szCs w:val="18"/>
        </w:rPr>
        <w:t xml:space="preserve">  "imperfections</w:t>
      </w:r>
      <w:proofErr w:type="gramStart"/>
      <w:r>
        <w:rPr>
          <w:rFonts w:ascii="Consolas" w:eastAsia="Consolas" w:hAnsi="Consolas" w:cs="Consolas"/>
          <w:color w:val="2B2B2B"/>
          <w:sz w:val="18"/>
          <w:szCs w:val="18"/>
        </w:rPr>
        <w:t>": {</w:t>
      </w:r>
      <w:proofErr w:type="gramEnd"/>
      <w:r>
        <w:rPr>
          <w:rFonts w:ascii="Consolas" w:eastAsia="Consolas" w:hAnsi="Consolas" w:cs="Consolas"/>
          <w:color w:val="2B2B2B"/>
          <w:sz w:val="18"/>
          <w:szCs w:val="18"/>
        </w:rPr>
        <w:t xml:space="preserve"> "</w:t>
      </w:r>
      <w:proofErr w:type="spellStart"/>
      <w:r>
        <w:rPr>
          <w:rFonts w:ascii="Consolas" w:eastAsia="Consolas" w:hAnsi="Consolas" w:cs="Consolas"/>
          <w:color w:val="2B2B2B"/>
          <w:sz w:val="18"/>
          <w:szCs w:val="18"/>
        </w:rPr>
        <w:t>duplicate_pct</w:t>
      </w:r>
      <w:proofErr w:type="spellEnd"/>
      <w:r>
        <w:rPr>
          <w:rFonts w:ascii="Consolas" w:eastAsia="Consolas" w:hAnsi="Consolas" w:cs="Consolas"/>
          <w:color w:val="2B2B2B"/>
          <w:sz w:val="18"/>
          <w:szCs w:val="18"/>
        </w:rPr>
        <w:t>": 1.0, "</w:t>
      </w:r>
      <w:proofErr w:type="spellStart"/>
      <w:r>
        <w:rPr>
          <w:rFonts w:ascii="Consolas" w:eastAsia="Consolas" w:hAnsi="Consolas" w:cs="Consolas"/>
          <w:color w:val="2B2B2B"/>
          <w:sz w:val="18"/>
          <w:szCs w:val="18"/>
        </w:rPr>
        <w:t>null_pct</w:t>
      </w:r>
      <w:proofErr w:type="spellEnd"/>
      <w:r>
        <w:rPr>
          <w:rFonts w:ascii="Consolas" w:eastAsia="Consolas" w:hAnsi="Consolas" w:cs="Consolas"/>
          <w:color w:val="2B2B2B"/>
          <w:sz w:val="18"/>
          <w:szCs w:val="18"/>
        </w:rPr>
        <w:t>": 2.5, "</w:t>
      </w:r>
      <w:proofErr w:type="spellStart"/>
      <w:r>
        <w:rPr>
          <w:rFonts w:ascii="Consolas" w:eastAsia="Consolas" w:hAnsi="Consolas" w:cs="Consolas"/>
          <w:color w:val="2B2B2B"/>
          <w:sz w:val="18"/>
          <w:szCs w:val="18"/>
        </w:rPr>
        <w:t>outlier_pct</w:t>
      </w:r>
      <w:proofErr w:type="spellEnd"/>
      <w:r>
        <w:rPr>
          <w:rFonts w:ascii="Consolas" w:eastAsia="Consolas" w:hAnsi="Consolas" w:cs="Consolas"/>
          <w:color w:val="2B2B2B"/>
          <w:sz w:val="18"/>
          <w:szCs w:val="18"/>
        </w:rPr>
        <w:t>": 0.5,</w:t>
      </w:r>
    </w:p>
    <w:p w14:paraId="7F14E75C" w14:textId="77777777" w:rsidR="00B6405E" w:rsidRDefault="009A2B67">
      <w:pPr>
        <w:spacing w:after="60"/>
        <w:ind w:left="24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boundary</w:t>
      </w:r>
      <w:proofErr w:type="gramEnd"/>
      <w:r>
        <w:rPr>
          <w:rFonts w:ascii="Consolas" w:eastAsia="Consolas" w:hAnsi="Consolas" w:cs="Consolas"/>
          <w:color w:val="2B2B2B"/>
          <w:sz w:val="18"/>
          <w:szCs w:val="18"/>
        </w:rPr>
        <w:t>_dates</w:t>
      </w:r>
      <w:proofErr w:type="spellEnd"/>
      <w:r>
        <w:rPr>
          <w:rFonts w:ascii="Consolas" w:eastAsia="Consolas" w:hAnsi="Consolas" w:cs="Consolas"/>
          <w:color w:val="2B2B2B"/>
          <w:sz w:val="18"/>
          <w:szCs w:val="18"/>
        </w:rPr>
        <w:t>": ["1900-01-01", "2038-01-19", "2099-12-31", "2026-08-01</w:t>
      </w:r>
      <w:proofErr w:type="gramStart"/>
      <w:r>
        <w:rPr>
          <w:rFonts w:ascii="Consolas" w:eastAsia="Consolas" w:hAnsi="Consolas" w:cs="Consolas"/>
          <w:color w:val="2B2B2B"/>
          <w:sz w:val="18"/>
          <w:szCs w:val="18"/>
        </w:rPr>
        <w:t>"] }</w:t>
      </w:r>
      <w:proofErr w:type="gramEnd"/>
      <w:r>
        <w:rPr>
          <w:rFonts w:ascii="Consolas" w:eastAsia="Consolas" w:hAnsi="Consolas" w:cs="Consolas"/>
          <w:color w:val="2B2B2B"/>
          <w:sz w:val="18"/>
          <w:szCs w:val="18"/>
        </w:rPr>
        <w:t>,</w:t>
      </w:r>
    </w:p>
    <w:p w14:paraId="5FFCBDD7" w14:textId="77777777" w:rsidR="00B6405E" w:rsidRDefault="009A2B67">
      <w:pPr>
        <w:spacing w:after="60"/>
        <w:ind w:left="240"/>
      </w:pPr>
      <w:r>
        <w:rPr>
          <w:rFonts w:ascii="Consolas" w:eastAsia="Consolas" w:hAnsi="Consolas" w:cs="Consolas"/>
          <w:color w:val="2B2B2B"/>
          <w:sz w:val="18"/>
          <w:szCs w:val="18"/>
        </w:rPr>
        <w:t xml:space="preserve">  "integrity": { "</w:t>
      </w:r>
      <w:proofErr w:type="spellStart"/>
      <w:r>
        <w:rPr>
          <w:rFonts w:ascii="Consolas" w:eastAsia="Consolas" w:hAnsi="Consolas" w:cs="Consolas"/>
          <w:color w:val="2B2B2B"/>
          <w:sz w:val="18"/>
          <w:szCs w:val="18"/>
        </w:rPr>
        <w:t>fk_check</w:t>
      </w:r>
      <w:proofErr w:type="spellEnd"/>
      <w:r>
        <w:rPr>
          <w:rFonts w:ascii="Consolas" w:eastAsia="Consolas" w:hAnsi="Consolas" w:cs="Consolas"/>
          <w:color w:val="2B2B2B"/>
          <w:sz w:val="18"/>
          <w:szCs w:val="18"/>
        </w:rPr>
        <w:t>": "passed", "</w:t>
      </w:r>
      <w:proofErr w:type="spellStart"/>
      <w:r>
        <w:rPr>
          <w:rFonts w:ascii="Consolas" w:eastAsia="Consolas" w:hAnsi="Consolas" w:cs="Consolas"/>
          <w:color w:val="2B2B2B"/>
          <w:sz w:val="18"/>
          <w:szCs w:val="18"/>
        </w:rPr>
        <w:t>row_cap_check</w:t>
      </w:r>
      <w:proofErr w:type="spellEnd"/>
      <w:r>
        <w:rPr>
          <w:rFonts w:ascii="Consolas" w:eastAsia="Consolas" w:hAnsi="Consolas" w:cs="Consolas"/>
          <w:color w:val="2B2B2B"/>
          <w:sz w:val="18"/>
          <w:szCs w:val="18"/>
        </w:rPr>
        <w:t>": "passed",</w:t>
      </w:r>
    </w:p>
    <w:p w14:paraId="7E0BC009" w14:textId="77777777" w:rsidR="00B6405E" w:rsidRDefault="009A2B67">
      <w:pPr>
        <w:spacing w:after="60"/>
        <w:ind w:left="240"/>
      </w:pPr>
      <w:r>
        <w:rPr>
          <w:rFonts w:ascii="Consolas" w:eastAsia="Consolas" w:hAnsi="Consolas" w:cs="Consolas"/>
          <w:color w:val="2B2B2B"/>
          <w:sz w:val="18"/>
          <w:szCs w:val="18"/>
        </w:rPr>
        <w:t xml:space="preserve">                 "</w:t>
      </w:r>
      <w:proofErr w:type="spellStart"/>
      <w:proofErr w:type="gramStart"/>
      <w:r>
        <w:rPr>
          <w:rFonts w:ascii="Consolas" w:eastAsia="Consolas" w:hAnsi="Consolas" w:cs="Consolas"/>
          <w:color w:val="2B2B2B"/>
          <w:sz w:val="18"/>
          <w:szCs w:val="18"/>
        </w:rPr>
        <w:t>inner</w:t>
      </w:r>
      <w:proofErr w:type="gramEnd"/>
      <w:r>
        <w:rPr>
          <w:rFonts w:ascii="Consolas" w:eastAsia="Consolas" w:hAnsi="Consolas" w:cs="Consolas"/>
          <w:color w:val="2B2B2B"/>
          <w:sz w:val="18"/>
          <w:szCs w:val="18"/>
        </w:rPr>
        <w:t>_join_paths_verified</w:t>
      </w:r>
      <w:proofErr w:type="spellEnd"/>
      <w:r>
        <w:rPr>
          <w:rFonts w:ascii="Consolas" w:eastAsia="Consolas" w:hAnsi="Consolas" w:cs="Consolas"/>
          <w:color w:val="2B2B2B"/>
          <w:sz w:val="18"/>
          <w:szCs w:val="18"/>
        </w:rPr>
        <w:t>": 4, "</w:t>
      </w:r>
      <w:proofErr w:type="spellStart"/>
      <w:r>
        <w:rPr>
          <w:rFonts w:ascii="Consolas" w:eastAsia="Consolas" w:hAnsi="Consolas" w:cs="Consolas"/>
          <w:color w:val="2B2B2B"/>
          <w:sz w:val="18"/>
          <w:szCs w:val="18"/>
        </w:rPr>
        <w:t>left_join_unmatched_rows_present</w:t>
      </w:r>
      <w:proofErr w:type="spellEnd"/>
      <w:r>
        <w:rPr>
          <w:rFonts w:ascii="Consolas" w:eastAsia="Consolas" w:hAnsi="Consolas" w:cs="Consolas"/>
          <w:color w:val="2B2B2B"/>
          <w:sz w:val="18"/>
          <w:szCs w:val="18"/>
        </w:rPr>
        <w:t>": true }</w:t>
      </w:r>
    </w:p>
    <w:p w14:paraId="23D31ECB" w14:textId="77777777" w:rsidR="00B6405E" w:rsidRDefault="009A2B67">
      <w:pPr>
        <w:spacing w:after="60"/>
        <w:ind w:left="240"/>
      </w:pPr>
      <w:r>
        <w:rPr>
          <w:rFonts w:ascii="Consolas" w:eastAsia="Consolas" w:hAnsi="Consolas" w:cs="Consolas"/>
          <w:color w:val="2B2B2B"/>
          <w:sz w:val="18"/>
          <w:szCs w:val="18"/>
        </w:rPr>
        <w:t>}</w:t>
      </w:r>
    </w:p>
    <w:p w14:paraId="75511F98" w14:textId="77777777" w:rsidR="00B6405E" w:rsidRDefault="00B6405E">
      <w:pPr>
        <w:spacing w:after="160"/>
      </w:pPr>
    </w:p>
    <w:p w14:paraId="4435FFDB" w14:textId="77777777" w:rsidR="00B6405E" w:rsidRDefault="009A2B67">
      <w:pPr>
        <w:pStyle w:val="Heading1"/>
        <w:pBdr>
          <w:bottom w:val="single" w:sz="8" w:space="4" w:color="2E5C8A"/>
        </w:pBdr>
        <w:spacing w:before="360" w:after="160"/>
      </w:pPr>
      <w:r>
        <w:t>Appendix C  ·  Glossary</w:t>
      </w:r>
    </w:p>
    <w:tbl>
      <w:tblPr>
        <w:tblW w:w="10080" w:type="dxa"/>
        <w:tblBorders>
          <w:top w:val="single" w:sz="2" w:space="0" w:color="C9D2DC"/>
          <w:left w:val="single" w:sz="2" w:space="0" w:color="C9D2DC"/>
          <w:bottom w:val="single" w:sz="2" w:space="0" w:color="C9D2DC"/>
          <w:right w:val="single" w:sz="2" w:space="0" w:color="C9D2D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680"/>
      </w:tblGrid>
      <w:tr w:rsidR="00B6405E" w14:paraId="15E876E7" w14:textId="77777777">
        <w:tblPrEx>
          <w:tblCellMar>
            <w:top w:w="0" w:type="dxa"/>
            <w:bottom w:w="0" w:type="dxa"/>
          </w:tblCellMar>
        </w:tblPrEx>
        <w:trPr>
          <w:tblHeader/>
        </w:trPr>
        <w:tc>
          <w:tcPr>
            <w:tcW w:w="2400" w:type="dxa"/>
            <w:shd w:val="clear" w:color="auto" w:fill="1F2A44"/>
            <w:tcMar>
              <w:top w:w="70" w:type="dxa"/>
              <w:left w:w="100" w:type="dxa"/>
              <w:bottom w:w="70" w:type="dxa"/>
              <w:right w:w="100" w:type="dxa"/>
            </w:tcMar>
          </w:tcPr>
          <w:p w14:paraId="66A5554A" w14:textId="77777777" w:rsidR="00B6405E" w:rsidRDefault="009A2B67">
            <w:pPr>
              <w:spacing w:after="20"/>
            </w:pPr>
            <w:r>
              <w:rPr>
                <w:b/>
                <w:bCs/>
                <w:color w:val="FFFFFF"/>
                <w:sz w:val="18"/>
                <w:szCs w:val="18"/>
              </w:rPr>
              <w:t>Term</w:t>
            </w:r>
          </w:p>
        </w:tc>
        <w:tc>
          <w:tcPr>
            <w:tcW w:w="7680" w:type="dxa"/>
            <w:shd w:val="clear" w:color="auto" w:fill="1F2A44"/>
            <w:tcMar>
              <w:top w:w="70" w:type="dxa"/>
              <w:left w:w="100" w:type="dxa"/>
              <w:bottom w:w="70" w:type="dxa"/>
              <w:right w:w="100" w:type="dxa"/>
            </w:tcMar>
          </w:tcPr>
          <w:p w14:paraId="6FC5E4D3" w14:textId="77777777" w:rsidR="00B6405E" w:rsidRDefault="009A2B67">
            <w:pPr>
              <w:spacing w:after="20"/>
            </w:pPr>
            <w:r>
              <w:rPr>
                <w:b/>
                <w:bCs/>
                <w:color w:val="FFFFFF"/>
                <w:sz w:val="18"/>
                <w:szCs w:val="18"/>
              </w:rPr>
              <w:t>Meaning in this engagement</w:t>
            </w:r>
          </w:p>
        </w:tc>
      </w:tr>
      <w:tr w:rsidR="00B6405E" w14:paraId="6C52E6B7"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12264653" w14:textId="77777777" w:rsidR="00B6405E" w:rsidRDefault="009A2B67">
            <w:pPr>
              <w:spacing w:after="20"/>
            </w:pPr>
            <w:r>
              <w:rPr>
                <w:b/>
                <w:bCs/>
                <w:sz w:val="18"/>
                <w:szCs w:val="18"/>
              </w:rPr>
              <w:t>Golden dataset</w:t>
            </w:r>
          </w:p>
        </w:tc>
        <w:tc>
          <w:tcPr>
            <w:tcW w:w="7680" w:type="dxa"/>
            <w:shd w:val="clear" w:color="auto" w:fill="FFFFFF"/>
            <w:tcMar>
              <w:top w:w="60" w:type="dxa"/>
              <w:left w:w="100" w:type="dxa"/>
              <w:bottom w:w="60" w:type="dxa"/>
              <w:right w:w="100" w:type="dxa"/>
            </w:tcMar>
          </w:tcPr>
          <w:p w14:paraId="61649FCA" w14:textId="77777777" w:rsidR="00B6405E" w:rsidRDefault="009A2B67">
            <w:pPr>
              <w:spacing w:after="20"/>
            </w:pPr>
            <w:r>
              <w:rPr>
                <w:sz w:val="18"/>
                <w:szCs w:val="18"/>
              </w:rPr>
              <w:t>The synthetic relational data the platform is evaluated against. Ground truth lives here.</w:t>
            </w:r>
          </w:p>
        </w:tc>
      </w:tr>
      <w:tr w:rsidR="00B6405E" w14:paraId="1B6BBAA0"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4369EE9F" w14:textId="77777777" w:rsidR="00B6405E" w:rsidRDefault="009A2B67">
            <w:pPr>
              <w:spacing w:after="20"/>
            </w:pPr>
            <w:r>
              <w:rPr>
                <w:b/>
                <w:bCs/>
                <w:sz w:val="18"/>
                <w:szCs w:val="18"/>
              </w:rPr>
              <w:t>Q&amp;A pair</w:t>
            </w:r>
          </w:p>
        </w:tc>
        <w:tc>
          <w:tcPr>
            <w:tcW w:w="7680" w:type="dxa"/>
            <w:shd w:val="clear" w:color="auto" w:fill="F7F9FB"/>
            <w:tcMar>
              <w:top w:w="60" w:type="dxa"/>
              <w:left w:w="100" w:type="dxa"/>
              <w:bottom w:w="60" w:type="dxa"/>
              <w:right w:w="100" w:type="dxa"/>
            </w:tcMar>
          </w:tcPr>
          <w:p w14:paraId="51F41237" w14:textId="77777777" w:rsidR="00B6405E" w:rsidRDefault="009A2B67">
            <w:pPr>
              <w:spacing w:after="20"/>
            </w:pPr>
            <w:r>
              <w:rPr>
                <w:sz w:val="18"/>
                <w:szCs w:val="18"/>
              </w:rPr>
              <w:t>One natural-language question with its verified deterministic answer and supporting metadata.</w:t>
            </w:r>
          </w:p>
        </w:tc>
      </w:tr>
      <w:tr w:rsidR="00B6405E" w14:paraId="717527D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0EE33C28" w14:textId="77777777" w:rsidR="00B6405E" w:rsidRDefault="009A2B67">
            <w:pPr>
              <w:spacing w:after="20"/>
            </w:pPr>
            <w:r>
              <w:rPr>
                <w:b/>
                <w:bCs/>
                <w:sz w:val="18"/>
                <w:szCs w:val="18"/>
              </w:rPr>
              <w:t>Judge reference</w:t>
            </w:r>
          </w:p>
        </w:tc>
        <w:tc>
          <w:tcPr>
            <w:tcW w:w="7680" w:type="dxa"/>
            <w:shd w:val="clear" w:color="auto" w:fill="FFFFFF"/>
            <w:tcMar>
              <w:top w:w="60" w:type="dxa"/>
              <w:left w:w="100" w:type="dxa"/>
              <w:bottom w:w="60" w:type="dxa"/>
              <w:right w:w="100" w:type="dxa"/>
            </w:tcMar>
          </w:tcPr>
          <w:p w14:paraId="3E878E91" w14:textId="77777777" w:rsidR="00B6405E" w:rsidRDefault="009A2B67">
            <w:pPr>
              <w:spacing w:after="20"/>
            </w:pPr>
            <w:r>
              <w:rPr>
                <w:sz w:val="18"/>
                <w:szCs w:val="18"/>
              </w:rPr>
              <w:t>A model-level ideal answer used to anchor LLM-as-Judge scoring. Describes substance, not phrasing.</w:t>
            </w:r>
          </w:p>
        </w:tc>
      </w:tr>
      <w:tr w:rsidR="00B6405E" w14:paraId="5AC4A89E"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36856048" w14:textId="77777777" w:rsidR="00B6405E" w:rsidRDefault="009A2B67">
            <w:pPr>
              <w:spacing w:after="20"/>
            </w:pPr>
            <w:r>
              <w:rPr>
                <w:b/>
                <w:bCs/>
                <w:sz w:val="18"/>
                <w:szCs w:val="18"/>
              </w:rPr>
              <w:t>Exact match</w:t>
            </w:r>
          </w:p>
        </w:tc>
        <w:tc>
          <w:tcPr>
            <w:tcW w:w="7680" w:type="dxa"/>
            <w:shd w:val="clear" w:color="auto" w:fill="F7F9FB"/>
            <w:tcMar>
              <w:top w:w="60" w:type="dxa"/>
              <w:left w:w="100" w:type="dxa"/>
              <w:bottom w:w="60" w:type="dxa"/>
              <w:right w:w="100" w:type="dxa"/>
            </w:tcMar>
          </w:tcPr>
          <w:p w14:paraId="35CB7E9A" w14:textId="77777777" w:rsidR="00B6405E" w:rsidRDefault="009A2B67">
            <w:pPr>
              <w:spacing w:after="20"/>
            </w:pPr>
            <w:r>
              <w:rPr>
                <w:sz w:val="18"/>
                <w:szCs w:val="18"/>
              </w:rPr>
              <w:t xml:space="preserve">Deterministic comparison of the platform’s answer against </w:t>
            </w:r>
            <w:proofErr w:type="spellStart"/>
            <w:r>
              <w:rPr>
                <w:sz w:val="18"/>
                <w:szCs w:val="18"/>
              </w:rPr>
              <w:t>expected_answer</w:t>
            </w:r>
            <w:proofErr w:type="spellEnd"/>
            <w:r>
              <w:rPr>
                <w:sz w:val="18"/>
                <w:szCs w:val="18"/>
              </w:rPr>
              <w:t>, with zero numeric tolerance.</w:t>
            </w:r>
          </w:p>
        </w:tc>
      </w:tr>
      <w:tr w:rsidR="00B6405E" w14:paraId="77BA1850"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585AAF6" w14:textId="77777777" w:rsidR="00B6405E" w:rsidRDefault="009A2B67">
            <w:pPr>
              <w:spacing w:after="20"/>
            </w:pPr>
            <w:r>
              <w:rPr>
                <w:b/>
                <w:bCs/>
                <w:sz w:val="18"/>
                <w:szCs w:val="18"/>
              </w:rPr>
              <w:t>Non-determinism boundary</w:t>
            </w:r>
          </w:p>
        </w:tc>
        <w:tc>
          <w:tcPr>
            <w:tcW w:w="7680" w:type="dxa"/>
            <w:shd w:val="clear" w:color="auto" w:fill="FFFFFF"/>
            <w:tcMar>
              <w:top w:w="60" w:type="dxa"/>
              <w:left w:w="100" w:type="dxa"/>
              <w:bottom w:w="60" w:type="dxa"/>
              <w:right w:w="100" w:type="dxa"/>
            </w:tcMar>
          </w:tcPr>
          <w:p w14:paraId="33FC78FC" w14:textId="77777777" w:rsidR="00B6405E" w:rsidRDefault="009A2B67">
            <w:pPr>
              <w:spacing w:after="20"/>
            </w:pPr>
            <w:r>
              <w:rPr>
                <w:sz w:val="18"/>
                <w:szCs w:val="18"/>
              </w:rPr>
              <w:t>The rule separating acceptable variation (phrasing, length, styling) from failure (any numeric variance).</w:t>
            </w:r>
          </w:p>
        </w:tc>
      </w:tr>
      <w:tr w:rsidR="00B6405E" w14:paraId="4B7ACF9A"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39439AD1" w14:textId="77777777" w:rsidR="00B6405E" w:rsidRDefault="009A2B67">
            <w:pPr>
              <w:spacing w:after="20"/>
            </w:pPr>
            <w:r>
              <w:rPr>
                <w:b/>
                <w:bCs/>
                <w:sz w:val="18"/>
                <w:szCs w:val="18"/>
              </w:rPr>
              <w:t>Platform agnosticism</w:t>
            </w:r>
          </w:p>
        </w:tc>
        <w:tc>
          <w:tcPr>
            <w:tcW w:w="7680" w:type="dxa"/>
            <w:shd w:val="clear" w:color="auto" w:fill="F7F9FB"/>
            <w:tcMar>
              <w:top w:w="60" w:type="dxa"/>
              <w:left w:w="100" w:type="dxa"/>
              <w:bottom w:w="60" w:type="dxa"/>
              <w:right w:w="100" w:type="dxa"/>
            </w:tcMar>
          </w:tcPr>
          <w:p w14:paraId="7197112D" w14:textId="77777777" w:rsidR="00B6405E" w:rsidRDefault="009A2B67">
            <w:pPr>
              <w:spacing w:after="20"/>
            </w:pPr>
            <w:r>
              <w:rPr>
                <w:sz w:val="18"/>
                <w:szCs w:val="18"/>
              </w:rPr>
              <w:t>The requirement that datasets produce comparable results on any NLQ tooling, not only Pulse.</w:t>
            </w:r>
          </w:p>
        </w:tc>
      </w:tr>
      <w:tr w:rsidR="00B6405E" w14:paraId="272CF581"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417B2248" w14:textId="77777777" w:rsidR="00B6405E" w:rsidRDefault="009A2B67">
            <w:pPr>
              <w:spacing w:after="20"/>
            </w:pPr>
            <w:r>
              <w:rPr>
                <w:b/>
                <w:bCs/>
                <w:sz w:val="18"/>
                <w:szCs w:val="18"/>
              </w:rPr>
              <w:t>Baseline</w:t>
            </w:r>
          </w:p>
        </w:tc>
        <w:tc>
          <w:tcPr>
            <w:tcW w:w="7680" w:type="dxa"/>
            <w:shd w:val="clear" w:color="auto" w:fill="FFFFFF"/>
            <w:tcMar>
              <w:top w:w="60" w:type="dxa"/>
              <w:left w:w="100" w:type="dxa"/>
              <w:bottom w:w="60" w:type="dxa"/>
              <w:right w:w="100" w:type="dxa"/>
            </w:tcMar>
          </w:tcPr>
          <w:p w14:paraId="2BDF0E1B" w14:textId="77777777" w:rsidR="00B6405E" w:rsidRDefault="009A2B67">
            <w:pPr>
              <w:spacing w:after="20"/>
            </w:pPr>
            <w:r>
              <w:rPr>
                <w:sz w:val="18"/>
                <w:szCs w:val="18"/>
              </w:rPr>
              <w:t>The first scorecard run, against which all subsequent runs are compared for regression.</w:t>
            </w:r>
          </w:p>
        </w:tc>
      </w:tr>
      <w:tr w:rsidR="00B6405E" w14:paraId="62082537"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02D32B96" w14:textId="77777777" w:rsidR="00B6405E" w:rsidRDefault="009A2B67">
            <w:pPr>
              <w:spacing w:after="20"/>
            </w:pPr>
            <w:r>
              <w:rPr>
                <w:b/>
                <w:bCs/>
                <w:sz w:val="18"/>
                <w:szCs w:val="18"/>
              </w:rPr>
              <w:t>Regression flag</w:t>
            </w:r>
          </w:p>
        </w:tc>
        <w:tc>
          <w:tcPr>
            <w:tcW w:w="7680" w:type="dxa"/>
            <w:shd w:val="clear" w:color="auto" w:fill="F7F9FB"/>
            <w:tcMar>
              <w:top w:w="60" w:type="dxa"/>
              <w:left w:w="100" w:type="dxa"/>
              <w:bottom w:w="60" w:type="dxa"/>
              <w:right w:w="100" w:type="dxa"/>
            </w:tcMar>
          </w:tcPr>
          <w:p w14:paraId="7A3BC52C" w14:textId="77777777" w:rsidR="00B6405E" w:rsidRDefault="009A2B67">
            <w:pPr>
              <w:spacing w:after="20"/>
            </w:pPr>
            <w:r>
              <w:rPr>
                <w:sz w:val="18"/>
                <w:szCs w:val="18"/>
              </w:rPr>
              <w:t xml:space="preserve">Automated </w:t>
            </w:r>
            <w:proofErr w:type="gramStart"/>
            <w:r>
              <w:rPr>
                <w:sz w:val="18"/>
                <w:szCs w:val="18"/>
              </w:rPr>
              <w:t>alert</w:t>
            </w:r>
            <w:proofErr w:type="gramEnd"/>
            <w:r>
              <w:rPr>
                <w:sz w:val="18"/>
                <w:szCs w:val="18"/>
              </w:rPr>
              <w:t xml:space="preserve"> raised when a domain drops 5 percentage points or more from baseline.</w:t>
            </w:r>
          </w:p>
        </w:tc>
      </w:tr>
      <w:tr w:rsidR="00B6405E" w14:paraId="50FE551D" w14:textId="77777777">
        <w:tblPrEx>
          <w:tblCellMar>
            <w:top w:w="0" w:type="dxa"/>
            <w:bottom w:w="0" w:type="dxa"/>
          </w:tblCellMar>
        </w:tblPrEx>
        <w:tc>
          <w:tcPr>
            <w:tcW w:w="2400" w:type="dxa"/>
            <w:shd w:val="clear" w:color="auto" w:fill="FFFFFF"/>
            <w:tcMar>
              <w:top w:w="60" w:type="dxa"/>
              <w:left w:w="100" w:type="dxa"/>
              <w:bottom w:w="60" w:type="dxa"/>
              <w:right w:w="100" w:type="dxa"/>
            </w:tcMar>
          </w:tcPr>
          <w:p w14:paraId="6D88A60A" w14:textId="77777777" w:rsidR="00B6405E" w:rsidRDefault="009A2B67">
            <w:pPr>
              <w:spacing w:after="20"/>
            </w:pPr>
            <w:r>
              <w:rPr>
                <w:b/>
                <w:bCs/>
                <w:sz w:val="18"/>
                <w:szCs w:val="18"/>
              </w:rPr>
              <w:t>Shortcut prevention</w:t>
            </w:r>
          </w:p>
        </w:tc>
        <w:tc>
          <w:tcPr>
            <w:tcW w:w="7680" w:type="dxa"/>
            <w:shd w:val="clear" w:color="auto" w:fill="FFFFFF"/>
            <w:tcMar>
              <w:top w:w="60" w:type="dxa"/>
              <w:left w:w="100" w:type="dxa"/>
              <w:bottom w:w="60" w:type="dxa"/>
              <w:right w:w="100" w:type="dxa"/>
            </w:tcMar>
          </w:tcPr>
          <w:p w14:paraId="2E56BF86" w14:textId="77777777" w:rsidR="00B6405E" w:rsidRDefault="009A2B67">
            <w:pPr>
              <w:spacing w:after="20"/>
            </w:pPr>
            <w:r>
              <w:rPr>
                <w:sz w:val="18"/>
                <w:szCs w:val="18"/>
              </w:rPr>
              <w:t>Schema design that makes it impossible to answer a join-tier question from a single table.</w:t>
            </w:r>
          </w:p>
        </w:tc>
      </w:tr>
      <w:tr w:rsidR="00B6405E" w14:paraId="25C2C4EF" w14:textId="77777777">
        <w:tblPrEx>
          <w:tblCellMar>
            <w:top w:w="0" w:type="dxa"/>
            <w:bottom w:w="0" w:type="dxa"/>
          </w:tblCellMar>
        </w:tblPrEx>
        <w:tc>
          <w:tcPr>
            <w:tcW w:w="2400" w:type="dxa"/>
            <w:shd w:val="clear" w:color="auto" w:fill="F7F9FB"/>
            <w:tcMar>
              <w:top w:w="60" w:type="dxa"/>
              <w:left w:w="100" w:type="dxa"/>
              <w:bottom w:w="60" w:type="dxa"/>
              <w:right w:w="100" w:type="dxa"/>
            </w:tcMar>
          </w:tcPr>
          <w:p w14:paraId="481426C8" w14:textId="77777777" w:rsidR="00B6405E" w:rsidRDefault="009A2B67">
            <w:pPr>
              <w:spacing w:after="20"/>
            </w:pPr>
            <w:r>
              <w:rPr>
                <w:b/>
                <w:bCs/>
                <w:sz w:val="18"/>
                <w:szCs w:val="18"/>
              </w:rPr>
              <w:t>Rephrase group</w:t>
            </w:r>
          </w:p>
        </w:tc>
        <w:tc>
          <w:tcPr>
            <w:tcW w:w="7680" w:type="dxa"/>
            <w:shd w:val="clear" w:color="auto" w:fill="F7F9FB"/>
            <w:tcMar>
              <w:top w:w="60" w:type="dxa"/>
              <w:left w:w="100" w:type="dxa"/>
              <w:bottom w:w="60" w:type="dxa"/>
              <w:right w:w="100" w:type="dxa"/>
            </w:tcMar>
          </w:tcPr>
          <w:p w14:paraId="48209A0D" w14:textId="77777777" w:rsidR="00B6405E" w:rsidRDefault="009A2B67">
            <w:pPr>
              <w:spacing w:after="20"/>
            </w:pPr>
            <w:r>
              <w:rPr>
                <w:sz w:val="18"/>
                <w:szCs w:val="18"/>
              </w:rPr>
              <w:t xml:space="preserve">A set of pairs asking the same underlying question in different surface forms; all must return identical </w:t>
            </w:r>
            <w:proofErr w:type="spellStart"/>
            <w:r>
              <w:rPr>
                <w:sz w:val="18"/>
                <w:szCs w:val="18"/>
              </w:rPr>
              <w:t>numerics</w:t>
            </w:r>
            <w:proofErr w:type="spellEnd"/>
            <w:r>
              <w:rPr>
                <w:sz w:val="18"/>
                <w:szCs w:val="18"/>
              </w:rPr>
              <w:t>.</w:t>
            </w:r>
          </w:p>
        </w:tc>
      </w:tr>
    </w:tbl>
    <w:p w14:paraId="3C09C0FE" w14:textId="77777777" w:rsidR="00B6405E" w:rsidRDefault="00B6405E">
      <w:pPr>
        <w:spacing w:after="240"/>
      </w:pPr>
    </w:p>
    <w:sectPr w:rsidR="00B6405E">
      <w:headerReference w:type="default" r:id="rId7"/>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80D8B" w14:textId="77777777" w:rsidR="009A2B67" w:rsidRDefault="009A2B67">
      <w:r>
        <w:separator/>
      </w:r>
    </w:p>
  </w:endnote>
  <w:endnote w:type="continuationSeparator" w:id="0">
    <w:p w14:paraId="44E87616" w14:textId="77777777" w:rsidR="009A2B67" w:rsidRDefault="009A2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Consolas">
    <w:panose1 w:val="020B0609020204030204"/>
    <w:charset w:val="00"/>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01E19" w14:textId="77777777" w:rsidR="009A2B67" w:rsidRDefault="009A2B67">
      <w:r>
        <w:separator/>
      </w:r>
    </w:p>
  </w:footnote>
  <w:footnote w:type="continuationSeparator" w:id="0">
    <w:p w14:paraId="66C9250D" w14:textId="77777777" w:rsidR="009A2B67" w:rsidRDefault="009A2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7BC19" w14:textId="77777777" w:rsidR="00B6405E" w:rsidRDefault="009A2B67">
    <w:pPr>
      <w:pBdr>
        <w:bottom w:val="single" w:sz="4" w:space="4" w:color="C9D2DC"/>
      </w:pBdr>
      <w:spacing w:after="120"/>
      <w:jc w:val="right"/>
    </w:pPr>
    <w:proofErr w:type="spellStart"/>
    <w:r>
      <w:rPr>
        <w:color w:val="5A6473"/>
        <w:sz w:val="16"/>
        <w:szCs w:val="16"/>
      </w:rPr>
      <w:t>Cleris</w:t>
    </w:r>
    <w:proofErr w:type="spellEnd"/>
    <w:r>
      <w:rPr>
        <w:color w:val="5A6473"/>
        <w:sz w:val="16"/>
        <w:szCs w:val="16"/>
      </w:rPr>
      <w:t xml:space="preserve"> Pulse NLQ Evaluation Framework  ·  Execution Specification v3.0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F94260"/>
    <w:multiLevelType w:val="hybridMultilevel"/>
    <w:tmpl w:val="4CB05286"/>
    <w:lvl w:ilvl="0" w:tplc="4516F01E">
      <w:start w:val="1"/>
      <w:numFmt w:val="bullet"/>
      <w:lvlText w:val="•"/>
      <w:lvlJc w:val="left"/>
      <w:pPr>
        <w:ind w:left="360" w:hanging="220"/>
      </w:pPr>
    </w:lvl>
    <w:lvl w:ilvl="1" w:tplc="40623956">
      <w:start w:val="1"/>
      <w:numFmt w:val="bullet"/>
      <w:lvlText w:val="◦"/>
      <w:lvlJc w:val="left"/>
      <w:pPr>
        <w:ind w:left="720" w:hanging="220"/>
      </w:pPr>
    </w:lvl>
    <w:lvl w:ilvl="2" w:tplc="F1304CF8">
      <w:numFmt w:val="decimal"/>
      <w:lvlText w:val=""/>
      <w:lvlJc w:val="left"/>
    </w:lvl>
    <w:lvl w:ilvl="3" w:tplc="4D7863C2">
      <w:numFmt w:val="decimal"/>
      <w:lvlText w:val=""/>
      <w:lvlJc w:val="left"/>
    </w:lvl>
    <w:lvl w:ilvl="4" w:tplc="7CF09466">
      <w:numFmt w:val="decimal"/>
      <w:lvlText w:val=""/>
      <w:lvlJc w:val="left"/>
    </w:lvl>
    <w:lvl w:ilvl="5" w:tplc="AA6A2F94">
      <w:numFmt w:val="decimal"/>
      <w:lvlText w:val=""/>
      <w:lvlJc w:val="left"/>
    </w:lvl>
    <w:lvl w:ilvl="6" w:tplc="AE326290">
      <w:numFmt w:val="decimal"/>
      <w:lvlText w:val=""/>
      <w:lvlJc w:val="left"/>
    </w:lvl>
    <w:lvl w:ilvl="7" w:tplc="96E0B6C4">
      <w:numFmt w:val="decimal"/>
      <w:lvlText w:val=""/>
      <w:lvlJc w:val="left"/>
    </w:lvl>
    <w:lvl w:ilvl="8" w:tplc="F552D4DC">
      <w:numFmt w:val="decimal"/>
      <w:lvlText w:val=""/>
      <w:lvlJc w:val="left"/>
    </w:lvl>
  </w:abstractNum>
  <w:abstractNum w:abstractNumId="1" w15:restartNumberingAfterBreak="0">
    <w:nsid w:val="774A369E"/>
    <w:multiLevelType w:val="hybridMultilevel"/>
    <w:tmpl w:val="00704234"/>
    <w:lvl w:ilvl="0" w:tplc="3118BB0E">
      <w:start w:val="1"/>
      <w:numFmt w:val="decimal"/>
      <w:lvlText w:val="%1."/>
      <w:lvlJc w:val="left"/>
      <w:pPr>
        <w:ind w:left="400" w:hanging="260"/>
      </w:pPr>
    </w:lvl>
    <w:lvl w:ilvl="1" w:tplc="9A264486">
      <w:numFmt w:val="decimal"/>
      <w:lvlText w:val=""/>
      <w:lvlJc w:val="left"/>
    </w:lvl>
    <w:lvl w:ilvl="2" w:tplc="4D4EF778">
      <w:numFmt w:val="decimal"/>
      <w:lvlText w:val=""/>
      <w:lvlJc w:val="left"/>
    </w:lvl>
    <w:lvl w:ilvl="3" w:tplc="53BE2376">
      <w:numFmt w:val="decimal"/>
      <w:lvlText w:val=""/>
      <w:lvlJc w:val="left"/>
    </w:lvl>
    <w:lvl w:ilvl="4" w:tplc="E84EB610">
      <w:numFmt w:val="decimal"/>
      <w:lvlText w:val=""/>
      <w:lvlJc w:val="left"/>
    </w:lvl>
    <w:lvl w:ilvl="5" w:tplc="059A5EB2">
      <w:numFmt w:val="decimal"/>
      <w:lvlText w:val=""/>
      <w:lvlJc w:val="left"/>
    </w:lvl>
    <w:lvl w:ilvl="6" w:tplc="27543D30">
      <w:numFmt w:val="decimal"/>
      <w:lvlText w:val=""/>
      <w:lvlJc w:val="left"/>
    </w:lvl>
    <w:lvl w:ilvl="7" w:tplc="BA4466F4">
      <w:numFmt w:val="decimal"/>
      <w:lvlText w:val=""/>
      <w:lvlJc w:val="left"/>
    </w:lvl>
    <w:lvl w:ilvl="8" w:tplc="1F14A8E6">
      <w:numFmt w:val="decimal"/>
      <w:lvlText w:val=""/>
      <w:lvlJc w:val="left"/>
    </w:lvl>
  </w:abstractNum>
  <w:abstractNum w:abstractNumId="2" w15:restartNumberingAfterBreak="0">
    <w:nsid w:val="7CF93EA1"/>
    <w:multiLevelType w:val="hybridMultilevel"/>
    <w:tmpl w:val="C54C8E8C"/>
    <w:lvl w:ilvl="0" w:tplc="2D0A576A">
      <w:start w:val="1"/>
      <w:numFmt w:val="bullet"/>
      <w:lvlText w:val="●"/>
      <w:lvlJc w:val="left"/>
      <w:pPr>
        <w:ind w:left="720" w:hanging="360"/>
      </w:pPr>
    </w:lvl>
    <w:lvl w:ilvl="1" w:tplc="D03ABCF2">
      <w:start w:val="1"/>
      <w:numFmt w:val="bullet"/>
      <w:lvlText w:val="○"/>
      <w:lvlJc w:val="left"/>
      <w:pPr>
        <w:ind w:left="1440" w:hanging="360"/>
      </w:pPr>
    </w:lvl>
    <w:lvl w:ilvl="2" w:tplc="4A26E8B0">
      <w:start w:val="1"/>
      <w:numFmt w:val="bullet"/>
      <w:lvlText w:val="■"/>
      <w:lvlJc w:val="left"/>
      <w:pPr>
        <w:ind w:left="2160" w:hanging="360"/>
      </w:pPr>
    </w:lvl>
    <w:lvl w:ilvl="3" w:tplc="23F86362">
      <w:start w:val="1"/>
      <w:numFmt w:val="bullet"/>
      <w:lvlText w:val="●"/>
      <w:lvlJc w:val="left"/>
      <w:pPr>
        <w:ind w:left="2880" w:hanging="360"/>
      </w:pPr>
    </w:lvl>
    <w:lvl w:ilvl="4" w:tplc="2A94EF18">
      <w:start w:val="1"/>
      <w:numFmt w:val="bullet"/>
      <w:lvlText w:val="○"/>
      <w:lvlJc w:val="left"/>
      <w:pPr>
        <w:ind w:left="3600" w:hanging="360"/>
      </w:pPr>
    </w:lvl>
    <w:lvl w:ilvl="5" w:tplc="313884D2">
      <w:start w:val="1"/>
      <w:numFmt w:val="bullet"/>
      <w:lvlText w:val="■"/>
      <w:lvlJc w:val="left"/>
      <w:pPr>
        <w:ind w:left="4320" w:hanging="360"/>
      </w:pPr>
    </w:lvl>
    <w:lvl w:ilvl="6" w:tplc="D6C84830">
      <w:start w:val="1"/>
      <w:numFmt w:val="bullet"/>
      <w:lvlText w:val="●"/>
      <w:lvlJc w:val="left"/>
      <w:pPr>
        <w:ind w:left="5040" w:hanging="360"/>
      </w:pPr>
    </w:lvl>
    <w:lvl w:ilvl="7" w:tplc="E8408BD2">
      <w:start w:val="1"/>
      <w:numFmt w:val="bullet"/>
      <w:lvlText w:val="●"/>
      <w:lvlJc w:val="left"/>
      <w:pPr>
        <w:ind w:left="5760" w:hanging="360"/>
      </w:pPr>
    </w:lvl>
    <w:lvl w:ilvl="8" w:tplc="7BB689CE">
      <w:start w:val="1"/>
      <w:numFmt w:val="bullet"/>
      <w:lvlText w:val="●"/>
      <w:lvlJc w:val="left"/>
      <w:pPr>
        <w:ind w:left="6480" w:hanging="360"/>
      </w:pPr>
    </w:lvl>
  </w:abstractNum>
  <w:num w:numId="1" w16cid:durableId="136462223">
    <w:abstractNumId w:val="2"/>
    <w:lvlOverride w:ilvl="0">
      <w:startOverride w:val="1"/>
    </w:lvlOverride>
  </w:num>
  <w:num w:numId="2" w16cid:durableId="928271602">
    <w:abstractNumId w:val="0"/>
    <w:lvlOverride w:ilvl="0">
      <w:startOverride w:val="1"/>
    </w:lvlOverride>
  </w:num>
  <w:num w:numId="3" w16cid:durableId="86305458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405E"/>
    <w:rsid w:val="00652870"/>
    <w:rsid w:val="009503C5"/>
    <w:rsid w:val="009A2B67"/>
    <w:rsid w:val="00B6405E"/>
    <w:rsid w:val="00F13D2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22891"/>
  <w15:docId w15:val="{3B51224C-8948-43BF-87F5-6E090446A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0242B"/>
        <w:sz w:val="21"/>
        <w:szCs w:val="21"/>
        <w:lang w:val="en-US"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2A44"/>
      <w:sz w:val="30"/>
      <w:szCs w:val="30"/>
    </w:rPr>
  </w:style>
  <w:style w:type="paragraph" w:styleId="Heading2">
    <w:name w:val="heading 2"/>
    <w:uiPriority w:val="9"/>
    <w:unhideWhenUsed/>
    <w:qFormat/>
    <w:pPr>
      <w:outlineLvl w:val="1"/>
    </w:pPr>
    <w:rPr>
      <w:b/>
      <w:bCs/>
      <w:color w:val="2E5C8A"/>
      <w:sz w:val="24"/>
      <w:szCs w:val="24"/>
    </w:rPr>
  </w:style>
  <w:style w:type="paragraph" w:styleId="Heading3">
    <w:name w:val="heading 3"/>
    <w:uiPriority w:val="9"/>
    <w:semiHidden/>
    <w:unhideWhenUsed/>
    <w:qFormat/>
    <w:pPr>
      <w:outlineLvl w:val="2"/>
    </w:pPr>
    <w:rPr>
      <w:b/>
      <w:bCs/>
      <w:color w:val="1F2A4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13D23"/>
    <w:pPr>
      <w:tabs>
        <w:tab w:val="center" w:pos="4680"/>
        <w:tab w:val="right" w:pos="9360"/>
      </w:tabs>
    </w:pPr>
    <w:rPr>
      <w:rFonts w:cs="Angsana New"/>
      <w:szCs w:val="26"/>
    </w:rPr>
  </w:style>
  <w:style w:type="character" w:customStyle="1" w:styleId="HeaderChar">
    <w:name w:val="Header Char"/>
    <w:basedOn w:val="DefaultParagraphFont"/>
    <w:link w:val="Header"/>
    <w:uiPriority w:val="99"/>
    <w:rsid w:val="00F13D23"/>
    <w:rPr>
      <w:rFonts w:cs="Angsana New"/>
      <w:szCs w:val="26"/>
    </w:rPr>
  </w:style>
  <w:style w:type="paragraph" w:styleId="Footer">
    <w:name w:val="footer"/>
    <w:basedOn w:val="Normal"/>
    <w:link w:val="FooterChar"/>
    <w:uiPriority w:val="99"/>
    <w:unhideWhenUsed/>
    <w:rsid w:val="00F13D23"/>
    <w:pPr>
      <w:tabs>
        <w:tab w:val="center" w:pos="4680"/>
        <w:tab w:val="right" w:pos="9360"/>
      </w:tabs>
    </w:pPr>
    <w:rPr>
      <w:rFonts w:cs="Angsana New"/>
      <w:szCs w:val="26"/>
    </w:rPr>
  </w:style>
  <w:style w:type="character" w:customStyle="1" w:styleId="FooterChar">
    <w:name w:val="Footer Char"/>
    <w:basedOn w:val="DefaultParagraphFont"/>
    <w:link w:val="Footer"/>
    <w:uiPriority w:val="99"/>
    <w:rsid w:val="00F13D23"/>
    <w:rPr>
      <w:rFonts w:cs="Angsana New"/>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9199</Words>
  <Characters>52437</Characters>
  <Application>Microsoft Office Word</Application>
  <DocSecurity>0</DocSecurity>
  <Lines>1638</Lines>
  <Paragraphs>1311</Paragraphs>
  <ScaleCrop>false</ScaleCrop>
  <Company/>
  <LinksUpToDate>false</LinksUpToDate>
  <CharactersWithSpaces>60325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Cleris Pulse NLQ Evaluation Framework — Execution Specification v3.0</dc:title>
  <dc:creator>Codehive Inc.</dc:creator>
  <dc:description>Developer briefing and build playbook</dc:description>
  <cp:lastModifiedBy>Kranthi Kumar - Managing Partner</cp:lastModifiedBy>
  <cp:revision>2</cp:revision>
  <dcterms:created xsi:type="dcterms:W3CDTF">2026-08-14T06:14:00Z</dcterms:created>
  <dcterms:modified xsi:type="dcterms:W3CDTF">2026-08-14T06:14:00Z</dcterms:modified>
</cp:coreProperties>
</file>