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77034" w14:textId="77777777" w:rsidR="00477096" w:rsidRPr="00167AFE" w:rsidRDefault="00477096" w:rsidP="00477096">
      <w:pPr>
        <w:spacing w:line="360" w:lineRule="auto"/>
        <w:rPr>
          <w:b/>
          <w:bCs/>
          <w:sz w:val="22"/>
          <w:szCs w:val="22"/>
        </w:rPr>
      </w:pPr>
      <w:r w:rsidRPr="42343184">
        <w:rPr>
          <w:b/>
          <w:bCs/>
          <w:sz w:val="22"/>
          <w:szCs w:val="22"/>
        </w:rPr>
        <w:t xml:space="preserve">Hemiparasitic </w:t>
      </w:r>
      <w:r w:rsidRPr="42343184">
        <w:rPr>
          <w:b/>
          <w:bCs/>
          <w:i/>
          <w:iCs/>
          <w:sz w:val="22"/>
          <w:szCs w:val="22"/>
        </w:rPr>
        <w:t>Castilleja</w:t>
      </w:r>
      <w:r w:rsidRPr="42343184">
        <w:rPr>
          <w:b/>
          <w:bCs/>
          <w:sz w:val="22"/>
          <w:szCs w:val="22"/>
        </w:rPr>
        <w:t xml:space="preserve"> presence correlated with increased plant diversity across </w:t>
      </w:r>
      <w:r>
        <w:rPr>
          <w:b/>
          <w:bCs/>
          <w:sz w:val="22"/>
          <w:szCs w:val="22"/>
        </w:rPr>
        <w:t>montane plant</w:t>
      </w:r>
      <w:r w:rsidRPr="42343184">
        <w:rPr>
          <w:b/>
          <w:bCs/>
          <w:sz w:val="22"/>
          <w:szCs w:val="22"/>
        </w:rPr>
        <w:t xml:space="preserve"> communities.</w:t>
      </w:r>
    </w:p>
    <w:p w14:paraId="6128515B" w14:textId="77777777" w:rsidR="00477096" w:rsidRPr="00167AFE" w:rsidRDefault="00477096" w:rsidP="00477096">
      <w:pPr>
        <w:spacing w:line="360" w:lineRule="auto"/>
        <w:rPr>
          <w:sz w:val="22"/>
          <w:szCs w:val="22"/>
          <w:vertAlign w:val="superscript"/>
        </w:rPr>
      </w:pPr>
      <w:r w:rsidRPr="00167AFE">
        <w:rPr>
          <w:sz w:val="22"/>
          <w:szCs w:val="22"/>
        </w:rPr>
        <w:t>Jordan Argrett</w:t>
      </w:r>
      <w:r w:rsidRPr="00167AFE">
        <w:rPr>
          <w:sz w:val="22"/>
          <w:szCs w:val="22"/>
          <w:vertAlign w:val="superscript"/>
        </w:rPr>
        <w:t>1,2</w:t>
      </w:r>
      <w:r w:rsidRPr="00167AFE">
        <w:rPr>
          <w:sz w:val="22"/>
          <w:szCs w:val="22"/>
        </w:rPr>
        <w:t>, Makena Lang</w:t>
      </w:r>
      <w:r w:rsidRPr="00167AFE">
        <w:rPr>
          <w:sz w:val="22"/>
          <w:szCs w:val="22"/>
          <w:vertAlign w:val="superscript"/>
        </w:rPr>
        <w:t>2,4</w:t>
      </w:r>
      <w:r w:rsidRPr="00167AFE">
        <w:rPr>
          <w:sz w:val="22"/>
          <w:szCs w:val="22"/>
        </w:rPr>
        <w:t>, Anders Hastings</w:t>
      </w:r>
      <w:r w:rsidRPr="00167AFE">
        <w:rPr>
          <w:sz w:val="22"/>
          <w:szCs w:val="22"/>
          <w:vertAlign w:val="superscript"/>
        </w:rPr>
        <w:t>2,5</w:t>
      </w:r>
      <w:r w:rsidRPr="00167AFE">
        <w:rPr>
          <w:sz w:val="22"/>
          <w:szCs w:val="22"/>
        </w:rPr>
        <w:t>, Y. Anny Chung</w:t>
      </w:r>
      <w:r w:rsidRPr="00167AFE">
        <w:rPr>
          <w:sz w:val="22"/>
          <w:szCs w:val="22"/>
          <w:vertAlign w:val="superscript"/>
        </w:rPr>
        <w:t>3</w:t>
      </w:r>
      <w:r w:rsidRPr="00167AFE">
        <w:rPr>
          <w:sz w:val="22"/>
          <w:szCs w:val="22"/>
        </w:rPr>
        <w:t>, Nina Wurzburger</w:t>
      </w:r>
      <w:r w:rsidRPr="00167AFE">
        <w:rPr>
          <w:sz w:val="22"/>
          <w:szCs w:val="22"/>
          <w:vertAlign w:val="superscript"/>
        </w:rPr>
        <w:t>1</w:t>
      </w:r>
      <w:r w:rsidRPr="00167AFE">
        <w:rPr>
          <w:sz w:val="22"/>
          <w:szCs w:val="22"/>
        </w:rPr>
        <w:t>, Charles F. Williams</w:t>
      </w:r>
      <w:r w:rsidRPr="00167AFE">
        <w:rPr>
          <w:sz w:val="22"/>
          <w:szCs w:val="22"/>
          <w:vertAlign w:val="superscript"/>
        </w:rPr>
        <w:t>2,6</w:t>
      </w:r>
    </w:p>
    <w:p w14:paraId="62C6016C" w14:textId="77777777" w:rsidR="00477096" w:rsidRPr="00167AFE" w:rsidRDefault="00477096" w:rsidP="00477096">
      <w:pPr>
        <w:spacing w:line="360" w:lineRule="auto"/>
        <w:rPr>
          <w:sz w:val="22"/>
          <w:szCs w:val="22"/>
        </w:rPr>
      </w:pPr>
    </w:p>
    <w:p w14:paraId="6131859E" w14:textId="77777777" w:rsidR="00477096" w:rsidRPr="00167AFE" w:rsidRDefault="00477096" w:rsidP="00477096">
      <w:pPr>
        <w:spacing w:line="360" w:lineRule="auto"/>
        <w:rPr>
          <w:sz w:val="22"/>
          <w:szCs w:val="22"/>
        </w:rPr>
      </w:pPr>
      <w:r w:rsidRPr="00167AFE">
        <w:rPr>
          <w:sz w:val="22"/>
          <w:szCs w:val="22"/>
          <w:vertAlign w:val="superscript"/>
        </w:rPr>
        <w:t xml:space="preserve">1 </w:t>
      </w:r>
      <w:r w:rsidRPr="00167AFE">
        <w:rPr>
          <w:sz w:val="22"/>
          <w:szCs w:val="22"/>
        </w:rPr>
        <w:t>Odum School of Ecology, University of Georgia, 140 East Green Street, Athens, GA 30602 USA</w:t>
      </w:r>
    </w:p>
    <w:p w14:paraId="43DFE221" w14:textId="77777777" w:rsidR="00477096" w:rsidRPr="00167AFE" w:rsidRDefault="00477096" w:rsidP="00477096">
      <w:pPr>
        <w:spacing w:line="360" w:lineRule="auto"/>
        <w:rPr>
          <w:sz w:val="22"/>
          <w:szCs w:val="22"/>
        </w:rPr>
      </w:pPr>
      <w:r w:rsidRPr="00167AFE">
        <w:rPr>
          <w:sz w:val="22"/>
          <w:szCs w:val="22"/>
          <w:vertAlign w:val="superscript"/>
        </w:rPr>
        <w:t xml:space="preserve">2 </w:t>
      </w:r>
      <w:r w:rsidRPr="00167AFE">
        <w:rPr>
          <w:sz w:val="22"/>
          <w:szCs w:val="22"/>
        </w:rPr>
        <w:t>Rocky Mountain Biological Laboratory, P.O. Box 519, Crested Butte, CO 81224 USA</w:t>
      </w:r>
    </w:p>
    <w:p w14:paraId="7EF2DCC2" w14:textId="77777777" w:rsidR="00477096" w:rsidRPr="00167AFE" w:rsidRDefault="00477096" w:rsidP="00477096">
      <w:pPr>
        <w:spacing w:line="360" w:lineRule="auto"/>
        <w:rPr>
          <w:sz w:val="22"/>
          <w:szCs w:val="22"/>
        </w:rPr>
      </w:pPr>
      <w:r w:rsidRPr="42343184">
        <w:rPr>
          <w:sz w:val="22"/>
          <w:szCs w:val="22"/>
          <w:vertAlign w:val="superscript"/>
        </w:rPr>
        <w:t xml:space="preserve">3 </w:t>
      </w:r>
      <w:r w:rsidRPr="42343184">
        <w:rPr>
          <w:sz w:val="22"/>
          <w:szCs w:val="22"/>
        </w:rPr>
        <w:t>Departments of Plant Biology and Plant Pathology, University of Georgia, 120 Carlton St, Athens, GA 30602 USA</w:t>
      </w:r>
    </w:p>
    <w:p w14:paraId="460BF756" w14:textId="77777777" w:rsidR="00477096" w:rsidRPr="00167AFE" w:rsidRDefault="00477096" w:rsidP="00477096">
      <w:pPr>
        <w:spacing w:line="360" w:lineRule="auto"/>
        <w:rPr>
          <w:sz w:val="22"/>
          <w:szCs w:val="22"/>
        </w:rPr>
      </w:pPr>
      <w:r w:rsidRPr="00167AFE">
        <w:rPr>
          <w:sz w:val="22"/>
          <w:szCs w:val="22"/>
          <w:vertAlign w:val="superscript"/>
        </w:rPr>
        <w:t xml:space="preserve">4 </w:t>
      </w:r>
      <w:r w:rsidRPr="00167AFE">
        <w:rPr>
          <w:sz w:val="22"/>
          <w:szCs w:val="22"/>
        </w:rPr>
        <w:t>College of Social Sciences and Public Policy, Florida State University, 222 S. Copeland Street, Tallahassee, FL 32306 USA</w:t>
      </w:r>
    </w:p>
    <w:p w14:paraId="541C77A1" w14:textId="77777777" w:rsidR="00477096" w:rsidRPr="00167AFE" w:rsidRDefault="00477096" w:rsidP="00477096">
      <w:pPr>
        <w:spacing w:line="360" w:lineRule="auto"/>
        <w:rPr>
          <w:sz w:val="22"/>
          <w:szCs w:val="22"/>
        </w:rPr>
      </w:pPr>
      <w:r w:rsidRPr="00167AFE">
        <w:rPr>
          <w:sz w:val="22"/>
          <w:szCs w:val="22"/>
          <w:vertAlign w:val="superscript"/>
        </w:rPr>
        <w:t xml:space="preserve">5 </w:t>
      </w:r>
      <w:r w:rsidRPr="00167AFE">
        <w:rPr>
          <w:sz w:val="22"/>
          <w:szCs w:val="22"/>
        </w:rPr>
        <w:t>Warner College of Natural Resources, Colorado State University, 400 University Ave, Fort Collins, CO 80523 USA</w:t>
      </w:r>
    </w:p>
    <w:p w14:paraId="63265013" w14:textId="77777777" w:rsidR="00477096" w:rsidRPr="00167AFE" w:rsidRDefault="00477096" w:rsidP="00477096">
      <w:pPr>
        <w:spacing w:line="360" w:lineRule="auto"/>
        <w:rPr>
          <w:sz w:val="22"/>
          <w:szCs w:val="22"/>
        </w:rPr>
      </w:pPr>
      <w:r w:rsidRPr="42343184">
        <w:rPr>
          <w:sz w:val="22"/>
          <w:szCs w:val="22"/>
          <w:vertAlign w:val="superscript"/>
        </w:rPr>
        <w:t xml:space="preserve">6 </w:t>
      </w:r>
      <w:r w:rsidRPr="42343184">
        <w:rPr>
          <w:sz w:val="22"/>
          <w:szCs w:val="22"/>
        </w:rPr>
        <w:t>Ray J. Davis Herbarium, Idaho Museum of Natural History, Idaho State University, 921 South 8th Ave., Stop 8096, Pocatello, ID 83209 USA</w:t>
      </w:r>
    </w:p>
    <w:p w14:paraId="4FDADB04" w14:textId="77777777" w:rsidR="00477096" w:rsidRPr="00167AFE" w:rsidRDefault="00477096" w:rsidP="00477096">
      <w:pPr>
        <w:spacing w:line="360" w:lineRule="auto"/>
        <w:rPr>
          <w:sz w:val="22"/>
          <w:szCs w:val="22"/>
        </w:rPr>
      </w:pPr>
    </w:p>
    <w:p w14:paraId="1A111ACC" w14:textId="77777777" w:rsidR="00477096" w:rsidRPr="00167AFE" w:rsidRDefault="00477096" w:rsidP="00477096">
      <w:pPr>
        <w:spacing w:line="360" w:lineRule="auto"/>
        <w:rPr>
          <w:b/>
          <w:bCs/>
          <w:sz w:val="22"/>
          <w:szCs w:val="22"/>
        </w:rPr>
      </w:pPr>
      <w:r w:rsidRPr="00167AFE">
        <w:rPr>
          <w:b/>
          <w:bCs/>
          <w:sz w:val="22"/>
          <w:szCs w:val="22"/>
        </w:rPr>
        <w:t>Corresponding author</w:t>
      </w:r>
    </w:p>
    <w:p w14:paraId="1D3DBEA1" w14:textId="77777777" w:rsidR="00477096" w:rsidRPr="00167AFE" w:rsidRDefault="00477096" w:rsidP="00477096">
      <w:pPr>
        <w:spacing w:line="360" w:lineRule="auto"/>
        <w:rPr>
          <w:sz w:val="22"/>
          <w:szCs w:val="22"/>
        </w:rPr>
      </w:pPr>
      <w:r w:rsidRPr="00167AFE">
        <w:rPr>
          <w:sz w:val="22"/>
          <w:szCs w:val="22"/>
        </w:rPr>
        <w:t>Jordan Argrett, Odum School of Ecology, University of Georgia, 140 East Green Street, Athens, Georgia 30606 USA</w:t>
      </w:r>
    </w:p>
    <w:p w14:paraId="64C6FB01" w14:textId="77777777" w:rsidR="00477096" w:rsidRPr="00167AFE" w:rsidRDefault="00477096" w:rsidP="00477096">
      <w:pPr>
        <w:spacing w:line="360" w:lineRule="auto"/>
        <w:rPr>
          <w:sz w:val="22"/>
          <w:szCs w:val="22"/>
        </w:rPr>
      </w:pPr>
      <w:r w:rsidRPr="00167AFE">
        <w:rPr>
          <w:sz w:val="22"/>
          <w:szCs w:val="22"/>
        </w:rPr>
        <w:t xml:space="preserve">E-mail: </w:t>
      </w:r>
      <w:hyperlink r:id="rId5" w:history="1">
        <w:r w:rsidRPr="00167AFE">
          <w:rPr>
            <w:rStyle w:val="Hyperlink"/>
            <w:sz w:val="22"/>
            <w:szCs w:val="22"/>
          </w:rPr>
          <w:t>jordan.argrett@uga.edu</w:t>
        </w:r>
      </w:hyperlink>
    </w:p>
    <w:p w14:paraId="4098515F" w14:textId="77777777" w:rsidR="00477096" w:rsidRPr="00167AFE" w:rsidRDefault="00477096" w:rsidP="00477096">
      <w:pPr>
        <w:spacing w:line="360" w:lineRule="auto"/>
        <w:rPr>
          <w:sz w:val="22"/>
          <w:szCs w:val="22"/>
        </w:rPr>
      </w:pPr>
    </w:p>
    <w:p w14:paraId="2E767497" w14:textId="00D1F397" w:rsidR="00477096" w:rsidRPr="00167AFE" w:rsidRDefault="365A7600" w:rsidP="00477096">
      <w:pPr>
        <w:spacing w:line="360" w:lineRule="auto"/>
        <w:rPr>
          <w:b/>
          <w:bCs/>
          <w:sz w:val="22"/>
          <w:szCs w:val="22"/>
        </w:rPr>
      </w:pPr>
      <w:r w:rsidRPr="365A7600">
        <w:rPr>
          <w:b/>
          <w:bCs/>
          <w:sz w:val="22"/>
          <w:szCs w:val="22"/>
        </w:rPr>
        <w:t>ORCID</w:t>
      </w:r>
    </w:p>
    <w:p w14:paraId="11639ED9" w14:textId="77777777" w:rsidR="00477096" w:rsidRDefault="00477096" w:rsidP="00477096">
      <w:pPr>
        <w:spacing w:line="360" w:lineRule="auto"/>
        <w:rPr>
          <w:sz w:val="22"/>
          <w:szCs w:val="22"/>
        </w:rPr>
      </w:pPr>
      <w:r w:rsidRPr="00167AFE">
        <w:rPr>
          <w:sz w:val="22"/>
          <w:szCs w:val="22"/>
        </w:rPr>
        <w:t>0000-0002-2823-2749 Jordan Argrett</w:t>
      </w:r>
    </w:p>
    <w:p w14:paraId="4B4DB0B3" w14:textId="77777777" w:rsidR="000B0D13" w:rsidRDefault="000B0D13" w:rsidP="000B0D13">
      <w:pPr>
        <w:spacing w:line="360" w:lineRule="auto"/>
        <w:rPr>
          <w:sz w:val="22"/>
          <w:szCs w:val="22"/>
        </w:rPr>
      </w:pPr>
      <w:r w:rsidRPr="002A4CF6">
        <w:rPr>
          <w:sz w:val="22"/>
          <w:szCs w:val="22"/>
        </w:rPr>
        <w:t>0009-0008-6991-160X</w:t>
      </w:r>
      <w:r>
        <w:rPr>
          <w:sz w:val="22"/>
          <w:szCs w:val="22"/>
        </w:rPr>
        <w:t xml:space="preserve"> Makena Lang</w:t>
      </w:r>
    </w:p>
    <w:p w14:paraId="69566431" w14:textId="480076B3" w:rsidR="000B0D13" w:rsidRPr="00167AFE" w:rsidRDefault="000B0D13" w:rsidP="00477096">
      <w:pPr>
        <w:spacing w:line="360" w:lineRule="auto"/>
        <w:rPr>
          <w:sz w:val="22"/>
          <w:szCs w:val="22"/>
        </w:rPr>
      </w:pPr>
      <w:r w:rsidRPr="42343184">
        <w:rPr>
          <w:sz w:val="22"/>
          <w:szCs w:val="22"/>
        </w:rPr>
        <w:t>0009-0000-4445-4352 Anders Hastings</w:t>
      </w:r>
    </w:p>
    <w:p w14:paraId="35D1A414" w14:textId="77777777" w:rsidR="00477096" w:rsidRPr="00167AFE" w:rsidRDefault="00477096" w:rsidP="00477096">
      <w:pPr>
        <w:spacing w:line="360" w:lineRule="auto"/>
        <w:rPr>
          <w:sz w:val="22"/>
          <w:szCs w:val="22"/>
        </w:rPr>
      </w:pPr>
      <w:r w:rsidRPr="00167AFE">
        <w:rPr>
          <w:sz w:val="22"/>
          <w:szCs w:val="22"/>
        </w:rPr>
        <w:t>0000-0001-5207-2872 Y. Anny Chung</w:t>
      </w:r>
    </w:p>
    <w:p w14:paraId="4690646A" w14:textId="77777777" w:rsidR="00477096" w:rsidRPr="00167AFE" w:rsidRDefault="00477096" w:rsidP="00477096">
      <w:pPr>
        <w:spacing w:line="360" w:lineRule="auto"/>
        <w:rPr>
          <w:sz w:val="22"/>
          <w:szCs w:val="22"/>
        </w:rPr>
      </w:pPr>
      <w:r w:rsidRPr="00167AFE">
        <w:rPr>
          <w:sz w:val="22"/>
          <w:szCs w:val="22"/>
        </w:rPr>
        <w:t>0000-0002-6143-0317 Nina Wurzburger</w:t>
      </w:r>
    </w:p>
    <w:p w14:paraId="2C69057C" w14:textId="77777777" w:rsidR="00477096" w:rsidRDefault="00477096" w:rsidP="00477096">
      <w:pPr>
        <w:spacing w:line="360" w:lineRule="auto"/>
        <w:rPr>
          <w:sz w:val="22"/>
          <w:szCs w:val="22"/>
        </w:rPr>
      </w:pPr>
      <w:r w:rsidRPr="42343184">
        <w:rPr>
          <w:sz w:val="22"/>
          <w:szCs w:val="22"/>
        </w:rPr>
        <w:t>0000-0003-4138-308X Charles F. Williams</w:t>
      </w:r>
    </w:p>
    <w:p w14:paraId="1021A7F1" w14:textId="77777777" w:rsidR="00477096" w:rsidRPr="00167AFE" w:rsidRDefault="00477096" w:rsidP="00477096">
      <w:pPr>
        <w:spacing w:line="360" w:lineRule="auto"/>
        <w:rPr>
          <w:sz w:val="22"/>
          <w:szCs w:val="22"/>
        </w:rPr>
      </w:pPr>
    </w:p>
    <w:p w14:paraId="763479DA" w14:textId="77777777" w:rsidR="00477096" w:rsidRPr="00167AFE" w:rsidRDefault="00477096" w:rsidP="00477096">
      <w:pPr>
        <w:spacing w:line="360" w:lineRule="auto"/>
        <w:rPr>
          <w:b/>
          <w:bCs/>
          <w:sz w:val="22"/>
          <w:szCs w:val="22"/>
        </w:rPr>
      </w:pPr>
      <w:r w:rsidRPr="00167AFE">
        <w:rPr>
          <w:b/>
          <w:bCs/>
          <w:sz w:val="22"/>
          <w:szCs w:val="22"/>
        </w:rPr>
        <w:t>ABSTRACT:</w:t>
      </w:r>
    </w:p>
    <w:p w14:paraId="42C6CD32" w14:textId="77777777" w:rsidR="00263FE8" w:rsidRDefault="00263FE8" w:rsidP="00477096">
      <w:pPr>
        <w:spacing w:line="360" w:lineRule="auto"/>
        <w:rPr>
          <w:color w:val="333333"/>
          <w:sz w:val="22"/>
          <w:szCs w:val="22"/>
          <w:shd w:val="clear" w:color="auto" w:fill="FFFFFF"/>
        </w:rPr>
      </w:pPr>
      <w:r w:rsidRPr="00263FE8">
        <w:rPr>
          <w:b/>
          <w:bCs/>
          <w:color w:val="333333"/>
          <w:sz w:val="22"/>
          <w:szCs w:val="22"/>
          <w:shd w:val="clear" w:color="auto" w:fill="FFFFFF"/>
        </w:rPr>
        <w:t>Premise</w:t>
      </w:r>
      <w:r>
        <w:rPr>
          <w:color w:val="333333"/>
          <w:sz w:val="22"/>
          <w:szCs w:val="22"/>
          <w:shd w:val="clear" w:color="auto" w:fill="FFFFFF"/>
        </w:rPr>
        <w:t xml:space="preserve">: </w:t>
      </w:r>
      <w:r w:rsidR="004229A1" w:rsidRPr="004229A1">
        <w:rPr>
          <w:color w:val="333333"/>
          <w:sz w:val="22"/>
          <w:szCs w:val="22"/>
          <w:shd w:val="clear" w:color="auto" w:fill="FFFFFF"/>
        </w:rPr>
        <w:t xml:space="preserve">Root hemiparasites utilize haustoria to connect to host belowground roots and extract nutrients and water from surrounding hosts. Through parasitic symbiosis, parasitic plants disproportionately affect plant communities relative to their abundance by reducing host size, altering nutrient flow, and increasing </w:t>
      </w:r>
      <w:r w:rsidR="004229A1" w:rsidRPr="004229A1">
        <w:rPr>
          <w:color w:val="333333"/>
          <w:sz w:val="22"/>
          <w:szCs w:val="22"/>
          <w:shd w:val="clear" w:color="auto" w:fill="FFFFFF"/>
        </w:rPr>
        <w:lastRenderedPageBreak/>
        <w:t xml:space="preserve">local biodiversity. Their prevalence and potential as keystone species position hemiparasites as important drivers of community structure. </w:t>
      </w:r>
    </w:p>
    <w:p w14:paraId="63581C6A" w14:textId="77777777" w:rsidR="00263FE8" w:rsidRDefault="00263FE8" w:rsidP="00477096">
      <w:pPr>
        <w:spacing w:line="360" w:lineRule="auto"/>
        <w:rPr>
          <w:color w:val="333333"/>
          <w:sz w:val="22"/>
          <w:szCs w:val="22"/>
          <w:shd w:val="clear" w:color="auto" w:fill="FFFFFF"/>
        </w:rPr>
      </w:pPr>
      <w:r w:rsidRPr="00263FE8">
        <w:rPr>
          <w:b/>
          <w:bCs/>
          <w:color w:val="333333"/>
          <w:sz w:val="22"/>
          <w:szCs w:val="22"/>
          <w:shd w:val="clear" w:color="auto" w:fill="FFFFFF"/>
        </w:rPr>
        <w:t>Methods</w:t>
      </w:r>
      <w:r>
        <w:rPr>
          <w:color w:val="333333"/>
          <w:sz w:val="22"/>
          <w:szCs w:val="22"/>
          <w:shd w:val="clear" w:color="auto" w:fill="FFFFFF"/>
        </w:rPr>
        <w:t xml:space="preserve">: </w:t>
      </w:r>
      <w:r w:rsidR="004229A1" w:rsidRPr="004229A1">
        <w:rPr>
          <w:color w:val="333333"/>
          <w:sz w:val="22"/>
          <w:szCs w:val="22"/>
          <w:shd w:val="clear" w:color="auto" w:fill="FFFFFF"/>
        </w:rPr>
        <w:t>Here, we explored how the presence of hemiparasitic </w:t>
      </w:r>
      <w:r w:rsidR="004229A1" w:rsidRPr="004229A1">
        <w:rPr>
          <w:rStyle w:val="Emphasis"/>
          <w:rFonts w:eastAsiaTheme="majorEastAsia"/>
          <w:color w:val="333333"/>
          <w:sz w:val="22"/>
          <w:szCs w:val="22"/>
          <w:shd w:val="clear" w:color="auto" w:fill="FFFFFF"/>
        </w:rPr>
        <w:t>Castilleja</w:t>
      </w:r>
      <w:r w:rsidR="004229A1" w:rsidRPr="004229A1">
        <w:rPr>
          <w:color w:val="333333"/>
          <w:sz w:val="22"/>
          <w:szCs w:val="22"/>
          <w:shd w:val="clear" w:color="auto" w:fill="FFFFFF"/>
        </w:rPr>
        <w:t> is associated with differences in the structure of montane plant communities. Our objectives were to: (1) observe the relationship between three hemiparasitic </w:t>
      </w:r>
      <w:r w:rsidR="004229A1" w:rsidRPr="004229A1">
        <w:rPr>
          <w:rStyle w:val="Emphasis"/>
          <w:rFonts w:eastAsiaTheme="majorEastAsia"/>
          <w:color w:val="333333"/>
          <w:sz w:val="22"/>
          <w:szCs w:val="22"/>
          <w:shd w:val="clear" w:color="auto" w:fill="FFFFFF"/>
        </w:rPr>
        <w:t>Castilleja</w:t>
      </w:r>
      <w:r w:rsidR="004229A1" w:rsidRPr="004229A1">
        <w:rPr>
          <w:color w:val="333333"/>
          <w:sz w:val="22"/>
          <w:szCs w:val="22"/>
          <w:shd w:val="clear" w:color="auto" w:fill="FFFFFF"/>
        </w:rPr>
        <w:t> species and plant community diversity and composition, and (2) assess the host range and preference for each species in situ using direct and indirect sampling. We established a two-year study beginning in summer 2023 at the Rocky Mountain Biological Laboratory. We selected paired </w:t>
      </w:r>
      <w:r w:rsidR="004229A1" w:rsidRPr="004229A1">
        <w:rPr>
          <w:rStyle w:val="Emphasis"/>
          <w:rFonts w:eastAsiaTheme="majorEastAsia"/>
          <w:color w:val="333333"/>
          <w:sz w:val="22"/>
          <w:szCs w:val="22"/>
          <w:shd w:val="clear" w:color="auto" w:fill="FFFFFF"/>
        </w:rPr>
        <w:t>Castilleja</w:t>
      </w:r>
      <w:r w:rsidR="004229A1" w:rsidRPr="004229A1">
        <w:rPr>
          <w:color w:val="333333"/>
          <w:sz w:val="22"/>
          <w:szCs w:val="22"/>
          <w:shd w:val="clear" w:color="auto" w:fill="FFFFFF"/>
        </w:rPr>
        <w:t> presence and absence plots for three species across seven study sites. Percent cover of all species was recorded to assess the effect of </w:t>
      </w:r>
      <w:r w:rsidR="004229A1" w:rsidRPr="004229A1">
        <w:rPr>
          <w:rStyle w:val="Emphasis"/>
          <w:rFonts w:eastAsiaTheme="majorEastAsia"/>
          <w:color w:val="333333"/>
          <w:sz w:val="22"/>
          <w:szCs w:val="22"/>
          <w:shd w:val="clear" w:color="auto" w:fill="FFFFFF"/>
        </w:rPr>
        <w:t>Castilleja</w:t>
      </w:r>
      <w:r w:rsidR="004229A1" w:rsidRPr="004229A1">
        <w:rPr>
          <w:color w:val="333333"/>
          <w:sz w:val="22"/>
          <w:szCs w:val="22"/>
          <w:shd w:val="clear" w:color="auto" w:fill="FFFFFF"/>
        </w:rPr>
        <w:t xml:space="preserve"> presence on plant community diversity and composition. </w:t>
      </w:r>
    </w:p>
    <w:p w14:paraId="16DFAA3C" w14:textId="3E6F9C86" w:rsidR="00263FE8" w:rsidRDefault="00263FE8" w:rsidP="00477096">
      <w:pPr>
        <w:spacing w:line="360" w:lineRule="auto"/>
        <w:rPr>
          <w:color w:val="333333"/>
          <w:sz w:val="22"/>
          <w:szCs w:val="22"/>
          <w:shd w:val="clear" w:color="auto" w:fill="FFFFFF"/>
        </w:rPr>
      </w:pPr>
      <w:r>
        <w:rPr>
          <w:b/>
          <w:bCs/>
          <w:color w:val="333333"/>
          <w:sz w:val="22"/>
          <w:szCs w:val="22"/>
          <w:shd w:val="clear" w:color="auto" w:fill="FFFFFF"/>
        </w:rPr>
        <w:t xml:space="preserve">Key </w:t>
      </w:r>
      <w:r w:rsidRPr="00263FE8">
        <w:rPr>
          <w:b/>
          <w:bCs/>
          <w:color w:val="333333"/>
          <w:sz w:val="22"/>
          <w:szCs w:val="22"/>
          <w:shd w:val="clear" w:color="auto" w:fill="FFFFFF"/>
        </w:rPr>
        <w:t>Results</w:t>
      </w:r>
      <w:r>
        <w:rPr>
          <w:color w:val="333333"/>
          <w:sz w:val="22"/>
          <w:szCs w:val="22"/>
          <w:shd w:val="clear" w:color="auto" w:fill="FFFFFF"/>
        </w:rPr>
        <w:t xml:space="preserve">: </w:t>
      </w:r>
      <w:r w:rsidR="004229A1" w:rsidRPr="004229A1">
        <w:rPr>
          <w:color w:val="333333"/>
          <w:sz w:val="22"/>
          <w:szCs w:val="22"/>
          <w:shd w:val="clear" w:color="auto" w:fill="FFFFFF"/>
        </w:rPr>
        <w:t>To assess host range and preference, and to support nearest-neighbor and indicator-species analyses, we excavated </w:t>
      </w:r>
      <w:r w:rsidR="004229A1" w:rsidRPr="004229A1">
        <w:rPr>
          <w:rStyle w:val="Emphasis"/>
          <w:rFonts w:eastAsiaTheme="majorEastAsia"/>
          <w:color w:val="333333"/>
          <w:sz w:val="22"/>
          <w:szCs w:val="22"/>
          <w:shd w:val="clear" w:color="auto" w:fill="FFFFFF"/>
        </w:rPr>
        <w:t>Castilleja</w:t>
      </w:r>
      <w:r w:rsidR="004229A1" w:rsidRPr="004229A1">
        <w:rPr>
          <w:color w:val="333333"/>
          <w:sz w:val="22"/>
          <w:szCs w:val="22"/>
          <w:shd w:val="clear" w:color="auto" w:fill="FFFFFF"/>
        </w:rPr>
        <w:t> individuals to observe haustorial connections. Across sites, species, and years, the presence of </w:t>
      </w:r>
      <w:r w:rsidR="004229A1" w:rsidRPr="004229A1">
        <w:rPr>
          <w:rStyle w:val="Emphasis"/>
          <w:rFonts w:eastAsiaTheme="majorEastAsia"/>
          <w:color w:val="333333"/>
          <w:sz w:val="22"/>
          <w:szCs w:val="22"/>
          <w:shd w:val="clear" w:color="auto" w:fill="FFFFFF"/>
        </w:rPr>
        <w:t>Castilleja</w:t>
      </w:r>
      <w:r w:rsidR="004229A1" w:rsidRPr="004229A1">
        <w:rPr>
          <w:color w:val="333333"/>
          <w:sz w:val="22"/>
          <w:szCs w:val="22"/>
          <w:shd w:val="clear" w:color="auto" w:fill="FFFFFF"/>
        </w:rPr>
        <w:t> was consistently correlated with increased plant diversity, although not with consistent shifts in community composition. Excavations suggested that </w:t>
      </w:r>
      <w:r w:rsidR="004229A1" w:rsidRPr="004229A1">
        <w:rPr>
          <w:rStyle w:val="Emphasis"/>
          <w:rFonts w:eastAsiaTheme="majorEastAsia"/>
          <w:color w:val="333333"/>
          <w:sz w:val="22"/>
          <w:szCs w:val="22"/>
          <w:shd w:val="clear" w:color="auto" w:fill="FFFFFF"/>
        </w:rPr>
        <w:t>Castilleja</w:t>
      </w:r>
      <w:r w:rsidR="004229A1" w:rsidRPr="004229A1">
        <w:rPr>
          <w:color w:val="333333"/>
          <w:sz w:val="22"/>
          <w:szCs w:val="22"/>
          <w:shd w:val="clear" w:color="auto" w:fill="FFFFFF"/>
        </w:rPr>
        <w:t xml:space="preserve"> species are generalist hemiparasites with some preference for common, dominant hosts. </w:t>
      </w:r>
    </w:p>
    <w:p w14:paraId="2A7F710F" w14:textId="4CF819B2" w:rsidR="004229A1" w:rsidRPr="00263FE8" w:rsidRDefault="00263FE8" w:rsidP="00477096">
      <w:pPr>
        <w:spacing w:line="360" w:lineRule="auto"/>
        <w:rPr>
          <w:color w:val="333333"/>
          <w:sz w:val="22"/>
          <w:szCs w:val="22"/>
          <w:shd w:val="clear" w:color="auto" w:fill="FFFFFF"/>
        </w:rPr>
      </w:pPr>
      <w:r w:rsidRPr="00263FE8">
        <w:rPr>
          <w:b/>
          <w:bCs/>
          <w:color w:val="333333"/>
          <w:sz w:val="22"/>
          <w:szCs w:val="22"/>
          <w:shd w:val="clear" w:color="auto" w:fill="FFFFFF"/>
        </w:rPr>
        <w:t>Conclusion</w:t>
      </w:r>
      <w:r>
        <w:rPr>
          <w:color w:val="333333"/>
          <w:sz w:val="22"/>
          <w:szCs w:val="22"/>
          <w:shd w:val="clear" w:color="auto" w:fill="FFFFFF"/>
        </w:rPr>
        <w:t xml:space="preserve">: </w:t>
      </w:r>
      <w:r w:rsidR="004229A1" w:rsidRPr="004229A1">
        <w:rPr>
          <w:color w:val="333333"/>
          <w:sz w:val="22"/>
          <w:szCs w:val="22"/>
          <w:shd w:val="clear" w:color="auto" w:fill="FFFFFF"/>
        </w:rPr>
        <w:t>Our results identify a positive relationship between </w:t>
      </w:r>
      <w:r w:rsidR="004229A1" w:rsidRPr="004229A1">
        <w:rPr>
          <w:rStyle w:val="Emphasis"/>
          <w:rFonts w:eastAsiaTheme="majorEastAsia"/>
          <w:color w:val="333333"/>
          <w:sz w:val="22"/>
          <w:szCs w:val="22"/>
          <w:shd w:val="clear" w:color="auto" w:fill="FFFFFF"/>
        </w:rPr>
        <w:t>Castilleja</w:t>
      </w:r>
      <w:r w:rsidR="004229A1" w:rsidRPr="004229A1">
        <w:rPr>
          <w:color w:val="333333"/>
          <w:sz w:val="22"/>
          <w:szCs w:val="22"/>
          <w:shd w:val="clear" w:color="auto" w:fill="FFFFFF"/>
        </w:rPr>
        <w:t> presence and local plant community diversity and support the interpretation that these species act as facultative generalist hemiparasites.</w:t>
      </w:r>
    </w:p>
    <w:p w14:paraId="74A2E7D1" w14:textId="77777777" w:rsidR="00477096" w:rsidRPr="00167AFE" w:rsidRDefault="00477096" w:rsidP="00477096">
      <w:pPr>
        <w:spacing w:line="360" w:lineRule="auto"/>
        <w:rPr>
          <w:b/>
          <w:bCs/>
          <w:sz w:val="22"/>
          <w:szCs w:val="22"/>
        </w:rPr>
      </w:pPr>
      <w:r w:rsidRPr="00167AFE">
        <w:rPr>
          <w:b/>
          <w:bCs/>
          <w:sz w:val="22"/>
          <w:szCs w:val="22"/>
        </w:rPr>
        <w:t>KEYWORDS</w:t>
      </w:r>
    </w:p>
    <w:p w14:paraId="28A42F1E" w14:textId="77777777" w:rsidR="00477096" w:rsidRPr="00167AFE" w:rsidRDefault="00477096" w:rsidP="00477096">
      <w:pPr>
        <w:spacing w:line="360" w:lineRule="auto"/>
        <w:rPr>
          <w:sz w:val="22"/>
          <w:szCs w:val="22"/>
        </w:rPr>
      </w:pPr>
      <w:r w:rsidRPr="42343184">
        <w:rPr>
          <w:i/>
          <w:iCs/>
          <w:sz w:val="22"/>
          <w:szCs w:val="22"/>
        </w:rPr>
        <w:t>Castilleja</w:t>
      </w:r>
      <w:r w:rsidRPr="42343184">
        <w:rPr>
          <w:sz w:val="22"/>
          <w:szCs w:val="22"/>
        </w:rPr>
        <w:t xml:space="preserve">, parasitic plants, biodiversity, hemiparasitism, Orobanchaceae, </w:t>
      </w:r>
      <w:r>
        <w:rPr>
          <w:sz w:val="22"/>
          <w:szCs w:val="22"/>
        </w:rPr>
        <w:t xml:space="preserve">community </w:t>
      </w:r>
      <w:r w:rsidRPr="42343184">
        <w:rPr>
          <w:sz w:val="22"/>
          <w:szCs w:val="22"/>
        </w:rPr>
        <w:t>ecology</w:t>
      </w:r>
      <w:r>
        <w:rPr>
          <w:sz w:val="22"/>
          <w:szCs w:val="22"/>
        </w:rPr>
        <w:t>, Rocky Mountains</w:t>
      </w:r>
    </w:p>
    <w:p w14:paraId="3DB064D8" w14:textId="77777777" w:rsidR="00477096" w:rsidRPr="00167AFE" w:rsidRDefault="00477096" w:rsidP="00477096">
      <w:pPr>
        <w:spacing w:line="360" w:lineRule="auto"/>
        <w:rPr>
          <w:sz w:val="22"/>
          <w:szCs w:val="22"/>
        </w:rPr>
      </w:pPr>
    </w:p>
    <w:p w14:paraId="33198F3B" w14:textId="77777777" w:rsidR="00477096" w:rsidRPr="00167AFE" w:rsidRDefault="00477096" w:rsidP="00477096">
      <w:pPr>
        <w:spacing w:line="360" w:lineRule="auto"/>
        <w:rPr>
          <w:b/>
          <w:bCs/>
          <w:sz w:val="22"/>
          <w:szCs w:val="22"/>
        </w:rPr>
      </w:pPr>
      <w:r w:rsidRPr="00167AFE">
        <w:rPr>
          <w:b/>
          <w:bCs/>
          <w:sz w:val="22"/>
          <w:szCs w:val="22"/>
        </w:rPr>
        <w:t>INTRODUCTION:</w:t>
      </w:r>
    </w:p>
    <w:p w14:paraId="76989F53" w14:textId="0458A237" w:rsidR="00477096" w:rsidRPr="00167AFE" w:rsidRDefault="00477096" w:rsidP="00477096">
      <w:pPr>
        <w:spacing w:line="360" w:lineRule="auto"/>
        <w:ind w:firstLine="720"/>
        <w:rPr>
          <w:sz w:val="22"/>
          <w:szCs w:val="22"/>
        </w:rPr>
      </w:pPr>
      <w:r w:rsidRPr="42343184">
        <w:rPr>
          <w:sz w:val="22"/>
          <w:szCs w:val="22"/>
        </w:rPr>
        <w:t xml:space="preserve">Parasitic plants form a large and functionally diverse group of partial to full heterotrophs that have the potential to drive key community assembly processes, yet are understudied considering their prevalence across natural systems </w:t>
      </w:r>
      <w:r w:rsidRPr="42343184">
        <w:rPr>
          <w:sz w:val="22"/>
          <w:szCs w:val="22"/>
        </w:rPr>
        <w:fldChar w:fldCharType="begin"/>
      </w:r>
      <w:r w:rsidRPr="42343184">
        <w:rPr>
          <w:sz w:val="22"/>
          <w:szCs w:val="22"/>
        </w:rPr>
        <w:instrText xml:space="preserve"> ADDIN ZOTERO_ITEM CSL_CITATION {"citationID":"l32q0Wgs","properties":{"formattedCitation":"(Press and Phoenix, 2005; Nickrent, 2020)","plainCitation":"(Press and Phoenix, 2005; Nickrent, 2020)","noteIndex":0},"citationItems":[{"id":45,"uris":["http://zotero.org/users/8606011/items/LA4F7Y95"],"itemData":{"id":45,"type":"article-journal","container-title":"New Phytologist","DOI":"10.1111/j.1469-8137.2005.01358.x","ISSN":"0028-646X, 1469-8137","issue":"3","journalAbbreviation":"New Phytologist","language":"en","page":"737-751","source":"DOI.org (Crossref)","title":"Impacts of parasitic plants on natural communities","volume":"166","author":[{"family":"Press","given":"Malcolm C."},{"family":"Phoenix","given":"Gareth K."}],"issued":{"date-parts":[["2005",6]]}}},{"id":5,"uris":["http://zotero.org/users/8606011/items/PABR9QI5"],"itemData":{"id":5,"type":"article-journal","container-title":"TAXON","DOI":"10.1002/tax.12195","ISSN":"0040-0262, 1996-8175","issue":"1","journalAbbreviation":"TAXON","language":"en","page":"5-27","source":"DOI.org (Crossref)","title":"Parasitic angiosperms: How often and how many?","title-short":"Parasitic angiosperms","volume":"69","author":[{"family":"Nickrent","given":"Daniel L."}],"issued":{"date-parts":[["2020",2]]}}}],"schema":"https://github.com/citation-style-language/schema/raw/master/csl-citation.json"} </w:instrText>
      </w:r>
      <w:r w:rsidRPr="42343184">
        <w:rPr>
          <w:sz w:val="22"/>
          <w:szCs w:val="22"/>
        </w:rPr>
        <w:fldChar w:fldCharType="separate"/>
      </w:r>
      <w:r w:rsidRPr="42343184">
        <w:rPr>
          <w:sz w:val="22"/>
          <w:szCs w:val="22"/>
        </w:rPr>
        <w:t>(Press and Phoenix, 2005; Nickrent, 2020)</w:t>
      </w:r>
      <w:r w:rsidRPr="42343184">
        <w:rPr>
          <w:sz w:val="22"/>
          <w:szCs w:val="22"/>
        </w:rPr>
        <w:fldChar w:fldCharType="end"/>
      </w:r>
      <w:r w:rsidRPr="42343184">
        <w:rPr>
          <w:sz w:val="22"/>
          <w:szCs w:val="22"/>
        </w:rPr>
        <w:t xml:space="preserve">. The parasitic habit has evolved independently across 13 different lineages and is unified by the formation of a unique organ called a haustorium. Parasitic plants utilize haustoria to connect to host branches and stems aboveground (aerial parasites) or to belowground roots (root parasites), extracting carbon, nutrients, and water for their growth and survival </w:t>
      </w:r>
      <w:r w:rsidRPr="42343184">
        <w:rPr>
          <w:sz w:val="22"/>
          <w:szCs w:val="22"/>
        </w:rPr>
        <w:fldChar w:fldCharType="begin"/>
      </w:r>
      <w:r w:rsidRPr="42343184">
        <w:rPr>
          <w:sz w:val="22"/>
          <w:szCs w:val="22"/>
        </w:rPr>
        <w:instrText xml:space="preserve"> ADDIN ZOTERO_ITEM CSL_CITATION {"citationID":"S4dckTVB","properties":{"formattedCitation":"(Watson et al., 2022)","plainCitation":"(Watson et al., 2022)","noteIndex":0},"citationItems":[{"id":105,"uris":["http://zotero.org/users/8606011/items/QVW4JJPQ"],"itemData":{"id":105,"type":"article-journal","abstract":"We consider the mechanistic basis and functional significance of the pervasive influence of parasitic plants on productivity and diversity, synthesizing recent findings on their responses to drought, heat waves, and fire. Although parasites represent just 1% of all angiosperms, the ecophysiological traits associated with parasitism confer pronounced impacts on their hosts and disproportionate influence upon community structure, composition, and broader ecosystem function. New insights into the roles of their pollinators, seed dispersers, and litter-dependent detritivores have advanced our understanding of how parasitic plants modulate animal communities via their extended and complementary phenology. Direct and indirect impacts of climate change on parasitic plants and their ecological roles are already apparent. Trade-offs between maximizing efficiency at obtaining water from hosts and sensitivity to water stress underlie range shifts and host switching of parasitic plants and increased reliance on these plants by animal communities for food and shelter.","container-title":"Annual Review of Ecology, Evolution, and Systematics","DOI":"10.1146/annurev-ecolsys-102320-115331","ISSN":"1543-592X, 1545-2069","issue":"1","journalAbbreviation":"Annu. Rev. Ecol. Evol. Syst.","language":"en","page":"25-45","source":"DOI.org (Crossref)","title":"Functional Roles of Parasitic Plants in a Warming World","volume":"53","author":[{"family":"Watson","given":"David M."},{"family":"McLellan","given":"Richard C."},{"family":"Fontúrbel","given":"Francisco E."}],"issued":{"date-parts":[["2022",11,2]]}}}],"schema":"https://github.com/citation-style-language/schema/raw/master/csl-citation.json"} </w:instrText>
      </w:r>
      <w:r w:rsidRPr="42343184">
        <w:rPr>
          <w:sz w:val="22"/>
          <w:szCs w:val="22"/>
        </w:rPr>
        <w:fldChar w:fldCharType="separate"/>
      </w:r>
      <w:r w:rsidRPr="42343184">
        <w:rPr>
          <w:noProof/>
          <w:sz w:val="22"/>
          <w:szCs w:val="22"/>
        </w:rPr>
        <w:t>(Watson et al., 2022)</w:t>
      </w:r>
      <w:r w:rsidRPr="42343184">
        <w:rPr>
          <w:sz w:val="22"/>
          <w:szCs w:val="22"/>
        </w:rPr>
        <w:fldChar w:fldCharType="end"/>
      </w:r>
      <w:r w:rsidRPr="42343184">
        <w:rPr>
          <w:sz w:val="22"/>
          <w:szCs w:val="22"/>
        </w:rPr>
        <w:t>.</w:t>
      </w:r>
      <w:bookmarkStart w:id="0" w:name="OLE_LINK1"/>
      <w:r w:rsidR="009C0E5B">
        <w:rPr>
          <w:sz w:val="22"/>
          <w:szCs w:val="22"/>
        </w:rPr>
        <w:t xml:space="preserve"> </w:t>
      </w:r>
      <w:r w:rsidR="00995E39">
        <w:rPr>
          <w:sz w:val="22"/>
          <w:szCs w:val="22"/>
        </w:rPr>
        <w:t>Through the direct and indirect effects of parasitic symbiosis, p</w:t>
      </w:r>
      <w:r w:rsidRPr="42343184">
        <w:rPr>
          <w:sz w:val="22"/>
          <w:szCs w:val="22"/>
        </w:rPr>
        <w:t>arasitic plants disproportionately affect plant communities relative to their abundance by reducing host size, altering nutrient flow, and</w:t>
      </w:r>
      <w:r>
        <w:rPr>
          <w:rStyle w:val="CommentReference"/>
        </w:rPr>
        <w:t xml:space="preserve"> </w:t>
      </w:r>
      <w:r>
        <w:rPr>
          <w:rStyle w:val="CommentReference"/>
          <w:sz w:val="22"/>
          <w:szCs w:val="22"/>
        </w:rPr>
        <w:t>increasing l</w:t>
      </w:r>
      <w:r w:rsidRPr="42343184">
        <w:rPr>
          <w:sz w:val="22"/>
          <w:szCs w:val="22"/>
        </w:rPr>
        <w:t xml:space="preserve">ocal community diversity </w:t>
      </w:r>
      <w:r w:rsidRPr="42343184">
        <w:rPr>
          <w:sz w:val="22"/>
          <w:szCs w:val="22"/>
        </w:rPr>
        <w:fldChar w:fldCharType="begin"/>
      </w:r>
      <w:r w:rsidRPr="42343184">
        <w:rPr>
          <w:sz w:val="22"/>
          <w:szCs w:val="22"/>
        </w:rPr>
        <w:instrText xml:space="preserve"> ADDIN ZOTERO_ITEM CSL_CITATION {"citationID":"4rKy65ZH","properties":{"formattedCitation":"(Griebel et al., 2017; Craven et al., 2018)","plainCitation":"(Griebel et al., 2017; Craven et al., 2018)","noteIndex":0},"citationItems":[{"id":477,"uris":["http://zotero.org/users/8606011/items/ADPT2Z8X"],"itemData":{"id":477,"type":"article-journal","container-title":"Environmental Research Letters","DOI":"10.1088/1748-9326/aa8fff","ISSN":"1748-9326","issue":"11","journalAbbreviation":"Environ. Res. Lett.","page":"115012","source":"DOI.org (Crossref)","title":"Mistletoe, friend and foe: synthesizing ecosystem implications of mistletoe infection","title-short":"Mistletoe, friend and foe","volume":"12","author":[{"family":"Griebel","given":"Anne"},{"family":"Watson","given":"David"},{"family":"Pendall","given":"Elise"}],"issued":{"date-parts":[["2017",11,1]]}}},{"id":369,"uris":["http://zotero.org/users/8606011/items/A4ANX97W"],"itemData":{"id":369,"type":"article-journal","container-title":"Nature Ecology &amp; Evolution","DOI":"10.1038/s41559-018-0647-7","ISSN":"2397-334X","issue":"10","journalAbbreviation":"Nat Ecol Evol","language":"en","page":"1579-1587","source":"DOI.org (Crossref)","title":"Multiple facets of biodiversity drive the diversity–stability relationship","volume":"2","author":[{"family":"Craven","given":"Dylan"},{"family":"Eisenhauer","given":"Nico"},{"family":"Pearse","given":"William D."},{"family":"Hautier","given":"Yann"},{"family":"Isbell","given":"Forest"},{"family":"Roscher","given":"Christiane"},{"family":"Bahn","given":"Michael"},{"family":"Beierkuhnlein","given":"Carl"},{"family":"Bönisch","given":"Gerhard"},{"family":"Buchmann","given":"Nina"},{"family":"Byun","given":"Chaeho"},{"family":"Catford","given":"Jane A."},{"family":"Cerabolini","given":"Bruno E. L."},{"family":"Cornelissen","given":"J. Hans C."},{"family":"Craine","given":"Joseph M."},{"family":"De Luca","given":"Enrica"},{"family":"Ebeling","given":"Anne"},{"family":"Griffin","given":"John N."},{"family":"Hector","given":"Andy"},{"family":"Hines","given":"Jes"},{"family":"Jentsch","given":"Anke"},{"family":"Kattge","given":"Jens"},{"family":"Kreyling","given":"Jürgen"},{"family":"Lanta","given":"Vojtech"},{"family":"Lemoine","given":"Nathan"},{"family":"Meyer","given":"Sebastian T."},{"family":"Minden","given":"Vanessa"},{"family":"Onipchenko","given":"Vladimir"},{"family":"Polley","given":"H. Wayne"},{"family":"Reich","given":"Peter B."},{"family":"Van Ruijven","given":"Jasper"},{"family":"Schamp","given":"Brandon"},{"family":"Smith","given":"Melinda D."},{"family":"Soudzilovskaia","given":"Nadejda A."},{"family":"Tilman","given":"David"},{"family":"Weigelt","given":"Alexandra"},{"family":"Wilsey","given":"Brian"},{"family":"Manning","given":"Peter"}],"issued":{"date-parts":[["2018",8,27]]}}}],"schema":"https://github.com/citation-style-language/schema/raw/master/csl-citation.json"} </w:instrText>
      </w:r>
      <w:r w:rsidRPr="42343184">
        <w:rPr>
          <w:sz w:val="22"/>
          <w:szCs w:val="22"/>
        </w:rPr>
        <w:fldChar w:fldCharType="separate"/>
      </w:r>
      <w:r w:rsidRPr="42343184">
        <w:rPr>
          <w:noProof/>
          <w:sz w:val="22"/>
          <w:szCs w:val="22"/>
        </w:rPr>
        <w:t>(Griebel et al., 2017; Craven et al., 2018)</w:t>
      </w:r>
      <w:r w:rsidRPr="42343184">
        <w:rPr>
          <w:sz w:val="22"/>
          <w:szCs w:val="22"/>
        </w:rPr>
        <w:fldChar w:fldCharType="end"/>
      </w:r>
      <w:r w:rsidRPr="42343184">
        <w:rPr>
          <w:sz w:val="22"/>
          <w:szCs w:val="22"/>
        </w:rPr>
        <w:t>.</w:t>
      </w:r>
      <w:bookmarkEnd w:id="0"/>
      <w:r w:rsidRPr="42343184">
        <w:rPr>
          <w:sz w:val="22"/>
          <w:szCs w:val="22"/>
        </w:rPr>
        <w:t xml:space="preserve">  The prevalence, distinct physiology, and potential as keystone species position parasitic plants as a crucial piece in the puzzle of our understanding of ecological communities </w:t>
      </w:r>
      <w:r w:rsidRPr="42343184">
        <w:rPr>
          <w:sz w:val="22"/>
          <w:szCs w:val="22"/>
        </w:rPr>
        <w:fldChar w:fldCharType="begin"/>
      </w:r>
      <w:r w:rsidRPr="42343184">
        <w:rPr>
          <w:sz w:val="22"/>
          <w:szCs w:val="22"/>
        </w:rPr>
        <w:instrText xml:space="preserve"> ADDIN ZOTERO_ITEM CSL_CITATION {"citationID":"4Jwj1XzX","properties":{"formattedCitation":"(Watson, 2009)","plainCitation":"(Watson, 2009)","noteIndex":0},"citationItems":[{"id":14,"uris":["http://zotero.org/users/8606011/items/MHIUUW2K"],"itemData":{"id":14,"type":"article-journal","container-title":"Journal of Ecology","DOI":"10.1111/j.1365-2745.2009.01576.x","ISSN":"00220477, 13652745","issue":"6","language":"en","page":"1151-1159","source":"DOI.org (Crossref)","title":"Parasitic plants as facilitators: more Dryad than Dracula?","title-short":"Parasitic plants as facilitators","volume":"97","author":[{"family":"Watson","given":"David M."}],"issued":{"date-parts":[["2009",11]]}}}],"schema":"https://github.com/citation-style-language/schema/raw/master/csl-citation.json"} </w:instrText>
      </w:r>
      <w:r w:rsidRPr="42343184">
        <w:rPr>
          <w:sz w:val="22"/>
          <w:szCs w:val="22"/>
        </w:rPr>
        <w:fldChar w:fldCharType="separate"/>
      </w:r>
      <w:r w:rsidRPr="42343184">
        <w:rPr>
          <w:noProof/>
          <w:sz w:val="22"/>
          <w:szCs w:val="22"/>
        </w:rPr>
        <w:t>(Watson, 2009)</w:t>
      </w:r>
      <w:r w:rsidRPr="42343184">
        <w:rPr>
          <w:sz w:val="22"/>
          <w:szCs w:val="22"/>
        </w:rPr>
        <w:fldChar w:fldCharType="end"/>
      </w:r>
      <w:r w:rsidRPr="42343184">
        <w:rPr>
          <w:sz w:val="22"/>
          <w:szCs w:val="22"/>
        </w:rPr>
        <w:t>.</w:t>
      </w:r>
    </w:p>
    <w:p w14:paraId="58252BA3" w14:textId="192B53D9" w:rsidR="00477096" w:rsidRPr="00167AFE" w:rsidRDefault="00477096" w:rsidP="00477096">
      <w:pPr>
        <w:spacing w:line="360" w:lineRule="auto"/>
        <w:ind w:firstLine="720"/>
        <w:rPr>
          <w:sz w:val="22"/>
          <w:szCs w:val="22"/>
        </w:rPr>
      </w:pPr>
      <w:r w:rsidRPr="42343184">
        <w:rPr>
          <w:sz w:val="22"/>
          <w:szCs w:val="22"/>
        </w:rPr>
        <w:lastRenderedPageBreak/>
        <w:t xml:space="preserve">Root hemiparasites, which account for approximately 90% of parasitic plants </w:t>
      </w:r>
      <w:r w:rsidRPr="42343184">
        <w:rPr>
          <w:sz w:val="22"/>
          <w:szCs w:val="22"/>
        </w:rPr>
        <w:fldChar w:fldCharType="begin"/>
      </w:r>
      <w:r w:rsidRPr="42343184">
        <w:rPr>
          <w:sz w:val="22"/>
          <w:szCs w:val="22"/>
        </w:rPr>
        <w:instrText xml:space="preserve"> ADDIN ZOTERO_ITEM CSL_CITATION {"citationID":"o6q2xMCp","properties":{"formattedCitation":"(Nickrent, 2020)","plainCitation":"(Nickrent, 2020)","noteIndex":0},"citationItems":[{"id":5,"uris":["http://zotero.org/users/8606011/items/PABR9QI5"],"itemData":{"id":5,"type":"article-journal","container-title":"TAXON","DOI":"10.1002/tax.12195","ISSN":"0040-0262, 1996-8175","issue":"1","journalAbbreviation":"TAXON","language":"en","page":"5-27","source":"DOI.org (Crossref)","title":"Parasitic angiosperms: How often and how many?","title-short":"Parasitic angiosperms","volume":"69","author":[{"family":"Nickrent","given":"Daniel L."}],"issued":{"date-parts":[["2020",2]]}}}],"schema":"https://github.com/citation-style-language/schema/raw/master/csl-citation.json"} </w:instrText>
      </w:r>
      <w:r w:rsidRPr="42343184">
        <w:rPr>
          <w:sz w:val="22"/>
          <w:szCs w:val="22"/>
        </w:rPr>
        <w:fldChar w:fldCharType="separate"/>
      </w:r>
      <w:r w:rsidRPr="42343184">
        <w:rPr>
          <w:noProof/>
          <w:sz w:val="22"/>
          <w:szCs w:val="22"/>
        </w:rPr>
        <w:t>(Nickrent, 2020)</w:t>
      </w:r>
      <w:r w:rsidRPr="42343184">
        <w:rPr>
          <w:sz w:val="22"/>
          <w:szCs w:val="22"/>
        </w:rPr>
        <w:fldChar w:fldCharType="end"/>
      </w:r>
      <w:r w:rsidRPr="42343184">
        <w:rPr>
          <w:sz w:val="22"/>
          <w:szCs w:val="22"/>
        </w:rPr>
        <w:t xml:space="preserve">, are partial parasites that maintain the ability to photosynthesize, and thus are not wholly reliant on their hosts to supply their nutrient and carbon demands </w:t>
      </w:r>
      <w:r w:rsidRPr="42343184">
        <w:rPr>
          <w:sz w:val="22"/>
          <w:szCs w:val="22"/>
        </w:rPr>
        <w:fldChar w:fldCharType="begin"/>
      </w:r>
      <w:r w:rsidRPr="42343184">
        <w:rPr>
          <w:sz w:val="22"/>
          <w:szCs w:val="22"/>
        </w:rPr>
        <w:instrText xml:space="preserve"> ADDIN ZOTERO_ITEM CSL_CITATION {"citationID":"KjHFu0Mi","properties":{"formattedCitation":"(Terry, 1996; Watson et al., 2022)","plainCitation":"(Terry, 1996; Watson et al., 2022)","noteIndex":0},"citationItems":[{"id":151,"uris":["http://zotero.org/users/8606011/items/WX88C8PW"],"itemData":{"id":151,"type":"article-journal","container-title":"The Journal of Agricultural Science","DOI":"10.1017/S0021859600078096","ISSN":"0021-8596, 1469-5146","issue":"2","journalAbbreviation":"J. Agric. Sci.","language":"en","page":"282-283","source":"DOI.org (Crossref)","title":"Parasitic Plants, eds M. C. Press &amp; J. D. Graves. xii + 292 pp. London: Chapman &amp; Hall (1995). £45.00 (hardback). ISBN 0 412 37120 0.","title-short":"Parasitic Plants, eds M. C. Press &amp; J. D. Graves. xii + 292 pp. London","volume":"127","author":[{"family":"Terry","given":"P. J."}],"issued":{"date-parts":[["1996",9]]}}},{"id":105,"uris":["http://zotero.org/users/8606011/items/QVW4JJPQ"],"itemData":{"id":105,"type":"article-journal","abstract":"We consider the mechanistic basis and functional significance of the pervasive influence of parasitic plants on productivity and diversity, synthesizing recent findings on their responses to drought, heat waves, and fire. Although parasites represent just 1% of all angiosperms, the ecophysiological traits associated with parasitism confer pronounced impacts on their hosts and disproportionate influence upon community structure, composition, and broader ecosystem function. New insights into the roles of their pollinators, seed dispersers, and litter-dependent detritivores have advanced our understanding of how parasitic plants modulate animal communities via their extended and complementary phenology. Direct and indirect impacts of climate change on parasitic plants and their ecological roles are already apparent. Trade-offs between maximizing efficiency at obtaining water from hosts and sensitivity to water stress underlie range shifts and host switching of parasitic plants and increased reliance on these plants by animal communities for food and shelter.","container-title":"Annual Review of Ecology, Evolution, and Systematics","DOI":"10.1146/annurev-ecolsys-102320-115331","ISSN":"1543-592X, 1545-2069","issue":"1","journalAbbreviation":"Annu. Rev. Ecol. Evol. Syst.","language":"en","page":"25-45","source":"DOI.org (Crossref)","title":"Functional Roles of Parasitic Plants in a Warming World","volume":"53","author":[{"family":"Watson","given":"David M."},{"family":"McLellan","given":"Richard C."},{"family":"Fontúrbel","given":"Francisco E."}],"issued":{"date-parts":[["2022",11,2]]}}}],"schema":"https://github.com/citation-style-language/schema/raw/master/csl-citation.json"} </w:instrText>
      </w:r>
      <w:r w:rsidRPr="42343184">
        <w:rPr>
          <w:sz w:val="22"/>
          <w:szCs w:val="22"/>
        </w:rPr>
        <w:fldChar w:fldCharType="separate"/>
      </w:r>
      <w:r w:rsidRPr="42343184">
        <w:rPr>
          <w:sz w:val="22"/>
          <w:szCs w:val="22"/>
        </w:rPr>
        <w:t>(Terry, 1996; Watson et al., 2022)</w:t>
      </w:r>
      <w:r w:rsidRPr="42343184">
        <w:rPr>
          <w:sz w:val="22"/>
          <w:szCs w:val="22"/>
        </w:rPr>
        <w:fldChar w:fldCharType="end"/>
      </w:r>
      <w:r w:rsidRPr="42343184">
        <w:rPr>
          <w:sz w:val="22"/>
          <w:szCs w:val="22"/>
        </w:rPr>
        <w:t xml:space="preserve">. Recent evidence suggests that root hemiparasites can drive plant community diversity, richness, and productivity </w:t>
      </w:r>
      <w:r w:rsidRPr="42343184">
        <w:rPr>
          <w:sz w:val="22"/>
          <w:szCs w:val="22"/>
        </w:rPr>
        <w:fldChar w:fldCharType="begin"/>
      </w:r>
      <w:r w:rsidRPr="42343184">
        <w:rPr>
          <w:sz w:val="22"/>
          <w:szCs w:val="22"/>
        </w:rPr>
        <w:instrText xml:space="preserve"> ADDIN ZOTERO_ITEM CSL_CITATION {"citationID":"f4TDQbvW","properties":{"formattedCitation":"(Press and Phoenix, 2005; DiGiovanni et al., 2017; Heer et al., 2018)","plainCitation":"(Press and Phoenix, 2005; DiGiovanni et al., 2017; Heer et al., 2018)","noteIndex":0},"citationItems":[{"id":45,"uris":["http://zotero.org/users/8606011/items/LA4F7Y95"],"itemData":{"id":45,"type":"article-journal","container-title":"New Phytologist","DOI":"10.1111/j.1469-8137.2005.01358.x","ISSN":"0028-646X, 1469-8137","issue":"3","journalAbbreviation":"New Phytologist","language":"en","page":"737-751","source":"DOI.org (Crossref)","title":"Impacts of parasitic plants on natural communities","volume":"166","author":[{"family":"Press","given":"Malcolm C."},{"family":"Phoenix","given":"Gareth K."}],"issued":{"date-parts":[["2005",6]]}}},{"id":85,"uris":["http://zotero.org/users/8606011/items/XG49ENW8"],"itemData":{"id":85,"type":"article-journal","abstract":"Abstract\n            \n              Wood betony, Orobanchaceae (\n              Pedicularis canadensis\n              ) and bastard toadflax, Santalaceae (\n              Comandra umbellata\n              ) are two root‐hemiparasitic plant species found in tallgrass prairie communities. Natural resource managers are interested in utilizing these species as “pseudograzers” in grasslands to reduce competitively dominant grasses and thereby increase ecological diversity and quality in prairie restorations and urban plantings. We performed an observational field study at 5 tallgrass prairie sites to investigate the association of hemiparasite abundance with metrics of phylogenetic and ecological diversity, as well as floristic quality. Although no reduction in\n              \n                C\n                4\n              \n              grasses was detected, there was a significant association between hemiparasite abundance and increased floristic quality at all 5 sites. Hemiparasite abundance and species richness were positively correlated at one restoration site. In a greenhouse mesocosm experiment, we investigated response to parasitism by\n              P. canadensis\n              in 6 species representing different plant functional groups of the tallgrass prairie. The annual legume partridge pea, Fabaceae (\n              Chamaecrista fasciculata\n              ) had the greatest significant dry biomass reduction among 6 host species, but the\n              \n                C\n                4\n              \n              grass big bluestem, Poaceae (\n              Andropogon gerardii\n              ) had significantly greater aboveground biomass when grown with the hemiparasite. Overall, host species biomass as a total community was significantly reduced in mesocosms, consistent with other investigations that demonstrate influence on community structure by hemiparasitic plant species. Although hemiparasites were not acting as pseudograzers, they have the potential to influence community structure in grassland restorations and remnants.","container-title":"Restoration Ecology","DOI":"10.1111/rec.12446","ISSN":"1061-2971, 1526-100X","issue":"3","journalAbbreviation":"Restoration Ecology","language":"en","page":"405-413","source":"DOI.org (Crossref)","title":"The role of hemiparasitic plants: influencing tallgrass prairie quality, diversity, and structure","title-short":"The role of hemiparasitic plants","volume":"25","author":[{"family":"DiGiovanni","given":"Jane P."},{"family":"Wysocki","given":"William P."},{"family":"Burke","given":"Sean V."},{"family":"Duvall","given":"Melvin R."},{"family":"Barber","given":"Nicholas A."}],"issued":{"date-parts":[["2017",5]]}}},{"id":115,"uris":["http://zotero.org/users/8606011/items/W48WM9TI"],"itemData":{"id":115,"type":"article-journal","container-title":"Perspectives in Plant Ecology, Evolution and Systematics","DOI":"10.1016/j.ppees.2018.01.004","ISSN":"14338319","journalAbbreviation":"Perspectives in Plant Ecology, Evolution and Systematics","language":"en","page":"22-29","source":"DOI.org (Crossref)","title":"Hemiparasite-density effects on grassland plant diversity, composition and biomass","volume":"32","author":[{"family":"Heer","given":"Nico"},{"family":"Klimmek","given":"Fabian"},{"family":"Zwahlen","given":"Christoph"},{"family":"Fischer","given":"Markus"},{"family":"Hölzel","given":"Norbert"},{"family":"Klaus","given":"Valentin H."},{"family":"Kleinebecker","given":"Till"},{"family":"Prati","given":"Daniel"},{"family":"Boch","given":"Steffen"}],"issued":{"date-parts":[["2018",6]]}}}],"schema":"https://github.com/citation-style-language/schema/raw/master/csl-citation.json"} </w:instrText>
      </w:r>
      <w:r w:rsidRPr="42343184">
        <w:rPr>
          <w:sz w:val="22"/>
          <w:szCs w:val="22"/>
        </w:rPr>
        <w:fldChar w:fldCharType="separate"/>
      </w:r>
      <w:r w:rsidRPr="42343184">
        <w:rPr>
          <w:noProof/>
          <w:sz w:val="22"/>
          <w:szCs w:val="22"/>
        </w:rPr>
        <w:t>(Press and Phoenix, 2005; DiGiovanni et al., 2017; Heer et al., 2018)</w:t>
      </w:r>
      <w:r w:rsidRPr="42343184">
        <w:rPr>
          <w:sz w:val="22"/>
          <w:szCs w:val="22"/>
        </w:rPr>
        <w:fldChar w:fldCharType="end"/>
      </w:r>
      <w:r w:rsidRPr="42343184">
        <w:rPr>
          <w:sz w:val="22"/>
          <w:szCs w:val="22"/>
        </w:rPr>
        <w:t>. While many hemiparasites are generalists with broad host ranges, they often exhibit varying degrees of specificity and show a higher preference for nitrogen-rich hosts</w:t>
      </w:r>
      <w:r>
        <w:rPr>
          <w:sz w:val="22"/>
          <w:szCs w:val="22"/>
        </w:rPr>
        <w:t xml:space="preserve"> </w:t>
      </w:r>
      <w:r w:rsidRPr="42343184">
        <w:rPr>
          <w:sz w:val="22"/>
          <w:szCs w:val="22"/>
        </w:rPr>
        <w:fldChar w:fldCharType="begin"/>
      </w:r>
      <w:r w:rsidRPr="42343184">
        <w:rPr>
          <w:sz w:val="22"/>
          <w:szCs w:val="22"/>
        </w:rPr>
        <w:instrText xml:space="preserve"> ADDIN ZOTERO_ITEM CSL_CITATION {"citationID":"34ec8DBz","properties":{"formattedCitation":"(Gibson and Watkinson, 1989; Malcolm C. Press, 1998; Press and Phoenix, 2005)","plainCitation":"(Gibson and Watkinson, 1989; Malcolm C. Press, 1998; Press and Phoenix, 2005)","noteIndex":0},"citationItems":[{"id":25,"uris":["http://zotero.org/users/8606011/items/LGQIWMSQ"],"itemData":{"id":25,"type":"article-journal","container-title":"Oecologia","DOI":"10.1007/BF00379116","ISSN":"0029-8549, 1432-1939","issue":"3","journalAbbreviation":"Oecologia","language":"en","page":"401-406","source":"DOI.org (Crossref)","title":"The host range and selectivity of a parasitic plant: Rhinanthus minor L.","title-short":"The host range and selectivity of a parasitic plant","volume":"78","author":[{"family":"Gibson","given":"C. C."},{"family":"Watkinson","given":"A. R."}],"issued":{"date-parts":[["1989"]]}}},{"id":73,"uris":["http://zotero.org/users/8606011/items/VXCCF3DW"],"itemData":{"id":73,"type":"article-journal","container-title":"Oikos","DOI":"10.2307/3546383","note":"DOI: 10.2307/3546383\nMAG ID: 2764938406","title":"Dracula or Robin Hood ? A functional role for root hemiparasites in nutrient poor ecosystems","author":[{"literal":"Malcolm C. Press"}],"issued":{"date-parts":[["1998"]]}}},{"id":45,"uris":["http://zotero.org/users/8606011/items/LA4F7Y95"],"itemData":{"id":45,"type":"article-journal","container-title":"New Phytologist","DOI":"10.1111/j.1469-8137.2005.01358.x","ISSN":"0028-646X, 1469-8137","issue":"3","journalAbbreviation":"New Phytologist","language":"en","page":"737-751","source":"DOI.org (Crossref)","title":"Impacts of parasitic plants on natural communities","volume":"166","author":[{"family":"Press","given":"Malcolm C."},{"family":"Phoenix","given":"Gareth K."}],"issued":{"date-parts":[["2005",6]]}}}],"schema":"https://github.com/citation-style-language/schema/raw/master/csl-citation.json"} </w:instrText>
      </w:r>
      <w:r w:rsidRPr="42343184">
        <w:rPr>
          <w:sz w:val="22"/>
          <w:szCs w:val="22"/>
        </w:rPr>
        <w:fldChar w:fldCharType="separate"/>
      </w:r>
      <w:r w:rsidRPr="42343184">
        <w:rPr>
          <w:noProof/>
          <w:sz w:val="22"/>
          <w:szCs w:val="22"/>
        </w:rPr>
        <w:t>(Gibson and Watkinson, 1989; Malcolm C. Press, 1998; Press and Phoenix, 2005)</w:t>
      </w:r>
      <w:r w:rsidRPr="42343184">
        <w:rPr>
          <w:sz w:val="22"/>
          <w:szCs w:val="22"/>
        </w:rPr>
        <w:fldChar w:fldCharType="end"/>
      </w:r>
      <w:r w:rsidRPr="42343184">
        <w:rPr>
          <w:sz w:val="22"/>
          <w:szCs w:val="22"/>
        </w:rPr>
        <w:t xml:space="preserve">. Hemiparasites may alter community structure and competitive dynamics between surrounding plants by preferentially targeting dominant host species and reducing competitive pressures </w:t>
      </w:r>
      <w:r w:rsidRPr="42343184">
        <w:rPr>
          <w:sz w:val="22"/>
          <w:szCs w:val="22"/>
        </w:rPr>
        <w:fldChar w:fldCharType="begin"/>
      </w:r>
      <w:r w:rsidRPr="42343184">
        <w:rPr>
          <w:sz w:val="22"/>
          <w:szCs w:val="22"/>
        </w:rPr>
        <w:instrText xml:space="preserve"> ADDIN ZOTERO_ITEM CSL_CITATION {"citationID":"7WjW84ou","properties":{"formattedCitation":"(Gibson and Watkinson, 1989; Phoenix and Press, 2005; Hartley et al., 2015; McKibben and Henning, 2018; Hod\\uc0\\u382{}i\\uc0\\u263{} et al., 2022)","plainCitation":"(Gibson and Watkinson, 1989; Phoenix and Press, 2005; Hartley et al., 2015; McKibben and Henning, 2018; Hodžić et al., 2022)","noteIndex":0},"citationItems":[{"id":25,"uris":["http://zotero.org/users/8606011/items/LGQIWMSQ"],"itemData":{"id":25,"type":"article-journal","container-title":"Oecologia","DOI":"10.1007/BF00379116","ISSN":"0029-8549, 1432-1939","issue":"3","journalAbbreviation":"Oecologia","language":"en","page":"401-406","source":"DOI.org (Crossref)","title":"The host range and selectivity of a parasitic plant: Rhinanthus minor L.","title-short":"The host range and selectivity of a parasitic plant","volume":"78","author":[{"family":"Gibson","given":"C. C."},{"family":"Watkinson","given":"A. R."}],"issued":{"date-parts":[["1989"]]}}},{"id":9,"uris":["http://zotero.org/users/8606011/items/ZV4YRNXM"],"itemData":{"id":9,"type":"article-journal","container-title":"Journal of Ecology","DOI":"10.1111/j.1365-2745.2004.00950.x","ISSN":"0022-0477, 1365-2745","issue":"1","journalAbbreviation":"J Ecology","language":"en","page":"67-78","source":"DOI.org (Crossref)","title":"Linking physiological traits to impacts on community structure and function: the role of root hemiparasitic Orobanchaceae (ex-Scrophulariaceae)","title-short":"Linking physiological traits to impacts on community structure and function","volume":"93","author":[{"family":"Phoenix","given":"G. K."},{"family":"Press","given":"M. C."}],"issued":{"date-parts":[["2005",2]]}}},{"id":50,"uris":["http://zotero.org/users/8606011/items/BDZWS3PN"],"itemData":{"id":50,"type":"article-journal","container-title":"Ecology","DOI":"10.1890/14-1244.1","ISSN":"0012-9658","issue":"9","journalAbbreviation":"Ecology","language":"en","page":"2408-2416","source":"DOI.org (Crossref)","title":"Hemiparasitic plant impacts animal and plant communities across four trophic levels","volume":"96","author":[{"family":"Hartley","given":"S. E."},{"family":"Green","given":"J. P."},{"family":"Massey","given":"F. P."},{"family":"Press","given":"M. C. P."},{"family":"Stewart","given":"A. J. A."},{"family":"John","given":"E. A."}],"issued":{"date-parts":[["2015",9]]}}},{"id":24,"uris":["http://zotero.org/users/8606011/items/WE8T6TS3"],"itemData":{"id":24,"type":"article-journal","abstract":"Hemiparasitic plants increase plant biodiversity by reducing the abundance of dominant plant species, allowing for the establishment of subordinate species. Hemiparasites reduce host resources by directly removing nutrients from hosts, competing for light and space, and may indirectly reduce host resources by disrupting plant associations with symbiotic root fungi, like arbuscular mycorrhizal fungi and dark-septate endophytes. Here, we explored how a generalist hemiparasite,\n              Castilleja\n              , influences plant richness, evenness, community composition, and mycorrhizal colonization patterns across a </w:instrText>
      </w:r>
      <w:r w:rsidRPr="42343184">
        <w:rPr>
          <w:rFonts w:ascii="Cambria Math" w:hAnsi="Cambria Math" w:cs="Cambria Math"/>
          <w:sz w:val="22"/>
          <w:szCs w:val="22"/>
        </w:rPr>
        <w:instrText>∼</w:instrText>
      </w:r>
      <w:r w:rsidRPr="42343184">
        <w:rPr>
          <w:sz w:val="22"/>
          <w:szCs w:val="22"/>
        </w:rPr>
        <w:instrText xml:space="preserve">1,000 m elevational gradient in the North American Rocky Mountains. We hypothesized that the presence of\n              Castilleja\n              would be associated with increased plant richness and evenness, shaping plant community composition, and would reduce mycorrhizal colonization within dominant plant taxa. However, the magnitude of the effects would be contingent upon climate contexts, that is, elevation. Overall, we found that the presence of\n              Castilleja\n              was associated with an 11% increase in plant richness and a 5% increase in plant evenness, regardless of elevation. However, we found that the presence of\n              Castilleja\n              influenced plant composition at only two of the five sites and at the remaining three of five sites, plot pairing was the only predictor that influenced composition. Additionally, we found that the presence of\n              Castilleja\n              reduced mycorrhizal fungal colonization within dominant plant species by </w:instrText>
      </w:r>
      <w:r w:rsidRPr="42343184">
        <w:rPr>
          <w:rFonts w:ascii="Cambria Math" w:hAnsi="Cambria Math" w:cs="Cambria Math"/>
          <w:sz w:val="22"/>
          <w:szCs w:val="22"/>
        </w:rPr>
        <w:instrText>∼</w:instrText>
      </w:r>
      <w:r w:rsidRPr="42343184">
        <w:rPr>
          <w:sz w:val="22"/>
          <w:szCs w:val="22"/>
        </w:rPr>
        <w:instrText xml:space="preserve">20%, regardless of elevation. Taken together, our results suggest that hemiparasites regulate plant diversity, evenness, and interactions with mycorrhizal fungi independent of abiotic and biotic contexts occurring at the site, although overall effect on community composition is likely driven by site-level factors.","container-title":"PeerJ","DOI":"10.7717/peerj.5682","ISSN":"2167-8359","language":"en","page":"e5682","source":"DOI.org (Crossref)","title":"Hemiparasitic plants increase alpine plant richness and evenness but reduce arbuscular mycorrhizal fungal colonization in dominant plant species","volume":"6","author":[{"family":"McKibben","given":"Michael"},{"family":"Henning","given":"Jeremiah A."}],"issued":{"date-parts":[["2018",11,7]]}}},{"id":348,"uris":["http://zotero.org/users/8606011/items/3E3VQZEG"],"itemData":{"id":348,"type":"article-journal","abstract":"Abstract\n            \n              Root hemiparasitic plants both compete with and extract resources from host plants. By reducing the abundance of dominant plants and releasing subordinates from competitive exclusion, they can have an outsized impact on plant communities. Most research on the ecological role of hemiparasites is manipulative and focuses on a small number of hemiparasitic taxa. Here, we ask whether patterns in natural plant communities match the expectation that hemiparasites affect the structure of plant communities. Our data were collected on 129 national park units spanning the continental United States. The most common hemiparasite genera were\n              Pedicularis\n              ,\n              Castilleja\n              ,\n              Krameria\n              , and\n              Comandra\n              . We used null models and linear mixed models to determine whether hemiparasites were associated with changes in community richness and evenness. Hemiparasite presence did not affect community metrics. Hemiparasite abundance was positively associated with increasing evenness of herbaceous species, but not with species richness. The associations that we observed on a continental scale are consistent with evidence that the impacts of root hemiparasitic plants on evenness can be substantial and abundance dependent but that effects on richness are less pronounced. Hemiparasites mediate competitive exclusion in communities to facilitate species coexistence and merit consideration of inclusion in ecological theories of coexistence.","container-title":"Ecology","DOI":"10.1002/ecy.3837","ISSN":"0012-9658, 1939-9170","issue":"12","journalAbbreviation":"Ecology","language":"en","page":"e3837","source":"DOI.org (Crossref)","title":"Root hemiparasitic plants are associated with more even communities across North America","volume":"103","author":[{"family":"Hodžić","given":"Jasna"},{"family":"Pearse","given":"Ian"},{"family":"Beaury","given":"Evelyn M."},{"family":"Corbin","given":"Jeffrey D."},{"family":"Bakker","given":"Jonathan D."}],"issued":{"date-parts":[["2022",12]]}}}],"schema":"https://github.com/citation-style-language/schema/raw/master/csl-citation.json"} </w:instrText>
      </w:r>
      <w:r w:rsidRPr="42343184">
        <w:rPr>
          <w:sz w:val="22"/>
          <w:szCs w:val="22"/>
        </w:rPr>
        <w:fldChar w:fldCharType="separate"/>
      </w:r>
      <w:r w:rsidRPr="42343184">
        <w:rPr>
          <w:sz w:val="22"/>
          <w:szCs w:val="22"/>
        </w:rPr>
        <w:t>(Gibson and Watkinson, 1989; Phoenix and Press, 2005; Hartley et al., 2015; McKibben and Henning, 2018; Hodžić et al., 2022)</w:t>
      </w:r>
      <w:r w:rsidRPr="42343184">
        <w:rPr>
          <w:sz w:val="22"/>
          <w:szCs w:val="22"/>
        </w:rPr>
        <w:fldChar w:fldCharType="end"/>
      </w:r>
      <w:r w:rsidRPr="42343184">
        <w:rPr>
          <w:sz w:val="22"/>
          <w:szCs w:val="22"/>
        </w:rPr>
        <w:t xml:space="preserve">. Host identity and dominance can determine whether the parasite causes a net increase or decrease in co-occurring plant diversity </w:t>
      </w:r>
      <w:r w:rsidRPr="42343184">
        <w:rPr>
          <w:sz w:val="22"/>
          <w:szCs w:val="22"/>
        </w:rPr>
        <w:fldChar w:fldCharType="begin"/>
      </w:r>
      <w:r w:rsidRPr="42343184">
        <w:rPr>
          <w:sz w:val="22"/>
          <w:szCs w:val="22"/>
        </w:rPr>
        <w:instrText xml:space="preserve"> ADDIN ZOTERO_ITEM CSL_CITATION {"citationID":"8Z8AynXV","properties":{"formattedCitation":"(Phoenix and Press, 2005; Hod\\uc0\\u382{}i\\uc0\\u263{} et al., 2022)","plainCitation":"(Phoenix and Press, 2005; Hodžić et al., 2022)","noteIndex":0},"citationItems":[{"id":9,"uris":["http://zotero.org/users/8606011/items/ZV4YRNXM"],"itemData":{"id":9,"type":"article-journal","container-title":"Journal of Ecology","DOI":"10.1111/j.1365-2745.2004.00950.x","ISSN":"0022-0477, 1365-2745","issue":"1","journalAbbreviation":"J Ecology","language":"en","page":"67-78","source":"DOI.org (Crossref)","title":"Linking physiological traits to impacts on community structure and function: the role of root hemiparasitic Orobanchaceae (ex-Scrophulariaceae)","title-short":"Linking physiological traits to impacts on community structure and function","volume":"93","author":[{"family":"Phoenix","given":"G. K."},{"family":"Press","given":"M. C."}],"issued":{"date-parts":[["2005",2]]}}},{"id":348,"uris":["http://zotero.org/users/8606011/items/3E3VQZEG"],"itemData":{"id":348,"type":"article-journal","abstract":"Abstract\n            \n              Root hemiparasitic plants both compete with and extract resources from host plants. By reducing the abundance of dominant plants and releasing subordinates from competitive exclusion, they can have an outsized impact on plant communities. Most research on the ecological role of hemiparasites is manipulative and focuses on a small number of hemiparasitic taxa. Here, we ask whether patterns in natural plant communities match the expectation that hemiparasites affect the structure of plant communities. Our data were collected on 129 national park units spanning the continental United States. The most common hemiparasite genera were\n              Pedicularis\n              ,\n              Castilleja\n              ,\n              Krameria\n              , and\n              Comandra\n              . We used null models and linear mixed models to determine whether hemiparasites were associated with changes in community richness and evenness. Hemiparasite presence did not affect community metrics. Hemiparasite abundance was positively associated with increasing evenness of herbaceous species, but not with species richness. The associations that we observed on a continental scale are consistent with evidence that the impacts of root hemiparasitic plants on evenness can be substantial and abundance dependent but that effects on richness are less pronounced. Hemiparasites mediate competitive exclusion in communities to facilitate species coexistence and merit consideration of inclusion in ecological theories of coexistence.","container-title":"Ecology","DOI":"10.1002/ecy.3837","ISSN":"0012-9658, 1939-9170","issue":"12","journalAbbreviation":"Ecology","language":"en","page":"e3837","source":"DOI.org (Crossref)","title":"Root hemiparasitic plants are associated with more even communities across North America","volume":"103","author":[{"family":"Hodžić","given":"Jasna"},{"family":"Pearse","given":"Ian"},{"family":"Beaury","given":"Evelyn M."},{"family":"Corbin","given":"Jeffrey D."},{"family":"Bakker","given":"Jonathan D."}],"issued":{"date-parts":[["2022",12]]}}}],"schema":"https://github.com/citation-style-language/schema/raw/master/csl-citation.json"} </w:instrText>
      </w:r>
      <w:r w:rsidRPr="42343184">
        <w:rPr>
          <w:sz w:val="22"/>
          <w:szCs w:val="22"/>
        </w:rPr>
        <w:fldChar w:fldCharType="separate"/>
      </w:r>
      <w:r w:rsidRPr="42343184">
        <w:rPr>
          <w:sz w:val="22"/>
          <w:szCs w:val="22"/>
        </w:rPr>
        <w:t>(Phoenix and Press, 2005; Hodžić et al., 2022)</w:t>
      </w:r>
      <w:r w:rsidRPr="42343184">
        <w:rPr>
          <w:sz w:val="22"/>
          <w:szCs w:val="22"/>
        </w:rPr>
        <w:fldChar w:fldCharType="end"/>
      </w:r>
      <w:r w:rsidRPr="42343184">
        <w:rPr>
          <w:sz w:val="22"/>
          <w:szCs w:val="22"/>
        </w:rPr>
        <w:t>. This suggests that our ability to predict the impact of hemiparasites on plant communitie</w:t>
      </w:r>
      <w:r>
        <w:rPr>
          <w:sz w:val="22"/>
          <w:szCs w:val="22"/>
        </w:rPr>
        <w:t>s</w:t>
      </w:r>
      <w:r w:rsidRPr="42343184">
        <w:rPr>
          <w:sz w:val="22"/>
          <w:szCs w:val="22"/>
        </w:rPr>
        <w:t xml:space="preserve"> hinges on a more detailed understanding of parasit</w:t>
      </w:r>
      <w:r>
        <w:rPr>
          <w:sz w:val="22"/>
          <w:szCs w:val="22"/>
        </w:rPr>
        <w:t>e</w:t>
      </w:r>
      <w:r w:rsidRPr="42343184">
        <w:rPr>
          <w:sz w:val="22"/>
          <w:szCs w:val="22"/>
        </w:rPr>
        <w:t xml:space="preserve">-host interactions </w:t>
      </w:r>
      <w:r w:rsidRPr="42343184">
        <w:rPr>
          <w:sz w:val="22"/>
          <w:szCs w:val="22"/>
        </w:rPr>
        <w:fldChar w:fldCharType="begin"/>
      </w:r>
      <w:r w:rsidRPr="42343184">
        <w:rPr>
          <w:sz w:val="22"/>
          <w:szCs w:val="22"/>
        </w:rPr>
        <w:instrText xml:space="preserve"> ADDIN ZOTERO_ITEM CSL_CITATION {"citationID":"4nXNfpX4","properties":{"formattedCitation":"(Gibson and Watkinson, 1989; Phoenix and Press, 2005)","plainCitation":"(Gibson and Watkinson, 1989; Phoenix and Press, 2005)","noteIndex":0},"citationItems":[{"id":25,"uris":["http://zotero.org/users/8606011/items/LGQIWMSQ"],"itemData":{"id":25,"type":"article-journal","container-title":"Oecologia","DOI":"10.1007/BF00379116","ISSN":"0029-8549, 1432-1939","issue":"3","journalAbbreviation":"Oecologia","language":"en","page":"401-406","source":"DOI.org (Crossref)","title":"The host range and selectivity of a parasitic plant: Rhinanthus minor L.","title-short":"The host range and selectivity of a parasitic plant","volume":"78","author":[{"family":"Gibson","given":"C. C."},{"family":"Watkinson","given":"A. R."}],"issued":{"date-parts":[["1989"]]}}},{"id":9,"uris":["http://zotero.org/users/8606011/items/ZV4YRNXM"],"itemData":{"id":9,"type":"article-journal","container-title":"Journal of Ecology","DOI":"10.1111/j.1365-2745.2004.00950.x","ISSN":"0022-0477, 1365-2745","issue":"1","journalAbbreviation":"J Ecology","language":"en","page":"67-78","source":"DOI.org (Crossref)","title":"Linking physiological traits to impacts on community structure and function: the role of root hemiparasitic Orobanchaceae (ex-Scrophulariaceae)","title-short":"Linking physiological traits to impacts on community structure and function","volume":"93","author":[{"family":"Phoenix","given":"G. K."},{"family":"Press","given":"M. C."}],"issued":{"date-parts":[["2005",2]]}}}],"schema":"https://github.com/citation-style-language/schema/raw/master/csl-citation.json"} </w:instrText>
      </w:r>
      <w:r w:rsidRPr="42343184">
        <w:rPr>
          <w:sz w:val="22"/>
          <w:szCs w:val="22"/>
        </w:rPr>
        <w:fldChar w:fldCharType="separate"/>
      </w:r>
      <w:r w:rsidRPr="42343184">
        <w:rPr>
          <w:noProof/>
          <w:sz w:val="22"/>
          <w:szCs w:val="22"/>
        </w:rPr>
        <w:t>(Gibson and Watkinson, 1989; Phoenix and Press, 2005)</w:t>
      </w:r>
      <w:r w:rsidRPr="42343184">
        <w:rPr>
          <w:sz w:val="22"/>
          <w:szCs w:val="22"/>
        </w:rPr>
        <w:fldChar w:fldCharType="end"/>
      </w:r>
      <w:r w:rsidRPr="42343184">
        <w:rPr>
          <w:sz w:val="22"/>
          <w:szCs w:val="22"/>
        </w:rPr>
        <w:t>.</w:t>
      </w:r>
    </w:p>
    <w:p w14:paraId="2507E90E" w14:textId="2D555624" w:rsidR="00477096" w:rsidRPr="00167AFE" w:rsidRDefault="20040A98">
      <w:pPr>
        <w:spacing w:line="360" w:lineRule="auto"/>
        <w:ind w:firstLine="720"/>
        <w:rPr>
          <w:sz w:val="22"/>
          <w:szCs w:val="22"/>
        </w:rPr>
      </w:pPr>
      <w:r w:rsidRPr="3BFACF04">
        <w:rPr>
          <w:sz w:val="22"/>
          <w:szCs w:val="22"/>
        </w:rPr>
        <w:t xml:space="preserve">The Orobanchaceae is the largest family of parasitic plants with a global distribution of over 2000 species </w:t>
      </w:r>
      <w:r w:rsidRPr="3BFACF04">
        <w:rPr>
          <w:sz w:val="22"/>
          <w:szCs w:val="22"/>
        </w:rPr>
        <w:fldChar w:fldCharType="begin"/>
      </w:r>
      <w:r w:rsidRPr="3BFACF04">
        <w:rPr>
          <w:sz w:val="22"/>
          <w:szCs w:val="22"/>
        </w:rPr>
        <w:instrText xml:space="preserve"> ADDIN ZOTERO_ITEM CSL_CITATION {"citationID":"9e8ZUcrQ","properties":{"formattedCitation":"(McNeal et al., 2013)","plainCitation":"(McNeal et al., 2013)","noteIndex":0},"citationItems":[{"id":417,"uris":["http://zotero.org/users/8606011/items/QSITJ5RU"],"itemData":{"id":417,"type":"article-journal","abstract":"•\n              Premise:\n              Orobanchaceae are a family of angiosperms that range from fully autotrophic and free‐living to completely heterotrophic and dependent on their hosts (holoparasites). Most of the ca. 2060 species are hemiparasites that photosynthesize throughout all or part of their life cycles. Certain family members are ecologically important due to direct impacts on community biomass and diversity, plant–herbivore interactions, and nutrient cycling. Other members are among the most economically damaging weeds in the world. Multiple trophic transitions within this family make it ideal for studying molecular evolutionary and physiological changes that accompany the evolution of parasitism.\n            \n            \n              •\n              Methods:\n              To establish a phylogenetic framework for such work, we substantially increased taxonomic sampling at loci for which a significant amount of data already existed (nuclear ITS and\n              PHYA\n              , plastid\n              matK\n              and\n              rps2\n              ) and added data from the low‐copy nuclear locus,\n              PHYB\n              .\n            \n            \n              •\n              Key results:\n              The data provide strong support for relationships among six major clades and for the position of\n              Brandisia hancei\n              Hook. f. The positions of\n              Boschniakia himalaica\n              Hook. f. &amp; Thomson,\n              Centranthera cochinchinensis\n              (Lour.) Merr.,\n              Mannagettaea hummelii\n              Harry Sm., and\n              Pterygiella nigrescens\n              Oliv. are confirmed or suggested for the first time.\n            \n            \n              •\n              Conclusions:\n              There is a single origin of parasitism, and from within the hemiparasites, holoparasitism has originated three times. Moving from the base to the tips of the Orobanchaceae tree, the successive major splits within the parasitic clade are:\n              Cymbarieae\n              + the rest;\n              Orobancheae\n              + the rest;\n              Brandisia\n              + the rest;\n              Rhinantheae\n              + the rest; and\n              Pedicularideae\n              +\n              Buchnereae\n              .","container-title":"American Journal of Botany","DOI":"10.3732/ajb.1200448","ISSN":"0002-9122, 1537-2197","issue":"5","journalAbbreviation":"American J of Botany","language":"en","license":"http://onlinelibrary.wiley.com/termsAndConditions#vor","page":"971-983","source":"DOI.org (Crossref)","title":"Phylogeny and origins of holoparasitism in Orobanchaceae","volume":"100","author":[{"family":"McNeal","given":"Joel R."},{"family":"Bennett","given":"Jonathan R."},{"family":"Wolfe","given":"Andrea D"},{"family":"Mathews","given":"Sarah"}],"issued":{"date-parts":[["2013",5]]}}}],"schema":"https://github.com/citation-style-language/schema/raw/master/csl-citation.json"} </w:instrText>
      </w:r>
      <w:r w:rsidRPr="3BFACF04">
        <w:rPr>
          <w:sz w:val="22"/>
          <w:szCs w:val="22"/>
        </w:rPr>
        <w:fldChar w:fldCharType="separate"/>
      </w:r>
      <w:r w:rsidRPr="3BFACF04">
        <w:rPr>
          <w:noProof/>
          <w:sz w:val="22"/>
          <w:szCs w:val="22"/>
        </w:rPr>
        <w:t>(McNeal et al., 2013)</w:t>
      </w:r>
      <w:r w:rsidRPr="3BFACF04">
        <w:rPr>
          <w:sz w:val="22"/>
          <w:szCs w:val="22"/>
        </w:rPr>
        <w:fldChar w:fldCharType="end"/>
      </w:r>
      <w:r w:rsidRPr="3BFACF04">
        <w:rPr>
          <w:sz w:val="22"/>
          <w:szCs w:val="22"/>
        </w:rPr>
        <w:t xml:space="preserve">. Root parasitism is ubiquitous in the family, occurring in all but one genus </w:t>
      </w:r>
      <w:r w:rsidRPr="3BFACF04">
        <w:rPr>
          <w:sz w:val="22"/>
          <w:szCs w:val="22"/>
        </w:rPr>
        <w:fldChar w:fldCharType="begin"/>
      </w:r>
      <w:r w:rsidRPr="3BFACF04">
        <w:rPr>
          <w:sz w:val="22"/>
          <w:szCs w:val="22"/>
        </w:rPr>
        <w:instrText xml:space="preserve"> ADDIN ZOTERO_ITEM CSL_CITATION {"citationID":"KjO4jfWj","properties":{"formattedCitation":"(Schneeweiss, 2013)","plainCitation":"(Schneeweiss, 2013)","noteIndex":0},"citationItems":[{"id":418,"uris":["http://zotero.org/users/8606011/items/CA4JXW2H"],"itemData":{"id":418,"type":"chapter","container-title":"Parasitic Orobanchaceae","event-place":"Berlin, Heidelberg","ISBN":"978-3-642-38145-4","language":"en","note":"DOI: 10.1007/978-3-642-38146-1_14","page":"243-265","publisher":"Springer Berlin Heidelberg","publisher-place":"Berlin, Heidelberg","source":"DOI.org (Crossref)","title":"Phylogenetic Relationships and Evolutionary Trends in Orobanchaceae","URL":"https://link.springer.com/10.1007/978-3-642-38146-1_14","editor":[{"family":"Joel","given":"Daniel M."},{"family":"Gressel","given":"Jonathan"},{"family":"Musselman","given":"Lytton J."}],"author":[{"family":"Schneeweiss","given":"Gerald M."}],"accessed":{"date-parts":[["2024",11,27]]},"issued":{"date-parts":[["2013"]]}}}],"schema":"https://github.com/citation-style-language/schema/raw/master/csl-citation.json"} </w:instrText>
      </w:r>
      <w:r w:rsidRPr="3BFACF04">
        <w:rPr>
          <w:sz w:val="22"/>
          <w:szCs w:val="22"/>
        </w:rPr>
        <w:fldChar w:fldCharType="separate"/>
      </w:r>
      <w:r w:rsidRPr="3BFACF04">
        <w:rPr>
          <w:noProof/>
          <w:sz w:val="22"/>
          <w:szCs w:val="22"/>
        </w:rPr>
        <w:t>(Schneeweiss, 2013)</w:t>
      </w:r>
      <w:r w:rsidRPr="3BFACF04">
        <w:rPr>
          <w:sz w:val="22"/>
          <w:szCs w:val="22"/>
        </w:rPr>
        <w:fldChar w:fldCharType="end"/>
      </w:r>
      <w:r w:rsidRPr="3BFACF04">
        <w:rPr>
          <w:sz w:val="22"/>
          <w:szCs w:val="22"/>
        </w:rPr>
        <w:t xml:space="preserve">. Most </w:t>
      </w:r>
      <w:r w:rsidR="3A971819" w:rsidRPr="3BFACF04">
        <w:rPr>
          <w:sz w:val="22"/>
          <w:szCs w:val="22"/>
        </w:rPr>
        <w:t>field</w:t>
      </w:r>
      <w:r w:rsidRPr="3BFACF04">
        <w:rPr>
          <w:sz w:val="22"/>
          <w:szCs w:val="22"/>
        </w:rPr>
        <w:t xml:space="preserve"> ecological research on the family has been concentrated within the gen</w:t>
      </w:r>
      <w:r w:rsidR="00310E96" w:rsidRPr="3BFACF04">
        <w:rPr>
          <w:sz w:val="22"/>
          <w:szCs w:val="22"/>
        </w:rPr>
        <w:t xml:space="preserve">era </w:t>
      </w:r>
      <w:r w:rsidRPr="3BFACF04">
        <w:rPr>
          <w:i/>
          <w:iCs/>
          <w:sz w:val="22"/>
          <w:szCs w:val="22"/>
        </w:rPr>
        <w:t>Pedicularis</w:t>
      </w:r>
      <w:r w:rsidRPr="3BFACF04">
        <w:rPr>
          <w:sz w:val="22"/>
          <w:szCs w:val="22"/>
        </w:rPr>
        <w:t xml:space="preserve"> and </w:t>
      </w:r>
      <w:r w:rsidRPr="3BFACF04">
        <w:rPr>
          <w:i/>
          <w:iCs/>
          <w:sz w:val="22"/>
          <w:szCs w:val="22"/>
        </w:rPr>
        <w:t xml:space="preserve">Rhinanthus </w:t>
      </w:r>
      <w:r w:rsidRPr="3BFACF04">
        <w:rPr>
          <w:sz w:val="22"/>
          <w:szCs w:val="22"/>
        </w:rPr>
        <w:t xml:space="preserve">in Europe, which has shown root hemiparasites to positively or negatively impact species diversity </w:t>
      </w:r>
      <w:r w:rsidRPr="3BFACF04">
        <w:rPr>
          <w:sz w:val="22"/>
          <w:szCs w:val="22"/>
        </w:rPr>
        <w:fldChar w:fldCharType="begin"/>
      </w:r>
      <w:r w:rsidRPr="3BFACF04">
        <w:rPr>
          <w:sz w:val="22"/>
          <w:szCs w:val="22"/>
        </w:rPr>
        <w:instrText xml:space="preserve"> ADDIN ZOTERO_ITEM CSL_CITATION {"citationID":"9mnxRlmp","properties":{"formattedCitation":"(Gibson and Watkinson, 1989; Fibich et al., 2017; Scheidel and Borowicz, 2024)","plainCitation":"(Gibson and Watkinson, 1989; Fibich et al., 2017; Scheidel and Borowicz, 2024)","noteIndex":0},"citationItems":[{"id":25,"uris":["http://zotero.org/users/8606011/items/LGQIWMSQ"],"itemData":{"id":25,"type":"article-journal","container-title":"Oecologia","DOI":"10.1007/BF00379116","ISSN":"0029-8549, 1432-1939","issue":"3","journalAbbreviation":"Oecologia","language":"en","page":"401-406","source":"DOI.org (Crossref)","title":"The host range and selectivity of a parasitic plant: Rhinanthus minor L.","title-short":"The host range and selectivity of a parasitic plant","volume":"78","author":[{"family":"Gibson","given":"C. C."},{"family":"Watkinson","given":"A. R."}],"issued":{"date-parts":[["1989"]]}}},{"id":119,"uris":["http://zotero.org/users/8606011/items/QA93XA9S"],"itemData":{"id":119,"type":"article-journal","container-title":"Journal of Vegetation Science","DOI":"10.1111/jvs.12472","ISSN":"11009233","issue":"1","journalAbbreviation":"J Veg Sci","language":"en","page":"184-191","source":"DOI.org (Crossref)","title":"Root hemiparasitic plants are associated with high diversity in temperate grasslands","volume":"28","author":[{"family":"Fibich","given":"Pavel"},{"family":"Lepš","given":"Jan"},{"family":"Chytrý","given":"Milan"},{"family":"Těšitel","given":"Jakub"}],"editor":[{"family":"Scheiner","given":"Sam"}],"issued":{"date-parts":[["2017",1]]}}},{"id":478,"uris":["http://zotero.org/users/8606011/items/5YAHC9EW"],"itemData":{"id":478,"type":"article-journal","abstract":"Root hemiparasites infiltrate the vascular tissue of host roots to acquire water and nutrients, which often reduces host growth. Hemiparasites are postulated to be keystone species in grassland communities if they suppress dominant species and increase plant community biodiversity, and ecosystem engineers if they increase nutrient accessibility for surrounding species. We examined keystone effects by evaluating species richness and evenness in 1 m2 plots in a recent prairie restoration where Castilleja sessiliflora was naturally present or absent, and in a longer-established prairie restoration with or without Pedicularis canadensis. We examined ecosystem engineer effects by determining nitrate and phosphate concentrations under, 25 cm from, and 50 cm from hemiparasites, and in the center of hemiparasite-free plots. On the C. sessiliflora site, plots with the hemiparasites had higher species richness due to more forbs and higher floristic quality, consistent with the keystone species hypothesis. Soil phosphate levels were also greater in plots with C. sessiliflora present, consistent with the hypothesis of ecosystem engineering by this hemiparasite. In contrast, plots with/without P. canadensis showed no associations of any community metrics with the hemiparasite, and no correspondence between the presence of hemiparasites and soil nutrients. Although hemiparasites can increase grassland community heterogeneity, the effect is not universal, and the direction and strength of effects likely depends on local conditions.","container-title":"Diversity","DOI":"10.3390/d16020102","ISSN":"1424-2818","issue":"2","journalAbbreviation":"Diversity","language":"en","license":"https://creativecommons.org/licenses/by/4.0/","page":"102","source":"DOI.org (Crossref)","title":"Effects of Hemiparasites in Grassland Restorations Are Not Universal","volume":"16","author":[{"family":"Scheidel","given":"Anna"},{"family":"Borowicz","given":"Victoria"}],"issued":{"date-parts":[["2024",2,3]]}}}],"schema":"https://github.com/citation-style-language/schema/raw/master/csl-citation.json"} </w:instrText>
      </w:r>
      <w:r w:rsidRPr="3BFACF04">
        <w:rPr>
          <w:sz w:val="22"/>
          <w:szCs w:val="22"/>
        </w:rPr>
        <w:fldChar w:fldCharType="separate"/>
      </w:r>
      <w:r w:rsidRPr="3BFACF04">
        <w:rPr>
          <w:noProof/>
          <w:sz w:val="22"/>
          <w:szCs w:val="22"/>
        </w:rPr>
        <w:t>(Gibson and Watkinson, 1989; Fibich et al., 2017; Scheidel and Borowicz, 2024)</w:t>
      </w:r>
      <w:r w:rsidRPr="3BFACF04">
        <w:rPr>
          <w:sz w:val="22"/>
          <w:szCs w:val="22"/>
        </w:rPr>
        <w:fldChar w:fldCharType="end"/>
      </w:r>
      <w:r w:rsidRPr="3BFACF04">
        <w:rPr>
          <w:sz w:val="22"/>
          <w:szCs w:val="22"/>
        </w:rPr>
        <w:t xml:space="preserve">, have variable effects on productivity </w:t>
      </w:r>
      <w:r w:rsidRPr="3BFACF04">
        <w:rPr>
          <w:sz w:val="22"/>
          <w:szCs w:val="22"/>
        </w:rPr>
        <w:fldChar w:fldCharType="begin"/>
      </w:r>
      <w:r w:rsidRPr="3BFACF04">
        <w:rPr>
          <w:sz w:val="22"/>
          <w:szCs w:val="22"/>
        </w:rPr>
        <w:instrText xml:space="preserve"> ADDIN ZOTERO_ITEM CSL_CITATION {"citationID":"gRuOCXJ0","properties":{"formattedCitation":"(Davies et al., 1997; Hellstr\\uc0\\u246{}m et al., 2011; Heer et al., 2018)","plainCitation":"(Davies et al., 1997; Hellström et al., 2011; Heer et al., 2018)","noteIndex":0},"citationItems":[{"id":439,"uris":["http://zotero.org/users/8606011/items/66A9ZFRU"],"itemData":{"id":439,"type":"article-journal","container-title":"Biological Conservation","DOI":"10.1016/S0006-3207(97)00010-4","ISSN":"00063207","issue":"1","journalAbbreviation":"Biological Conservation","language":"en","license":"https://www.elsevier.com/tdm/userlicense/1.0/","page":"87-93","source":"DOI.org (Crossref)","title":"The impact of Rhinanthus spp. on sward productivity and composition: Implications for the restoration of species-rich grasslands","title-short":"The impact of Rhinanthus spp. on sward productivity and composition","volume":"82","author":[{"family":"Davies","given":"D.M."},{"family":"Graves","given":"J.D."},{"family":"Elias","given":"C.O."},{"family":"Williams","given":"P.J."}],"issued":{"date-parts":[["1997",10]]}}},{"id":442,"uris":["http://zotero.org/users/8606011/items/33KC787F"],"itemData":{"id":442,"type":"article-journal","container-title":"Basic and Applied Ecology","DOI":"10.1016/j.baae.2011.02.010","ISSN":"14391791","issue":"3","journalAbbreviation":"Basic and Applied Ecology","language":"en","license":"https://www.elsevier.com/tdm/userlicense/1.0/","page":"235-243","source":"DOI.org (Crossref)","title":"Testing the generality of hemiparasitic plant effects on mesotrophic grasslands: A multi-site experiment","title-short":"Testing the generality of hemiparasitic plant effects on mesotrophic grasslands","volume":"12","author":[{"family":"Hellström","given":"Kalle"},{"family":"Bullock","given":"James M."},{"family":"Pywell","given":"Richard F."}],"issued":{"date-parts":[["2011",5]]}}},{"id":115,"uris":["http://zotero.org/users/8606011/items/W48WM9TI"],"itemData":{"id":115,"type":"article-journal","container-title":"Perspectives in Plant Ecology, Evolution and Systematics","DOI":"10.1016/j.ppees.2018.01.004","ISSN":"14338319","journalAbbreviation":"Perspectives in Plant Ecology, Evolution and Systematics","language":"en","page":"22-29","source":"DOI.org (Crossref)","title":"Hemiparasite-density effects on grassland plant diversity, composition and biomass","volume":"32","author":[{"family":"Heer","given":"Nico"},{"family":"Klimmek","given":"Fabian"},{"family":"Zwahlen","given":"Christoph"},{"family":"Fischer","given":"Markus"},{"family":"Hölzel","given":"Norbert"},{"family":"Klaus","given":"Valentin H."},{"family":"Kleinebecker","given":"Till"},{"family":"Prati","given":"Daniel"},{"family":"Boch","given":"Steffen"}],"issued":{"date-parts":[["2018",6]]}}}],"schema":"https://github.com/citation-style-language/schema/raw/master/csl-citation.json"} </w:instrText>
      </w:r>
      <w:r w:rsidRPr="3BFACF04">
        <w:rPr>
          <w:sz w:val="22"/>
          <w:szCs w:val="22"/>
        </w:rPr>
        <w:fldChar w:fldCharType="separate"/>
      </w:r>
      <w:r w:rsidRPr="3BFACF04">
        <w:rPr>
          <w:sz w:val="22"/>
          <w:szCs w:val="22"/>
        </w:rPr>
        <w:t>(Davies et al., 1997; Hellström et al., 2011; Heer et al., 2018)</w:t>
      </w:r>
      <w:r w:rsidRPr="3BFACF04">
        <w:rPr>
          <w:sz w:val="22"/>
          <w:szCs w:val="22"/>
        </w:rPr>
        <w:fldChar w:fldCharType="end"/>
      </w:r>
      <w:r w:rsidRPr="3BFACF04">
        <w:rPr>
          <w:sz w:val="22"/>
          <w:szCs w:val="22"/>
        </w:rPr>
        <w:t xml:space="preserve">, and locally increase decomposition and nutrient availability </w:t>
      </w:r>
      <w:r w:rsidRPr="3BFACF04">
        <w:rPr>
          <w:sz w:val="22"/>
          <w:szCs w:val="22"/>
        </w:rPr>
        <w:fldChar w:fldCharType="begin"/>
      </w:r>
      <w:r w:rsidRPr="3BFACF04">
        <w:rPr>
          <w:sz w:val="22"/>
          <w:szCs w:val="22"/>
        </w:rPr>
        <w:instrText xml:space="preserve"> ADDIN ZOTERO_ITEM CSL_CITATION {"citationID":"splHwG6m","properties":{"formattedCitation":"(Malcolm C. Press, 1998; Bardgett et al., 2006; Watson, 2009; Demey et al., 2013)","plainCitation":"(Malcolm C. Press, 1998; Bardgett et al., 2006; Watson, 2009; Demey et al., 2013)","noteIndex":0},"citationItems":[{"id":73,"uris":["http://zotero.org/users/8606011/items/VXCCF3DW"],"itemData":{"id":73,"type":"article-journal","container-title":"Oikos","DOI":"10.2307/3546383","note":"DOI: 10.2307/3546383\nMAG ID: 2764938406","title":"Dracula or Robin Hood ? A functional role for root hemiparasites in nutrient poor ecosystems","author":[{"literal":"Malcolm C. Press"}],"issued":{"date-parts":[["1998"]]}}},{"id":20,"uris":["http://zotero.org/users/8606011/items/T86HNVYP"],"itemData":{"id":20,"type":"article-journal","container-title":"Nature","DOI":"10.1038/nature04197","ISSN":"0028-0836, 1476-4687","issue":"7079","journalAbbreviation":"Nature","language":"en","page":"969-972","source":"DOI.org (Crossref)","title":"Parasitic plants indirectly regulate below-ground properties in grassland ecosystems","volume":"439","author":[{"family":"Bardgett","given":"Richard D."},{"family":"Smith","given":"Roger S."},{"family":"Shiel","given":"Robert S."},{"family":"Peacock","given":"Simon"},{"family":"Simkin","given":"Janet M."},{"family":"Quirk","given":"Helen"},{"family":"Hobbs","given":"Phil J."}],"issued":{"date-parts":[["2006",2]]}}},{"id":14,"uris":["http://zotero.org/users/8606011/items/MHIUUW2K"],"itemData":{"id":14,"type":"article-journal","container-title":"Journal of Ecology","DOI":"10.1111/j.1365-2745.2009.01576.x","ISSN":"00220477, 13652745","issue":"6","language":"en","page":"1151-1159","source":"DOI.org (Crossref)","title":"Parasitic plants as facilitators: more Dryad than Dracula?","title-short":"Parasitic plants as facilitators","volume":"97","author":[{"family":"Watson","given":"David M."}],"issued":{"date-parts":[["2009",11]]}}},{"id":81,"uris":["http://zotero.org/users/8606011/items/YGHIIEGS"],"itemData":{"id":81,"type":"article-journal","container-title":"Oecologia","DOI":"10.1007/s00442-013-2602-2","ISSN":"0029-8549, 1432-1939","issue":"1","journalAbbreviation":"Oecologia","language":"en","page":"293-303","source":"DOI.org (Crossref)","title":"Effects of two contrasting hemiparasitic plant species on biomass production and nitrogen availability","volume":"173","author":[{"family":"Demey","given":"Andreas"},{"family":"Ameloot","given":"Els"},{"family":"Staelens","given":"Jeroen"},{"family":"De Schrijver","given":"An"},{"family":"Verstraeten","given":"Gorik"},{"family":"Boeckx","given":"Pascal"},{"family":"Hermy","given":"Martin"},{"family":"Verheyen","given":"Kris"}],"issued":{"date-parts":[["2013",9]]}}}],"schema":"https://github.com/citation-style-language/schema/raw/master/csl-citation.json"} </w:instrText>
      </w:r>
      <w:r w:rsidRPr="3BFACF04">
        <w:rPr>
          <w:sz w:val="22"/>
          <w:szCs w:val="22"/>
        </w:rPr>
        <w:fldChar w:fldCharType="separate"/>
      </w:r>
      <w:r w:rsidRPr="3BFACF04">
        <w:rPr>
          <w:noProof/>
          <w:sz w:val="22"/>
          <w:szCs w:val="22"/>
        </w:rPr>
        <w:t>(Malcolm C. Press, 1998; Bardgett et al., 2006; Watson, 2009; Demey et al., 2013)</w:t>
      </w:r>
      <w:r w:rsidRPr="3BFACF04">
        <w:rPr>
          <w:sz w:val="22"/>
          <w:szCs w:val="22"/>
        </w:rPr>
        <w:fldChar w:fldCharType="end"/>
      </w:r>
      <w:r w:rsidRPr="3BFACF04">
        <w:rPr>
          <w:sz w:val="22"/>
          <w:szCs w:val="22"/>
        </w:rPr>
        <w:t xml:space="preserve">. </w:t>
      </w:r>
      <w:r w:rsidRPr="3BFACF04">
        <w:rPr>
          <w:i/>
          <w:iCs/>
          <w:sz w:val="22"/>
          <w:szCs w:val="22"/>
        </w:rPr>
        <w:t>Castilleja</w:t>
      </w:r>
      <w:r w:rsidRPr="3BFACF04">
        <w:rPr>
          <w:sz w:val="22"/>
          <w:szCs w:val="22"/>
        </w:rPr>
        <w:t xml:space="preserve"> is a widespread genus in the Orobanchaceae, comprising approximately 200 species that occur across North America, South America, and Asia. However, the highest number of species within the genus occurs in western North America </w:t>
      </w:r>
      <w:r w:rsidRPr="3BFACF04">
        <w:rPr>
          <w:sz w:val="22"/>
          <w:szCs w:val="22"/>
        </w:rPr>
        <w:fldChar w:fldCharType="begin"/>
      </w:r>
      <w:r w:rsidRPr="3BFACF04">
        <w:rPr>
          <w:sz w:val="22"/>
          <w:szCs w:val="22"/>
        </w:rPr>
        <w:instrText xml:space="preserve"> ADDIN ZOTERO_ITEM CSL_CITATION {"citationID":"VkaQmI1F","properties":{"formattedCitation":"(Tank et al., 2009)","plainCitation":"(Tank et al., 2009)","noteIndex":0},"citationItems":[{"id":411,"uris":["http://zotero.org/users/8606011/items/YAFL64ZG"],"itemData":{"id":411,"type":"article-journal","abstract":"Recent molecular systematic research has indicated the need for a revised circumscription of generic boundaries in subtribe Castillejinae (tribe Pedicularideae, Orobanchaceae). Based on a well-resolved and well-supported phylogenetic hypothesis, we present a formal reclassification\n of the major lineages comprising the Castillejinae. Prior to this treatment, subtribe Castillejinae included\n              Castilleja\n              (ca. 190 spp.),\n              Cordylanthus\n              (18 spp.),\n              Orthocarpus\n              (9 spp.),\n              Triphysaria\n              (5 spp.), and the monotypic genera\n              Clevelandia\n              and\n              Ophiocephalus\n              .\n In the classification presented here,\n              Orthocarpus\n              and\n              Triphysaria\n              retain their current circumscriptions,\n              Castilleja\n              is expanded to include\n              Clevelandia\n              and\n              Ophiocephalus\n              , and\n              Cordylanthus\n              is split into three genera; a key to the genera as they are recognized\n here is provided. Two new combinations,\n              Castilleja beldingii\n              and\n              Castilleja ophiocephala\n              , are proposed within the expanded\n              Castilleja\n              . The concept of\n              Cordylanthus\n              is restricted to the 13 species formerly recognized as subg.\n              Cordylanthus\n              , while subg.\n              Dicranostegia\n              and subg.\n              Hemistegia\n              are elevated to genus level (\n              Dicranostegia\n              and\n              Chloropyron\n              , respectively). We resurrect the generic name\n              Chloropyron\n              for the halophytes previously recognized as subg.\n              Hemistegia\n              . Five new combinations are proposed for\n              Chloropyron\n              (\n              Chloropyron maritimum\n              subsp.\n              canescens, Chloropyron maritimum\n              subsp.\n              palustre, Chloropyron molle\n              subsp.\n              hispidum, Chloropyron palmatum,\n              and\n              Chloropyron tecopense\n              ). In addition to the formal classification, we provide phylogenetic clade definitions for Castillejinae,\n each of the genera, and two additional clades that are not assigned formal ranks. Morphological characteristics used to recognize traditional groups are evaluated, and synapomorphies are discussed. Finally, the current infrageneric classifications for\n              Castilleja\n              and\n              Cordylanthus\n              are evaluated in light of the recent molecular phylogenetic analyses.","container-title":"Systematic Botany","DOI":"10.1600/036364409787602357","ISSN":"0363-6445","issue":"1","journalAbbreviation":"Systematic Botany","language":"en","page":"182-197","source":"DOI.org (Crossref)","title":"Phylogenetic Classification of Subtribe Castillejinae (Orobanchaceae)","volume":"34","author":[{"family":"Tank","given":"David C."},{"family":"Egger","given":"J. Mark"},{"family":"Olmstead","given":"Richard G."}],"issued":{"date-parts":[["2009",3,1]]}}}],"schema":"https://github.com/citation-style-language/schema/raw/master/csl-citation.json"} </w:instrText>
      </w:r>
      <w:r w:rsidRPr="3BFACF04">
        <w:rPr>
          <w:sz w:val="22"/>
          <w:szCs w:val="22"/>
        </w:rPr>
        <w:fldChar w:fldCharType="separate"/>
      </w:r>
      <w:r w:rsidRPr="3BFACF04">
        <w:rPr>
          <w:noProof/>
          <w:sz w:val="22"/>
          <w:szCs w:val="22"/>
        </w:rPr>
        <w:t>(Tank et al., 2009)</w:t>
      </w:r>
      <w:r w:rsidRPr="3BFACF04">
        <w:rPr>
          <w:sz w:val="22"/>
          <w:szCs w:val="22"/>
        </w:rPr>
        <w:fldChar w:fldCharType="end"/>
      </w:r>
      <w:r w:rsidRPr="3BFACF04">
        <w:rPr>
          <w:sz w:val="22"/>
          <w:szCs w:val="22"/>
        </w:rPr>
        <w:t xml:space="preserve">. </w:t>
      </w:r>
      <w:r w:rsidRPr="3BFACF04">
        <w:rPr>
          <w:sz w:val="22"/>
          <w:szCs w:val="22"/>
        </w:rPr>
        <w:fldChar w:fldCharType="begin"/>
      </w:r>
      <w:r w:rsidRPr="3BFACF04">
        <w:rPr>
          <w:sz w:val="22"/>
          <w:szCs w:val="22"/>
        </w:rPr>
        <w:instrText xml:space="preserve"> ADDIN ZOTERO_ITEM CSL_CITATION {"citationID":"Xm6vK3Ux","properties":{"formattedCitation":"(Heckard, 1962)","plainCitation":"(Heckard, 1962)","dontUpdate":true,"noteIndex":0},"citationItems":[{"id":420,"uris":["http://zotero.org/users/8606011/items/K7SFFNQ5"],"itemData":{"id":420,"type":"article-journal","container-title":"Botanical Gazette","DOI":"10.1086/336170","ISSN":"0006-8071","issue":"1","journalAbbreviation":"Botanical Gazette","language":"en","page":"21-29","source":"DOI.org (Crossref)","title":"Root Parasitism in Castilleja","volume":"124","author":[{"family":"Heckard","given":"L. R."}],"issued":{"date-parts":[["1962",9]]}}}],"schema":"https://github.com/citation-style-language/schema/raw/master/csl-citation.json"} </w:instrText>
      </w:r>
      <w:r w:rsidRPr="3BFACF04">
        <w:rPr>
          <w:sz w:val="22"/>
          <w:szCs w:val="22"/>
        </w:rPr>
        <w:fldChar w:fldCharType="separate"/>
      </w:r>
      <w:r w:rsidRPr="3BFACF04">
        <w:rPr>
          <w:sz w:val="22"/>
          <w:szCs w:val="22"/>
        </w:rPr>
        <w:fldChar w:fldCharType="end"/>
      </w:r>
      <w:r w:rsidRPr="3BFACF04">
        <w:rPr>
          <w:sz w:val="22"/>
          <w:szCs w:val="22"/>
        </w:rPr>
        <w:t xml:space="preserve">The diversity of </w:t>
      </w:r>
      <w:r w:rsidRPr="3BFACF04">
        <w:rPr>
          <w:i/>
          <w:iCs/>
          <w:sz w:val="22"/>
          <w:szCs w:val="22"/>
        </w:rPr>
        <w:t>Castilleja</w:t>
      </w:r>
      <w:r w:rsidRPr="3BFACF04">
        <w:rPr>
          <w:sz w:val="22"/>
          <w:szCs w:val="22"/>
        </w:rPr>
        <w:t xml:space="preserve"> and its prevalence across North America position the genus as an ideal group for comparison with our understanding of European Orobanchaceae</w:t>
      </w:r>
      <w:r w:rsidRPr="3BFACF04">
        <w:rPr>
          <w:i/>
          <w:iCs/>
          <w:sz w:val="22"/>
          <w:szCs w:val="22"/>
        </w:rPr>
        <w:t xml:space="preserve">, </w:t>
      </w:r>
      <w:r w:rsidRPr="3BFACF04">
        <w:rPr>
          <w:sz w:val="22"/>
          <w:szCs w:val="22"/>
        </w:rPr>
        <w:t>where root hemiparasites have been more rigorously studied.</w:t>
      </w:r>
    </w:p>
    <w:p w14:paraId="3B847396" w14:textId="79444127" w:rsidR="00477096" w:rsidRPr="00167AFE" w:rsidRDefault="00477096" w:rsidP="001773BA">
      <w:pPr>
        <w:spacing w:line="360" w:lineRule="auto"/>
        <w:rPr>
          <w:sz w:val="22"/>
          <w:szCs w:val="22"/>
        </w:rPr>
      </w:pPr>
      <w:r w:rsidRPr="3BFACF04">
        <w:rPr>
          <w:sz w:val="22"/>
          <w:szCs w:val="22"/>
        </w:rPr>
        <w:t xml:space="preserve"> Whether </w:t>
      </w:r>
      <w:r w:rsidRPr="3BFACF04">
        <w:rPr>
          <w:i/>
          <w:iCs/>
          <w:sz w:val="22"/>
          <w:szCs w:val="22"/>
        </w:rPr>
        <w:t>Castilleja</w:t>
      </w:r>
      <w:r w:rsidRPr="3BFACF04">
        <w:rPr>
          <w:sz w:val="22"/>
          <w:szCs w:val="22"/>
        </w:rPr>
        <w:t xml:space="preserve"> plays a keystone role in promoting diversity of co-occurring North American plant communities remains poorly understood. In a study on the impacts of parasitic plants in restoration, the presence of </w:t>
      </w:r>
      <w:r w:rsidR="00CC7351" w:rsidRPr="3BFACF04">
        <w:rPr>
          <w:i/>
          <w:iCs/>
          <w:sz w:val="22"/>
          <w:szCs w:val="22"/>
        </w:rPr>
        <w:t xml:space="preserve">Castilleja sessiliflora </w:t>
      </w:r>
      <w:r w:rsidR="00CC7351" w:rsidRPr="3BFACF04">
        <w:rPr>
          <w:sz w:val="22"/>
          <w:szCs w:val="22"/>
        </w:rPr>
        <w:t>Pursh</w:t>
      </w:r>
      <w:r w:rsidR="00CC7351" w:rsidRPr="3BFACF04">
        <w:rPr>
          <w:i/>
          <w:iCs/>
          <w:sz w:val="22"/>
          <w:szCs w:val="22"/>
        </w:rPr>
        <w:t xml:space="preserve"> </w:t>
      </w:r>
      <w:r w:rsidRPr="3BFACF04">
        <w:rPr>
          <w:sz w:val="22"/>
          <w:szCs w:val="22"/>
        </w:rPr>
        <w:t xml:space="preserve">was associated with increased species richness and soil phosphorus within an Illinois tallgrass prairie </w:t>
      </w:r>
      <w:r w:rsidRPr="3BFACF04">
        <w:rPr>
          <w:sz w:val="22"/>
          <w:szCs w:val="22"/>
        </w:rPr>
        <w:fldChar w:fldCharType="begin"/>
      </w:r>
      <w:r w:rsidRPr="3BFACF04">
        <w:rPr>
          <w:sz w:val="22"/>
          <w:szCs w:val="22"/>
        </w:rPr>
        <w:instrText xml:space="preserve"> ADDIN ZOTERO_ITEM CSL_CITATION {"citationID":"Nvjl2pOI","properties":{"formattedCitation":"(Scheidel and Borowicz, 2024)","plainCitation":"(Scheidel and Borowicz, 2024)","noteIndex":0},"citationItems":[{"id":478,"uris":["http://zotero.org/users/8606011/items/5YAHC9EW"],"itemData":{"id":478,"type":"article-journal","abstract":"Root hemiparasites infiltrate the vascular tissue of host roots to acquire water and nutrients, which often reduces host growth. Hemiparasites are postulated to be keystone species in grassland communities if they suppress dominant species and increase plant community biodiversity, and ecosystem engineers if they increase nutrient accessibility for surrounding species. We examined keystone effects by evaluating species richness and evenness in 1 m2 plots in a recent prairie restoration where Castilleja sessiliflora was naturally present or absent, and in a longer-established prairie restoration with or without Pedicularis canadensis. We examined ecosystem engineer effects by determining nitrate and phosphate concentrations under, 25 cm from, and 50 cm from hemiparasites, and in the center of hemiparasite-free plots. On the C. sessiliflora site, plots with the hemiparasites had higher species richness due to more forbs and higher floristic quality, consistent with the keystone species hypothesis. Soil phosphate levels were also greater in plots with C. sessiliflora present, consistent with the hypothesis of ecosystem engineering by this hemiparasite. In contrast, plots with/without P. canadensis showed no associations of any community metrics with the hemiparasite, and no correspondence between the presence of hemiparasites and soil nutrients. Although hemiparasites can increase grassland community heterogeneity, the effect is not universal, and the direction and strength of effects likely depends on local conditions.","container-title":"Diversity","DOI":"10.3390/d16020102","ISSN":"1424-2818","issue":"2","journalAbbreviation":"Diversity","language":"en","license":"https://creativecommons.org/licenses/by/4.0/","page":"102","source":"DOI.org (Crossref)","title":"Effects of Hemiparasites in Grassland Restorations Are Not Universal","volume":"16","author":[{"family":"Scheidel","given":"Anna"},{"family":"Borowicz","given":"Victoria"}],"issued":{"date-parts":[["2024",2,3]]}}}],"schema":"https://github.com/citation-style-language/schema/raw/master/csl-citation.json"} </w:instrText>
      </w:r>
      <w:r w:rsidRPr="3BFACF04">
        <w:rPr>
          <w:sz w:val="22"/>
          <w:szCs w:val="22"/>
        </w:rPr>
        <w:fldChar w:fldCharType="separate"/>
      </w:r>
      <w:r w:rsidRPr="3BFACF04">
        <w:rPr>
          <w:noProof/>
          <w:sz w:val="22"/>
          <w:szCs w:val="22"/>
        </w:rPr>
        <w:t>(Scheidel and Borowicz, 2024)</w:t>
      </w:r>
      <w:r w:rsidRPr="3BFACF04">
        <w:rPr>
          <w:sz w:val="22"/>
          <w:szCs w:val="22"/>
        </w:rPr>
        <w:fldChar w:fldCharType="end"/>
      </w:r>
      <w:r w:rsidRPr="3BFACF04">
        <w:rPr>
          <w:sz w:val="22"/>
          <w:szCs w:val="22"/>
        </w:rPr>
        <w:t>.</w:t>
      </w:r>
      <w:r w:rsidR="0088476C" w:rsidRPr="3BFACF04">
        <w:rPr>
          <w:sz w:val="22"/>
          <w:szCs w:val="22"/>
        </w:rPr>
        <w:t xml:space="preserve"> </w:t>
      </w:r>
      <w:r w:rsidR="00654242" w:rsidRPr="3BFACF04">
        <w:rPr>
          <w:sz w:val="22"/>
          <w:szCs w:val="22"/>
        </w:rPr>
        <w:t>A</w:t>
      </w:r>
      <w:r w:rsidR="0088476C" w:rsidRPr="3BFACF04">
        <w:rPr>
          <w:sz w:val="22"/>
          <w:szCs w:val="22"/>
        </w:rPr>
        <w:t xml:space="preserve"> </w:t>
      </w:r>
      <w:r w:rsidR="00263482" w:rsidRPr="3BFACF04">
        <w:rPr>
          <w:sz w:val="22"/>
          <w:szCs w:val="22"/>
        </w:rPr>
        <w:t>field-based survey assess</w:t>
      </w:r>
      <w:r w:rsidR="00654242" w:rsidRPr="3BFACF04">
        <w:rPr>
          <w:sz w:val="22"/>
          <w:szCs w:val="22"/>
        </w:rPr>
        <w:t>ing</w:t>
      </w:r>
      <w:r w:rsidR="00263482" w:rsidRPr="3BFACF04">
        <w:rPr>
          <w:sz w:val="22"/>
          <w:szCs w:val="22"/>
        </w:rPr>
        <w:t xml:space="preserve"> the impact of </w:t>
      </w:r>
      <w:r w:rsidR="00263482" w:rsidRPr="3BFACF04">
        <w:rPr>
          <w:i/>
          <w:iCs/>
          <w:sz w:val="22"/>
          <w:szCs w:val="22"/>
        </w:rPr>
        <w:t>Castilleja occidentalis</w:t>
      </w:r>
      <w:r w:rsidR="00632141">
        <w:t xml:space="preserve"> </w:t>
      </w:r>
      <w:r w:rsidR="00632141" w:rsidRPr="3BFACF04">
        <w:rPr>
          <w:sz w:val="22"/>
          <w:szCs w:val="22"/>
        </w:rPr>
        <w:t>Torr.</w:t>
      </w:r>
      <w:r w:rsidR="00263482" w:rsidRPr="3BFACF04">
        <w:rPr>
          <w:sz w:val="22"/>
          <w:szCs w:val="22"/>
        </w:rPr>
        <w:t xml:space="preserve"> on diversity and productivity in the alpine tundra</w:t>
      </w:r>
      <w:r w:rsidR="00654242" w:rsidRPr="3BFACF04">
        <w:rPr>
          <w:sz w:val="22"/>
          <w:szCs w:val="22"/>
        </w:rPr>
        <w:t xml:space="preserve"> found </w:t>
      </w:r>
      <w:r w:rsidR="00654242" w:rsidRPr="001773BA">
        <w:rPr>
          <w:i/>
          <w:iCs/>
          <w:sz w:val="22"/>
          <w:szCs w:val="22"/>
        </w:rPr>
        <w:t>C. occidentalis</w:t>
      </w:r>
      <w:r w:rsidR="00654242" w:rsidRPr="3BFACF04">
        <w:rPr>
          <w:sz w:val="22"/>
          <w:szCs w:val="22"/>
        </w:rPr>
        <w:t xml:space="preserve"> to </w:t>
      </w:r>
      <w:r w:rsidR="00B17EE3" w:rsidRPr="3BFACF04">
        <w:rPr>
          <w:sz w:val="22"/>
          <w:szCs w:val="22"/>
        </w:rPr>
        <w:t>be associated with increased biomass</w:t>
      </w:r>
      <w:r w:rsidR="003A0B99" w:rsidRPr="3BFACF04">
        <w:rPr>
          <w:sz w:val="22"/>
          <w:szCs w:val="22"/>
        </w:rPr>
        <w:t xml:space="preserve"> w</w:t>
      </w:r>
      <w:r w:rsidR="001F351B" w:rsidRPr="3BFACF04">
        <w:rPr>
          <w:sz w:val="22"/>
          <w:szCs w:val="22"/>
        </w:rPr>
        <w:t>i</w:t>
      </w:r>
      <w:r w:rsidR="003A0B99" w:rsidRPr="3BFACF04">
        <w:rPr>
          <w:sz w:val="22"/>
          <w:szCs w:val="22"/>
        </w:rPr>
        <w:t>th</w:t>
      </w:r>
      <w:r w:rsidR="00A1642F" w:rsidRPr="3BFACF04">
        <w:rPr>
          <w:sz w:val="22"/>
          <w:szCs w:val="22"/>
        </w:rPr>
        <w:t xml:space="preserve"> minor changes in community diversity</w:t>
      </w:r>
      <w:r w:rsidR="00571104" w:rsidRPr="3BFACF04">
        <w:rPr>
          <w:sz w:val="22"/>
          <w:szCs w:val="22"/>
        </w:rPr>
        <w:t xml:space="preserve"> </w:t>
      </w:r>
      <w:r w:rsidRPr="3BFACF04">
        <w:rPr>
          <w:sz w:val="22"/>
          <w:szCs w:val="22"/>
        </w:rPr>
        <w:fldChar w:fldCharType="begin"/>
      </w:r>
      <w:r w:rsidRPr="3BFACF04">
        <w:rPr>
          <w:sz w:val="22"/>
          <w:szCs w:val="22"/>
        </w:rPr>
        <w:instrText xml:space="preserve"> ADDIN ZOTERO_ITEM CSL_CITATION {"citationID":"Z6dR8EWU","properties":{"formattedCitation":"(Spasojevic and Suding, 2011)","plainCitation":"(Spasojevic and Suding, 2011)","noteIndex":0},"citationItems":[{"id":72,"uris":["http://zotero.org/users/8606011/items/QSPS2X7S"],"itemData":{"id":72,"type":"article-journal","abstract":"Hemiparasites are known to influence community structure and ecosystem functioning, but the underlying mechanisms are not well studied. Variation in the impacts of hemiparasites on diversity and production could be due to the difference in the relative strength of two interacting pathways: direct negative effects of parasitism and positive effects on N availability via litter. Strong effects of parasitism should result in substantial changes in diversity and declines in productivity. Conversely, strong litter effects should result in minor changes in diversity and increased productivity. We conducted field-based surveys to determine the association of Castillejaoccidentalis with diversity and productivity in the alpine tundra. To examine litter effects, we compared the decomposition of Castilleja litter with litter of four other abundant plant species, and examined the decomposition of those four species when mixed with Castilleja. Castilleja was associated with minor changes in diversity but almost a twofold increase in productivity and greater foliar N in co-occurring species. Our decomposition trials suggest litter effects are due to both the rapid N loss of Castilleja litter and the effects of mixing Castilleja litter with co-occurring species. Castilleja produces litter that accelerates decomposition in the alpine tundra, which could accelerate the slow N cycle and boost productivity. We speculate that these positive effects of litter outweigh the effects of parasitism in nutrient-poor systems with long-lived hemiparasites. Determining the relative importance of parasitism and litter effects of this functional group is crucial to understand the strong but variable roles hemiparasites play in affecting community structure and ecosystem processes.","container-title":"Oecologia","DOI":"10.1007/s00442-010-1726-x","note":"DOI: 10.1007/s00442-010-1726-x\nMAG ID: 2109764901\nPMCID: 3015203\nPMID: 20658151","title":"Contrasting effects of hemiparasites on ecosystem processes: can positive litter effects offset the negative effects of parasitism?","author":[{"family":"Spasojevic","given":"Marko J."},{"family":"Suding","given":"Katharine N."}],"issued":{"date-parts":[["2011"]]}}}],"schema":"https://github.com/citation-style-language/schema/raw/master/csl-citation.json"} </w:instrText>
      </w:r>
      <w:r w:rsidRPr="3BFACF04">
        <w:rPr>
          <w:sz w:val="22"/>
          <w:szCs w:val="22"/>
        </w:rPr>
        <w:fldChar w:fldCharType="separate"/>
      </w:r>
      <w:r w:rsidR="00A73ACA" w:rsidRPr="3BFACF04">
        <w:rPr>
          <w:noProof/>
          <w:sz w:val="22"/>
          <w:szCs w:val="22"/>
        </w:rPr>
        <w:t>(Spasojevic and Suding, 2011)</w:t>
      </w:r>
      <w:r w:rsidRPr="3BFACF04">
        <w:rPr>
          <w:sz w:val="22"/>
          <w:szCs w:val="22"/>
        </w:rPr>
        <w:fldChar w:fldCharType="end"/>
      </w:r>
      <w:r w:rsidR="00263482" w:rsidRPr="3BFACF04">
        <w:rPr>
          <w:sz w:val="22"/>
          <w:szCs w:val="22"/>
        </w:rPr>
        <w:t>.</w:t>
      </w:r>
      <w:r w:rsidR="00D45CEB" w:rsidRPr="3BFACF04">
        <w:rPr>
          <w:color w:val="EE0000"/>
          <w:sz w:val="22"/>
          <w:szCs w:val="22"/>
        </w:rPr>
        <w:t xml:space="preserve"> </w:t>
      </w:r>
      <w:r w:rsidRPr="3BFACF04">
        <w:rPr>
          <w:sz w:val="22"/>
          <w:szCs w:val="22"/>
        </w:rPr>
        <w:t xml:space="preserve">Two short-term studies conducted at the Rocky Mountain Biological </w:t>
      </w:r>
      <w:r w:rsidRPr="3BFACF04">
        <w:rPr>
          <w:sz w:val="22"/>
          <w:szCs w:val="22"/>
        </w:rPr>
        <w:lastRenderedPageBreak/>
        <w:t xml:space="preserve">Laboratory found neutral to positive associations between </w:t>
      </w:r>
      <w:r w:rsidRPr="3BFACF04">
        <w:rPr>
          <w:i/>
          <w:iCs/>
          <w:sz w:val="22"/>
          <w:szCs w:val="22"/>
        </w:rPr>
        <w:t xml:space="preserve">Castilleja </w:t>
      </w:r>
      <w:r w:rsidRPr="3BFACF04">
        <w:rPr>
          <w:sz w:val="22"/>
          <w:szCs w:val="22"/>
        </w:rPr>
        <w:t xml:space="preserve">and plant diversity. An experimental removal of </w:t>
      </w:r>
      <w:r w:rsidRPr="3BFACF04">
        <w:rPr>
          <w:i/>
          <w:iCs/>
          <w:sz w:val="22"/>
          <w:szCs w:val="22"/>
        </w:rPr>
        <w:t xml:space="preserve">Castilleja </w:t>
      </w:r>
      <w:r w:rsidRPr="3BFACF04">
        <w:rPr>
          <w:sz w:val="22"/>
          <w:szCs w:val="22"/>
        </w:rPr>
        <w:t xml:space="preserve">found no effect on plant community diversity  </w:t>
      </w:r>
      <w:r w:rsidRPr="3BFACF04">
        <w:rPr>
          <w:sz w:val="22"/>
          <w:szCs w:val="22"/>
        </w:rPr>
        <w:fldChar w:fldCharType="begin"/>
      </w:r>
      <w:r w:rsidRPr="3BFACF04">
        <w:rPr>
          <w:sz w:val="22"/>
          <w:szCs w:val="22"/>
        </w:rPr>
        <w:instrText xml:space="preserve"> ADDIN ZOTERO_ITEM CSL_CITATION {"citationID":"ykimkUAh","properties":{"formattedCitation":"(Reed, 2012)","plainCitation":"(Reed, 2012)","noteIndex":0},"citationItems":[{"id":424,"uris":["http://zotero.org/users/8606011/items/M7GFDFXQ"],"itemData":{"id":424,"type":"article-journal","language":"en","source":"Zotero","title":"The Effects of Hemiparasitism by Castilleja Species on Community Structure in Alpine Ecosystems","volume":"3","author":[{"family":"Reed","given":"Johannah"}],"issued":{"date-parts":[["2012"]]}}}],"schema":"https://github.com/citation-style-language/schema/raw/master/csl-citation.json"} </w:instrText>
      </w:r>
      <w:r w:rsidRPr="3BFACF04">
        <w:rPr>
          <w:sz w:val="22"/>
          <w:szCs w:val="22"/>
        </w:rPr>
        <w:fldChar w:fldCharType="separate"/>
      </w:r>
      <w:r w:rsidRPr="3BFACF04">
        <w:rPr>
          <w:noProof/>
          <w:sz w:val="22"/>
          <w:szCs w:val="22"/>
        </w:rPr>
        <w:t>(Reed, 2012)</w:t>
      </w:r>
      <w:r w:rsidRPr="3BFACF04">
        <w:rPr>
          <w:sz w:val="22"/>
          <w:szCs w:val="22"/>
        </w:rPr>
        <w:fldChar w:fldCharType="end"/>
      </w:r>
      <w:r w:rsidRPr="3BFACF04">
        <w:rPr>
          <w:sz w:val="22"/>
          <w:szCs w:val="22"/>
        </w:rPr>
        <w:t xml:space="preserve">, while an observational study found positive associations between of </w:t>
      </w:r>
      <w:r w:rsidRPr="3BFACF04">
        <w:rPr>
          <w:i/>
          <w:iCs/>
          <w:sz w:val="22"/>
          <w:szCs w:val="22"/>
        </w:rPr>
        <w:t>Castilleja</w:t>
      </w:r>
      <w:r w:rsidRPr="3BFACF04">
        <w:rPr>
          <w:sz w:val="22"/>
          <w:szCs w:val="22"/>
        </w:rPr>
        <w:t xml:space="preserve"> species presence and plant diversity, across an elevation gradient </w:t>
      </w:r>
      <w:r w:rsidRPr="3BFACF04">
        <w:rPr>
          <w:sz w:val="22"/>
          <w:szCs w:val="22"/>
        </w:rPr>
        <w:fldChar w:fldCharType="begin"/>
      </w:r>
      <w:r w:rsidRPr="3BFACF04">
        <w:rPr>
          <w:sz w:val="22"/>
          <w:szCs w:val="22"/>
        </w:rPr>
        <w:instrText xml:space="preserve"> ADDIN ZOTERO_ITEM CSL_CITATION {"citationID":"Xhw0mjQs","properties":{"formattedCitation":"(McKibben and Henning, 2018)","plainCitation":"(McKibben and Henning, 2018)","noteIndex":0},"citationItems":[{"id":24,"uris":["http://zotero.org/users/8606011/items/WE8T6TS3"],"itemData":{"id":24,"type":"article-journal","abstract":"Hemiparasitic plants increase plant biodiversity by reducing the abundance of dominant plant species, allowing for the establishment of subordinate species. Hemiparasites reduce host resources by directly removing nutrients from hosts, competing for light and space, and may indirectly reduce host resources by disrupting plant associations with symbiotic root fungi, like arbuscular mycorrhizal fungi and dark-septate endophytes. Here, we explored how a generalist hemiparasite,\n              Castilleja\n              , influences plant richness, evenness, community composition, and mycorrhizal colonization patterns across a </w:instrText>
      </w:r>
      <w:r w:rsidRPr="3BFACF04">
        <w:rPr>
          <w:rFonts w:ascii="Cambria Math" w:hAnsi="Cambria Math" w:cs="Cambria Math"/>
          <w:sz w:val="22"/>
          <w:szCs w:val="22"/>
        </w:rPr>
        <w:instrText>∼</w:instrText>
      </w:r>
      <w:r w:rsidRPr="3BFACF04">
        <w:rPr>
          <w:sz w:val="22"/>
          <w:szCs w:val="22"/>
        </w:rPr>
        <w:instrText xml:space="preserve">1,000 m elevational gradient in the North American Rocky Mountains. We hypothesized that the presence of\n              Castilleja\n              would be associated with increased plant richness and evenness, shaping plant community composition, and would reduce mycorrhizal colonization within dominant plant taxa. However, the magnitude of the effects would be contingent upon climate contexts, that is, elevation. Overall, we found that the presence of\n              Castilleja\n              was associated with an 11% increase in plant richness and a 5% increase in plant evenness, regardless of elevation. However, we found that the presence of\n              Castilleja\n              influenced plant composition at only two of the five sites and at the remaining three of five sites, plot pairing was the only predictor that influenced composition. Additionally, we found that the presence of\n              Castilleja\n              reduced mycorrhizal fungal colonization within dominant plant species by </w:instrText>
      </w:r>
      <w:r w:rsidRPr="3BFACF04">
        <w:rPr>
          <w:rFonts w:ascii="Cambria Math" w:hAnsi="Cambria Math" w:cs="Cambria Math"/>
          <w:sz w:val="22"/>
          <w:szCs w:val="22"/>
        </w:rPr>
        <w:instrText>∼</w:instrText>
      </w:r>
      <w:r w:rsidRPr="3BFACF04">
        <w:rPr>
          <w:sz w:val="22"/>
          <w:szCs w:val="22"/>
        </w:rPr>
        <w:instrText xml:space="preserve">20%, regardless of elevation. Taken together, our results suggest that hemiparasites regulate plant diversity, evenness, and interactions with mycorrhizal fungi independent of abiotic and biotic contexts occurring at the site, although overall effect on community composition is likely driven by site-level factors.","container-title":"PeerJ","DOI":"10.7717/peerj.5682","ISSN":"2167-8359","language":"en","page":"e5682","source":"DOI.org (Crossref)","title":"Hemiparasitic plants increase alpine plant richness and evenness but reduce arbuscular mycorrhizal fungal colonization in dominant plant species","volume":"6","author":[{"family":"McKibben","given":"Michael"},{"family":"Henning","given":"Jeremiah A."}],"issued":{"date-parts":[["2018",11,7]]}}}],"schema":"https://github.com/citation-style-language/schema/raw/master/csl-citation.json"} </w:instrText>
      </w:r>
      <w:r w:rsidRPr="3BFACF04">
        <w:rPr>
          <w:sz w:val="22"/>
          <w:szCs w:val="22"/>
        </w:rPr>
        <w:fldChar w:fldCharType="separate"/>
      </w:r>
      <w:r w:rsidRPr="3BFACF04">
        <w:rPr>
          <w:noProof/>
          <w:sz w:val="22"/>
          <w:szCs w:val="22"/>
        </w:rPr>
        <w:t>(McKibben and Henning, 2018)</w:t>
      </w:r>
      <w:r w:rsidRPr="3BFACF04">
        <w:rPr>
          <w:sz w:val="22"/>
          <w:szCs w:val="22"/>
        </w:rPr>
        <w:fldChar w:fldCharType="end"/>
      </w:r>
      <w:r w:rsidRPr="3BFACF04">
        <w:rPr>
          <w:sz w:val="22"/>
          <w:szCs w:val="22"/>
        </w:rPr>
        <w:t xml:space="preserve">. </w:t>
      </w:r>
      <w:r w:rsidRPr="23143B58">
        <w:rPr>
          <w:sz w:val="22"/>
          <w:szCs w:val="22"/>
        </w:rPr>
        <w:t xml:space="preserve">Altogether, these studies suggest that North American hemiparasites may share functional similarities with European species. </w:t>
      </w:r>
      <w:r w:rsidR="00571104" w:rsidRPr="23143B58">
        <w:rPr>
          <w:sz w:val="22"/>
          <w:szCs w:val="22"/>
        </w:rPr>
        <w:t xml:space="preserve">While these results suggest similar ecological impacts between North American and European hemiparasites, the inconsistent results and limited </w:t>
      </w:r>
      <w:r w:rsidR="00277097" w:rsidRPr="23143B58">
        <w:rPr>
          <w:sz w:val="22"/>
          <w:szCs w:val="22"/>
        </w:rPr>
        <w:t xml:space="preserve">number of </w:t>
      </w:r>
      <w:r w:rsidR="00571104" w:rsidRPr="23143B58">
        <w:rPr>
          <w:sz w:val="22"/>
          <w:szCs w:val="22"/>
        </w:rPr>
        <w:t xml:space="preserve">species </w:t>
      </w:r>
      <w:r w:rsidR="00277097" w:rsidRPr="23143B58">
        <w:rPr>
          <w:sz w:val="22"/>
          <w:szCs w:val="22"/>
        </w:rPr>
        <w:t>surveyed</w:t>
      </w:r>
      <w:r w:rsidR="00571104" w:rsidRPr="23143B58">
        <w:rPr>
          <w:sz w:val="22"/>
          <w:szCs w:val="22"/>
        </w:rPr>
        <w:t xml:space="preserve"> highlight a need for more comprehensive stud</w:t>
      </w:r>
      <w:r w:rsidR="00277097" w:rsidRPr="23143B58">
        <w:rPr>
          <w:sz w:val="22"/>
          <w:szCs w:val="22"/>
        </w:rPr>
        <w:t>ies</w:t>
      </w:r>
      <w:r w:rsidR="00571104" w:rsidRPr="23143B58">
        <w:rPr>
          <w:sz w:val="22"/>
          <w:szCs w:val="22"/>
        </w:rPr>
        <w:t xml:space="preserve"> and evidence in the North American context.</w:t>
      </w:r>
    </w:p>
    <w:p w14:paraId="63530F7E" w14:textId="7FEE174B" w:rsidR="00477096" w:rsidRPr="00167AFE" w:rsidRDefault="00477096" w:rsidP="00477096">
      <w:pPr>
        <w:spacing w:line="360" w:lineRule="auto"/>
        <w:ind w:firstLine="720"/>
        <w:rPr>
          <w:sz w:val="22"/>
          <w:szCs w:val="22"/>
        </w:rPr>
      </w:pPr>
      <w:r w:rsidRPr="42343184">
        <w:rPr>
          <w:sz w:val="22"/>
          <w:szCs w:val="22"/>
        </w:rPr>
        <w:t xml:space="preserve">While generalist hemiparasites have the potential to connect to a wide range of species within a community, those that exhibit </w:t>
      </w:r>
      <w:r w:rsidR="00066875">
        <w:rPr>
          <w:sz w:val="22"/>
          <w:szCs w:val="22"/>
        </w:rPr>
        <w:t xml:space="preserve">a </w:t>
      </w:r>
      <w:r w:rsidRPr="42343184">
        <w:rPr>
          <w:sz w:val="22"/>
          <w:szCs w:val="22"/>
        </w:rPr>
        <w:t xml:space="preserve">strong </w:t>
      </w:r>
      <w:r w:rsidR="00066875">
        <w:rPr>
          <w:sz w:val="22"/>
          <w:szCs w:val="22"/>
        </w:rPr>
        <w:t xml:space="preserve">host </w:t>
      </w:r>
      <w:r w:rsidRPr="42343184">
        <w:rPr>
          <w:sz w:val="22"/>
          <w:szCs w:val="22"/>
        </w:rPr>
        <w:t xml:space="preserve">preference may have impacts that are resource-, habitat-, or community-dependent </w:t>
      </w:r>
      <w:r w:rsidRPr="42343184">
        <w:rPr>
          <w:sz w:val="22"/>
          <w:szCs w:val="22"/>
        </w:rPr>
        <w:fldChar w:fldCharType="begin"/>
      </w:r>
      <w:r w:rsidRPr="42343184">
        <w:rPr>
          <w:sz w:val="22"/>
          <w:szCs w:val="22"/>
        </w:rPr>
        <w:instrText xml:space="preserve"> ADDIN ZOTERO_ITEM CSL_CITATION {"citationID":"klOu0c07","properties":{"formattedCitation":"(Atsatt and Strong, 1970; Gibson and Watkinson, 1989)","plainCitation":"(Atsatt and Strong, 1970; Gibson and Watkinson, 1989)","noteIndex":0},"citationItems":[{"id":449,"uris":["http://zotero.org/users/8606011/items/7MHAVAIS"],"itemData":{"id":449,"type":"article-journal","container-title":"Evolution","DOI":"10.2307/2406804","ISSN":"0014-3820","issue":"2","note":"publisher: Oxford University Press (OUP)","page":"278","source":"Crossref","title":"The Population Biology of Annual Grassland Hemiparasites. I. The Host Environment","volume":"24","author":[{"family":"Atsatt","given":"P. R."},{"family":"Strong","given":"Donald R."}],"issued":{"date-parts":[["1970",6]]}}},{"id":25,"uris":["http://zotero.org/users/8606011/items/LGQIWMSQ"],"itemData":{"id":25,"type":"article-journal","container-title":"Oecologia","DOI":"10.1007/BF00379116","ISSN":"0029-8549, 1432-1939","issue":"3","journalAbbreviation":"Oecologia","language":"en","page":"401-406","source":"DOI.org (Crossref)","title":"The host range and selectivity of a parasitic plant: Rhinanthus minor L.","title-short":"The host range and selectivity of a parasitic plant","volume":"78","author":[{"family":"Gibson","given":"C. C."},{"family":"Watkinson","given":"A. R."}],"issued":{"date-parts":[["1989"]]}}}],"schema":"https://github.com/citation-style-language/schema/raw/master/csl-citation.json"} </w:instrText>
      </w:r>
      <w:r w:rsidRPr="42343184">
        <w:rPr>
          <w:sz w:val="22"/>
          <w:szCs w:val="22"/>
        </w:rPr>
        <w:fldChar w:fldCharType="separate"/>
      </w:r>
      <w:r w:rsidRPr="42343184">
        <w:rPr>
          <w:noProof/>
          <w:sz w:val="22"/>
          <w:szCs w:val="22"/>
        </w:rPr>
        <w:t>(Atsatt and Strong, 1970; Gibson and Watkinson, 1989)</w:t>
      </w:r>
      <w:r w:rsidRPr="42343184">
        <w:rPr>
          <w:sz w:val="22"/>
          <w:szCs w:val="22"/>
        </w:rPr>
        <w:fldChar w:fldCharType="end"/>
      </w:r>
      <w:r w:rsidRPr="42343184">
        <w:rPr>
          <w:sz w:val="22"/>
          <w:szCs w:val="22"/>
        </w:rPr>
        <w:t xml:space="preserve">. As a result, parasites with host preference have the potential to drive and contribute to community dynamics and species interactions across different temporal and spatial scales. However, our understanding of host-parasite biology is limited by the restrictive methods available to quantify </w:t>
      </w:r>
      <w:r w:rsidR="0F16EA53" w:rsidRPr="42343184">
        <w:rPr>
          <w:sz w:val="22"/>
          <w:szCs w:val="22"/>
        </w:rPr>
        <w:t xml:space="preserve">belowground </w:t>
      </w:r>
      <w:r w:rsidRPr="42343184">
        <w:rPr>
          <w:sz w:val="22"/>
          <w:szCs w:val="22"/>
        </w:rPr>
        <w:t xml:space="preserve">parasitism in situ. For example, host range can be gleaned directly by extracting the host and parasite via digging </w:t>
      </w:r>
      <w:r w:rsidRPr="42343184">
        <w:rPr>
          <w:sz w:val="22"/>
          <w:szCs w:val="22"/>
        </w:rPr>
        <w:fldChar w:fldCharType="begin"/>
      </w:r>
      <w:r w:rsidRPr="42343184">
        <w:rPr>
          <w:sz w:val="22"/>
          <w:szCs w:val="22"/>
        </w:rPr>
        <w:instrText xml:space="preserve"> ADDIN ZOTERO_ITEM CSL_CITATION {"citationID":"SupSBYih","properties":{"formattedCitation":"(Musselman and Mann, 1977; Gibson and Watkinson, 1989)","plainCitation":"(Musselman and Mann, 1977; Gibson and Watkinson, 1989)","noteIndex":0},"citationItems":[{"id":17,"uris":["http://zotero.org/users/8606011/items/8MRI5BLI"],"itemData":{"id":17,"type":"article-journal","container-title":"Plant Systematics and Evolution","DOI":"10.1007/BF00988018","ISSN":"0378-2697, 1615-6110","issue":"1","journalAbbreviation":"Pl Syst Evol","language":"en","page":"45-53","source":"DOI.org (Crossref)","title":"Host plants of someRhinanthoideae (Scrophulariaceae) of eastern North America","volume":"127","author":[{"family":"Musselman","given":"Lytton J."},{"family":"Mann","given":"William F."}],"issued":{"date-parts":[["1977",3]]}}},{"id":25,"uris":["http://zotero.org/users/8606011/items/LGQIWMSQ"],"itemData":{"id":25,"type":"article-journal","container-title":"Oecologia","DOI":"10.1007/BF00379116","ISSN":"0029-8549, 1432-1939","issue":"3","journalAbbreviation":"Oecologia","language":"en","page":"401-406","source":"DOI.org (Crossref)","title":"The host range and selectivity of a parasitic plant: Rhinanthus minor L.","title-short":"The host range and selectivity of a parasitic plant","volume":"78","author":[{"family":"Gibson","given":"C. C."},{"family":"Watkinson","given":"A. R."}],"issued":{"date-parts":[["1989"]]}}}],"schema":"https://github.com/citation-style-language/schema/raw/master/csl-citation.json"} </w:instrText>
      </w:r>
      <w:r w:rsidRPr="42343184">
        <w:rPr>
          <w:sz w:val="22"/>
          <w:szCs w:val="22"/>
        </w:rPr>
        <w:fldChar w:fldCharType="separate"/>
      </w:r>
      <w:r w:rsidRPr="42343184">
        <w:rPr>
          <w:noProof/>
          <w:sz w:val="22"/>
          <w:szCs w:val="22"/>
        </w:rPr>
        <w:t>(Musselman and Mann, 1977; Gibson and Watkinson, 1989)</w:t>
      </w:r>
      <w:r w:rsidRPr="42343184">
        <w:rPr>
          <w:sz w:val="22"/>
          <w:szCs w:val="22"/>
        </w:rPr>
        <w:fldChar w:fldCharType="end"/>
      </w:r>
      <w:r w:rsidRPr="42343184">
        <w:rPr>
          <w:sz w:val="22"/>
          <w:szCs w:val="22"/>
        </w:rPr>
        <w:t>, which risks the loss of haustorial connections during extraction. An alternative, indirect method to understand both host range and preference is via</w:t>
      </w:r>
      <w:r>
        <w:rPr>
          <w:sz w:val="22"/>
          <w:szCs w:val="22"/>
        </w:rPr>
        <w:t xml:space="preserve"> </w:t>
      </w:r>
      <w:r w:rsidRPr="42343184">
        <w:rPr>
          <w:sz w:val="22"/>
          <w:szCs w:val="22"/>
        </w:rPr>
        <w:t xml:space="preserve">aboveground observation to detect the frequency with which a given potential host is more closely associated with the parasite than would be expected by chance alone </w:t>
      </w:r>
      <w:r w:rsidRPr="42343184">
        <w:rPr>
          <w:sz w:val="22"/>
          <w:szCs w:val="22"/>
        </w:rPr>
        <w:fldChar w:fldCharType="begin"/>
      </w:r>
      <w:r w:rsidRPr="42343184">
        <w:rPr>
          <w:sz w:val="22"/>
          <w:szCs w:val="22"/>
        </w:rPr>
        <w:instrText xml:space="preserve"> ADDIN ZOTERO_ITEM CSL_CITATION {"citationID":"dHAm1cbI","properties":{"formattedCitation":"(Gibson and Watkinson, 1989; Lymbery, 1989)","plainCitation":"(Gibson and Watkinson, 1989; Lymbery, 1989)","noteIndex":0},"citationItems":[{"id":25,"uris":["http://zotero.org/users/8606011/items/LGQIWMSQ"],"itemData":{"id":25,"type":"article-journal","container-title":"Oecologia","DOI":"10.1007/BF00379116","ISSN":"0029-8549, 1432-1939","issue":"3","journalAbbreviation":"Oecologia","language":"en","page":"401-406","source":"DOI.org (Crossref)","title":"The host range and selectivity of a parasitic plant: Rhinanthus minor L.","title-short":"The host range and selectivity of a parasitic plant","volume":"78","author":[{"family":"Gibson","given":"C. C."},{"family":"Watkinson","given":"A. R."}],"issued":{"date-parts":[["1989"]]}}},{"id":434,"uris":["http://zotero.org/users/8606011/items/RZKYDYPW"],"itemData":{"id":434,"type":"article-journal","container-title":"Parasitology Today","DOI":"10.1016/0169-4758(89)90021-5","ISSN":"01694758","issue":"9","journalAbbreviation":"Parasitology Today","language":"en","license":"https://www.elsevier.com/tdm/userlicense/1.0/","page":"298","source":"DOI.org (Crossref)","title":"Host specificity, host range and host preference","volume":"5","author":[{"family":"Lymbery","given":"A.J."}],"issued":{"date-parts":[["1989",9]]}}}],"schema":"https://github.com/citation-style-language/schema/raw/master/csl-citation.json"} </w:instrText>
      </w:r>
      <w:r w:rsidRPr="42343184">
        <w:rPr>
          <w:sz w:val="22"/>
          <w:szCs w:val="22"/>
        </w:rPr>
        <w:fldChar w:fldCharType="separate"/>
      </w:r>
      <w:r w:rsidRPr="42343184">
        <w:rPr>
          <w:noProof/>
          <w:sz w:val="22"/>
          <w:szCs w:val="22"/>
        </w:rPr>
        <w:t>(Gibson and Watkinson, 1989; Lymbery, 1989)</w:t>
      </w:r>
      <w:r w:rsidRPr="42343184">
        <w:rPr>
          <w:sz w:val="22"/>
          <w:szCs w:val="22"/>
        </w:rPr>
        <w:fldChar w:fldCharType="end"/>
      </w:r>
      <w:r w:rsidRPr="42343184">
        <w:rPr>
          <w:sz w:val="22"/>
          <w:szCs w:val="22"/>
        </w:rPr>
        <w:t xml:space="preserve">. While this method is non-destructive, it is limited due to the lack of confirmation of active haustoria on closely associated plants. </w:t>
      </w:r>
      <w:r w:rsidR="00935DB5">
        <w:rPr>
          <w:sz w:val="22"/>
          <w:szCs w:val="22"/>
        </w:rPr>
        <w:t xml:space="preserve">Ex situ methods, such as </w:t>
      </w:r>
      <w:r w:rsidR="00F806E1">
        <w:rPr>
          <w:sz w:val="22"/>
          <w:szCs w:val="22"/>
        </w:rPr>
        <w:t xml:space="preserve">greenhouse experiments, can provide vital information about how host species influence parasite </w:t>
      </w:r>
      <w:r w:rsidR="00217167">
        <w:rPr>
          <w:sz w:val="22"/>
          <w:szCs w:val="22"/>
        </w:rPr>
        <w:t>growth rates</w:t>
      </w:r>
      <w:r w:rsidR="003A3BC9">
        <w:rPr>
          <w:sz w:val="22"/>
          <w:szCs w:val="22"/>
        </w:rPr>
        <w:t xml:space="preserve"> </w:t>
      </w:r>
      <w:r w:rsidR="00DA6280">
        <w:rPr>
          <w:sz w:val="22"/>
          <w:szCs w:val="22"/>
        </w:rPr>
        <w:fldChar w:fldCharType="begin"/>
      </w:r>
      <w:r w:rsidR="003A3BC9">
        <w:rPr>
          <w:sz w:val="22"/>
          <w:szCs w:val="22"/>
        </w:rPr>
        <w:instrText xml:space="preserve"> ADDIN ZOTERO_ITEM CSL_CITATION {"citationID":"kljOiwQn","properties":{"formattedCitation":"(Matthies, 2017a)","plainCitation":"(Matthies, 2017a)","noteIndex":0},"citationItems":[{"id":470,"uris":["http://zotero.org/users/8606011/items/775WKRRL"],"itemData":{"id":470,"type":"article-journal","container-title":"Perspectives in Plant Ecology, Evolution and Systematics","DOI":"10.1016/j.ppees.2016.12.006","ISSN":"1433-8319","language":"en","license":"https://www.elsevier.com/tdm/userlicense/1.0/","note":"publisher: Elsevier BV","page":"118-137","source":"Crossref","title":"Interactions between a root hemiparasite and 27 different hosts: Growth, biomass allocation and plant architecture","title-short":"Interactions between a root hemiparasite and 27 different hosts","volume":"24","author":[{"family":"Matthies","given":"Diethart"}],"issued":{"date-parts":[["2017",2]]}},"label":"page"}],"schema":"https://github.com/citation-style-language/schema/raw/master/csl-citation.json"} </w:instrText>
      </w:r>
      <w:r w:rsidR="00DA6280">
        <w:rPr>
          <w:sz w:val="22"/>
          <w:szCs w:val="22"/>
        </w:rPr>
        <w:fldChar w:fldCharType="separate"/>
      </w:r>
      <w:r w:rsidR="003A3BC9">
        <w:rPr>
          <w:noProof/>
          <w:sz w:val="22"/>
          <w:szCs w:val="22"/>
        </w:rPr>
        <w:t>(Matthies, 2017a)</w:t>
      </w:r>
      <w:r w:rsidR="00DA6280">
        <w:rPr>
          <w:sz w:val="22"/>
          <w:szCs w:val="22"/>
        </w:rPr>
        <w:fldChar w:fldCharType="end"/>
      </w:r>
      <w:r w:rsidR="00217167">
        <w:rPr>
          <w:sz w:val="22"/>
          <w:szCs w:val="22"/>
        </w:rPr>
        <w:t xml:space="preserve">, carbon </w:t>
      </w:r>
      <w:r w:rsidR="00382CB5">
        <w:rPr>
          <w:sz w:val="22"/>
          <w:szCs w:val="22"/>
        </w:rPr>
        <w:t>acquisition</w:t>
      </w:r>
      <w:r w:rsidR="005D52C2">
        <w:rPr>
          <w:sz w:val="22"/>
          <w:szCs w:val="22"/>
        </w:rPr>
        <w:t xml:space="preserve"> </w:t>
      </w:r>
      <w:r w:rsidR="005D52C2">
        <w:rPr>
          <w:sz w:val="22"/>
          <w:szCs w:val="22"/>
        </w:rPr>
        <w:fldChar w:fldCharType="begin"/>
      </w:r>
      <w:r w:rsidR="00DA6280">
        <w:rPr>
          <w:sz w:val="22"/>
          <w:szCs w:val="22"/>
        </w:rPr>
        <w:instrText xml:space="preserve"> ADDIN ZOTERO_ITEM CSL_CITATION {"citationID":"WrMFjeM5","properties":{"formattedCitation":"(Press et al., 1987; Tennakoon and Pate, 1996; Sv\\uc0\\u283{}tl\\uc0\\u237{}kov\\uc0\\u225{} et al., 2016)","plainCitation":"(Press et al., 1987; Tennakoon and Pate, 1996; Světlíková et al., 2016)","noteIndex":0},"citationItems":[{"id":7,"uris":["http://zotero.org/users/8606011/items/ZKVACE49"],"itemData":{"id":7,"type":"article-journal","container-title":"Plant Physiology","DOI":"10.1104/pp.85.4.1143","ISSN":"0032-0889, 1532-2548","issue":"4","journalAbbreviation":"Plant Physiol.","language":"en","page":"1143-1145","source":"DOI.org (Crossref)","title":"Carbon Isotope Ratios Demonstrate Carbon Flux from C &lt;sub&gt;4&lt;/sub&gt; Host to C &lt;sub&gt;3&lt;/sub&gt; Parasite","volume":"85","author":[{"family":"Press","given":"Malcolm C."},{"family":"Shah","given":"Nishith"},{"family":"Tuohy","given":"Janet M."},{"family":"Stewart","given":"George R."}],"issued":{"date-parts":[["1987",12,1]]}},"label":"page"},{"id":167,"uris":["http://zotero.org/users/8606011/items/QMFP4VHF"],"itemData":{"id":167,"type":"article-journal","abstract":"Heterotrophic gains of carbon from various sharing a capacity to derive a significant proportion, if host species by the root hemiparasitic shrub Olax phyln- ot all, of their requirements for water and solutes from lanthi (Labili) R.Br. were assessed using techniques host plants to which they are attached by haustoria (see based on carbon isotope discrimination (513C) on C3 andKuijt 1969; Press 1989). C4 hosts and C:N ratios of xylem sap and dry matter of Xylem-tapping stem hemiparasites, commonly rehost and parasite. Heterotrophic benefits (H) to Olafxerred to as mistletoes, are well studied physiologically based on 513C values were 30% and 19% from two non- and characteristically show lower or at best near equal native C4 hosts (Portulaca oler?cea and Amaranthus rates of net photosynthesis (?), but appreciably higher caudatus respectively) compared with 13% and 15% transpiration rates (?), than the single hosts on which from these hosts when computed on the basis of C:N ra-they rely completely for water and nutrients (Hellmuth tios of host xylem sap and C and ? increments of Olax1971; Hollinger 1983; Ullman et al. 1985; Davidson et dry matter. Nitrate was the source of ? available to potal. 1989; Marshall and Ehleringer 1990; K?ppers et cultures of the above species and estimates based on C:Nal. 1992). With poor water use efficiency (A/E) and an ratios assumed that all ? accumulated by Olax had comeability to abstract a range of inorganic solutes through from nitrate absorbed by the host. Equivalent estimatestheir xylem-to-xylem connections with hosts, mistletoes of ? for Olax, grown in nitrogen-free pot culture withare mostly richer in a range of inorganic nutrient elethe native N2-fixing host Acacia littorea as its solements than their hosts (Schulze et al. 1984; Pate et al.","container-title":"Oecologia","DOI":"10.1007/BF00328740","ISSN":"0029-8549, 1432-1939","issue":"3","journalAbbreviation":"Oecologia","language":"en","page":"369-376","source":"DOI.org (Crossref)","title":"Heterotrophic gain of carbon from hosts by the xylem-tapping root hemiparasite Olax phyllanthi (Olacaceae)","volume":"105","author":[{"family":"Tennakoon","given":"K. U."},{"family":"Pate","given":"J. S."}],"issued":{"date-parts":[["1996",2]]}},"label":"page"},{"id":482,"uris":["http://zotero.org/users/8606011/items/JTDPFF5P"],"itemData":{"id":482,"type":"article-journal","container-title":"Plant Ecology and Evolution","DOI":"10.5091/plecevo.2016.1112","ISSN":"20323913, 20323921","issue":"1","journalAbbreviation":"Plecevo","page":"39-44","source":"DOI.org (Crossref)","title":"Tracing nitrogen flow in a root-hemiparasitic association by foliar stable-isotope labelling","volume":"149","author":[{"family":"Světlíková","given":"Petra"},{"family":"Blažek","given":"Petr"},{"family":"Mühlsteinová","given":"Radka"},{"family":"Těšitel","given":"Jakub"}],"issued":{"date-parts":[["2016",2,29]]}},"label":"page"}],"schema":"https://github.com/citation-style-language/schema/raw/master/csl-citation.json"} </w:instrText>
      </w:r>
      <w:r w:rsidR="005D52C2">
        <w:rPr>
          <w:sz w:val="22"/>
          <w:szCs w:val="22"/>
        </w:rPr>
        <w:fldChar w:fldCharType="separate"/>
      </w:r>
      <w:r w:rsidR="00DA6280" w:rsidRPr="3BFACF04">
        <w:rPr>
          <w:rFonts w:eastAsiaTheme="minorEastAsia"/>
          <w:sz w:val="22"/>
          <w:szCs w:val="22"/>
          <w14:ligatures w14:val="standardContextual"/>
        </w:rPr>
        <w:t>(Press et al., 1987; Tennakoon and Pate, 1996; Světlíková et al., 2016)</w:t>
      </w:r>
      <w:r w:rsidR="005D52C2">
        <w:rPr>
          <w:sz w:val="22"/>
          <w:szCs w:val="22"/>
        </w:rPr>
        <w:fldChar w:fldCharType="end"/>
      </w:r>
      <w:r w:rsidR="00217167">
        <w:rPr>
          <w:sz w:val="22"/>
          <w:szCs w:val="22"/>
        </w:rPr>
        <w:t>, and resource allocation</w:t>
      </w:r>
      <w:r w:rsidR="008B0049">
        <w:rPr>
          <w:sz w:val="22"/>
          <w:szCs w:val="22"/>
        </w:rPr>
        <w:t xml:space="preserve"> </w:t>
      </w:r>
      <w:r w:rsidR="005D52C2">
        <w:rPr>
          <w:sz w:val="22"/>
          <w:szCs w:val="22"/>
        </w:rPr>
        <w:fldChar w:fldCharType="begin"/>
      </w:r>
      <w:r w:rsidR="003A3BC9">
        <w:rPr>
          <w:sz w:val="22"/>
          <w:szCs w:val="22"/>
        </w:rPr>
        <w:instrText xml:space="preserve"> ADDIN ZOTERO_ITEM CSL_CITATION {"citationID":"OgVrHlEJ","properties":{"formattedCitation":"(Matthies, 2017b)","plainCitation":"(Matthies, 2017b)","noteIndex":0},"citationItems":[{"id":595,"uris":["http://zotero.org/users/8606011/items/C64PWG2V"],"itemData":{"id":595,"type":"article-journal","container-title":"Perspectives in Plant Ecology, Evolution and Systematics","DOI":"10.1016/j.ppees.2016.12.006","ISSN":"14338319","journalAbbreviation":"Perspectives in Plant Ecology, Evolution and Systematics","language":"en","page":"118-137","source":"DOI.org (Crossref)","title":"Interactions between a root hemiparasite and 27 different hosts: Growth, biomass allocation and plant architecture","title-short":"Interactions between a root hemiparasite and 27 different hosts","volume":"24","author":[{"family":"Matthies","given":"Diethart"}],"issued":{"date-parts":[["2017",2]]}}}],"schema":"https://github.com/citation-style-language/schema/raw/master/csl-citation.json"} </w:instrText>
      </w:r>
      <w:r w:rsidR="005D52C2">
        <w:rPr>
          <w:sz w:val="22"/>
          <w:szCs w:val="22"/>
        </w:rPr>
        <w:fldChar w:fldCharType="separate"/>
      </w:r>
      <w:r w:rsidR="003A3BC9">
        <w:rPr>
          <w:noProof/>
          <w:sz w:val="22"/>
          <w:szCs w:val="22"/>
        </w:rPr>
        <w:t>(Matthies, 2017b)</w:t>
      </w:r>
      <w:r w:rsidR="005D52C2">
        <w:rPr>
          <w:sz w:val="22"/>
          <w:szCs w:val="22"/>
        </w:rPr>
        <w:fldChar w:fldCharType="end"/>
      </w:r>
      <w:r w:rsidR="00217167">
        <w:rPr>
          <w:sz w:val="22"/>
          <w:szCs w:val="22"/>
        </w:rPr>
        <w:t xml:space="preserve">, but are </w:t>
      </w:r>
      <w:r w:rsidR="00CB2041">
        <w:rPr>
          <w:sz w:val="22"/>
          <w:szCs w:val="22"/>
        </w:rPr>
        <w:t xml:space="preserve">limited in their ability to predict host species </w:t>
      </w:r>
      <w:r w:rsidR="00382CB5">
        <w:rPr>
          <w:sz w:val="22"/>
          <w:szCs w:val="22"/>
        </w:rPr>
        <w:t>in situ</w:t>
      </w:r>
      <w:r w:rsidR="003A3BC9">
        <w:rPr>
          <w:sz w:val="22"/>
          <w:szCs w:val="22"/>
        </w:rPr>
        <w:t xml:space="preserve">. </w:t>
      </w:r>
      <w:r w:rsidRPr="42343184">
        <w:rPr>
          <w:sz w:val="22"/>
          <w:szCs w:val="22"/>
        </w:rPr>
        <w:t xml:space="preserve">Despite these difficulties, a few studies have attempted to characterize the host range of parasitic </w:t>
      </w:r>
      <w:r w:rsidRPr="3BFACF04">
        <w:rPr>
          <w:i/>
          <w:iCs/>
          <w:sz w:val="22"/>
          <w:szCs w:val="22"/>
        </w:rPr>
        <w:t>Castilleja</w:t>
      </w:r>
      <w:r w:rsidRPr="42343184">
        <w:rPr>
          <w:sz w:val="22"/>
          <w:szCs w:val="22"/>
        </w:rPr>
        <w:t xml:space="preserve"> in North America, both in situ </w:t>
      </w:r>
      <w:r w:rsidRPr="42343184">
        <w:rPr>
          <w:sz w:val="22"/>
          <w:szCs w:val="22"/>
        </w:rPr>
        <w:fldChar w:fldCharType="begin"/>
      </w:r>
      <w:r w:rsidRPr="42343184">
        <w:rPr>
          <w:sz w:val="22"/>
          <w:szCs w:val="22"/>
        </w:rPr>
        <w:instrText xml:space="preserve"> ADDIN ZOTERO_ITEM CSL_CITATION {"citationID":"MEluz3g5","properties":{"formattedCitation":"(Musselman and Mann, 1977; Montes-Hern\\uc0\\u225{}ndez et al., 2015)","plainCitation":"(Musselman and Mann, 1977; Montes-Hernández et al., 2015)","noteIndex":0},"citationItems":[{"id":17,"uris":["http://zotero.org/users/8606011/items/8MRI5BLI"],"itemData":{"id":17,"type":"article-journal","container-title":"Plant Systematics and Evolution","DOI":"10.1007/BF00988018","ISSN":"0378-2697, 1615-6110","issue":"1","journalAbbreviation":"Pl Syst Evol","language":"en","page":"45-53","source":"DOI.org (Crossref)","title":"Host plants of someRhinanthoideae (Scrophulariaceae) of eastern North America","volume":"127","author":[{"family":"Musselman","given":"Lytton J."},{"family":"Mann","given":"William F."}],"issued":{"date-parts":[["1977",3]]}}},{"id":436,"uris":["http://zotero.org/users/8606011/items/N3WQZWGK"],"itemData":{"id":436,"type":"article-journal","container-title":"Flora - Morphology, Distribution, Functional Ecology of Plants","DOI":"10.1016/j.flora.2015.05.003","ISSN":"03672530","journalAbbreviation":"Flora - Morphology, Distribution, Functional Ecology of Plants","language":"en","page":"11-16","source":"DOI.org (Crossref)","title":"Potential hosts of Castilleja tenuiflora (Orobanchaceae) and characterization of its haustoria","volume":"214","author":[{"family":"Montes-Hernández","given":"Edith"},{"family":"Sandoval-Zapotitla","given":"Estela"},{"family":"Bermúdez-Torres","given":"Kalina"},{"family":"Trejo-Tapia","given":"Gabriela"}],"issued":{"date-parts":[["2015",6]]}}}],"schema":"https://github.com/citation-style-language/schema/raw/master/csl-citation.json"} </w:instrText>
      </w:r>
      <w:r w:rsidRPr="42343184">
        <w:rPr>
          <w:sz w:val="22"/>
          <w:szCs w:val="22"/>
        </w:rPr>
        <w:fldChar w:fldCharType="separate"/>
      </w:r>
      <w:r w:rsidRPr="42343184">
        <w:rPr>
          <w:sz w:val="22"/>
          <w:szCs w:val="22"/>
        </w:rPr>
        <w:t>(Musselman and Mann, 1977; Montes-Hernández et al., 2015)</w:t>
      </w:r>
      <w:r w:rsidRPr="42343184">
        <w:rPr>
          <w:sz w:val="22"/>
          <w:szCs w:val="22"/>
        </w:rPr>
        <w:fldChar w:fldCharType="end"/>
      </w:r>
      <w:r w:rsidRPr="42343184">
        <w:rPr>
          <w:sz w:val="22"/>
          <w:szCs w:val="22"/>
        </w:rPr>
        <w:t xml:space="preserve"> and ex situ </w:t>
      </w:r>
      <w:r w:rsidRPr="42343184">
        <w:rPr>
          <w:sz w:val="22"/>
          <w:szCs w:val="22"/>
        </w:rPr>
        <w:fldChar w:fldCharType="begin"/>
      </w:r>
      <w:r w:rsidRPr="42343184">
        <w:rPr>
          <w:sz w:val="22"/>
          <w:szCs w:val="22"/>
        </w:rPr>
        <w:instrText xml:space="preserve"> ADDIN ZOTERO_ITEM CSL_CITATION {"citationID":"kJzuwnhg","properties":{"formattedCitation":"(Malcolm, 1966; Montes-Hern\\uc0\\u225{}ndez et al., 2019)","plainCitation":"(Malcolm, 1966; Montes-Hernández et al., 2019)","noteIndex":0},"citationItems":[{"id":415,"uris":["http://zotero.org/users/8606011/items/D2ST4ZT4"],"itemData":{"id":415,"type":"article-journal","abstract":"The showy Indian paint—brush, Castilleja coccinea (L.) Spreng., is photosynthetic, but its roots produce haustoria that penetrate the roots of plants growing near it. It interacts with those plants as a parasite; unless it penetrates them, it does not mature beyond the seedling stage, and once it does it significantly lowers their dry weight. Phosphate, sulfate, and fructose are known to move across the haustoria rapidly, but what the plant actually uses from its hosts is not known. Artificial feeding of common vitamins, phytohormones, and respiratory substrates does not take the place of a host. C. coccinea will attack plants of many vascular species, including several that do not occur in its range.","container-title":"Ecology","DOI":"10.2307/1933763","ISSN":"0012-9658, 1939-9170","issue":"2","journalAbbreviation":"Ecology","language":"en","license":"http://onlinelibrary.wiley.com/termsAndConditions#vor","page":"179-186","source":"DOI.org (Crossref)","title":"Root Parasitism of Castilleja Coccinea","volume":"47","author":[{"family":"Malcolm","given":"William M."}],"issued":{"date-parts":[["1966",3]]}}},{"id":109,"uris":["http://zotero.org/users/8606011/items/VIQ4QD93"],"itemData":{"id":109,"type":"article-journal","abstract":"Background:  Castilleja tenuiflora  is a hemiparasite of  Baccharis conferta . The haustorium is the characteristic structure of hemiparasitic plants and its anatomy varies depending several factors such as host species, position on the root and environment.Question: What is the structure and anatomy of haustoria builded in field interaction? Based on C, N and chlorophyll contents, is  C. tenuiflora  a facultative hemiparasite of  B. conferta ?Species studied:  Castilleja tenuiflora  Benth. and  Baccharis conferta  Kunth.Study site and dates: Plant materials were collected in the Iztaccihuatl-Popocatepetl National Park (N 19° 0.5´ 9.6'', W 98° 40´ 24.2'', 3,480 m.a.s.l.), State of Mexico, Mexico, in December 2013.Methods: Individuals of  B. conferta  and  C. tenuiflora  growing independently or in hemiparasite interactions were collected and samples were processed for anatomical and histochemical characterization, determination of C, N and chlorophyll.Results:   Haustoria were globular and located mainly in the lateral roots of  B. conferta . Anatomy of haustorium shows the characteristic structures: exophyte and endophyte. Haustorial tissues storage starch, tannins and essential oils while in the  B. conferta  roots also calcium oxalate crystals were found. C levels were significantly influenced by hemiparasitic interaction. This is the first study that characterizes a hemiparasitic interaction in the field and specifically between  C. tenuiflora  and  B. conferta .Conclusions:   Haustoria builded in interaction with  B. conferta  show the characteristic structure and anatomy. Hemiparasitic relationship represents for  C. tenuiflora  a source of C and other compounds such as essential oils.","container-title":"Botanical Sciences","DOI":"10.17129/botsci.2100","ISSN":"2007-4476, 2007-4298","issue":"2","journalAbbreviation":"Bot. Sci.","page":"192-201","source":"DOI.org (Crossref)","title":"Hemiparasitic interaction between Castilleja tenuiflora (Orobanchaceae) and Baccharis conferta (Asteraceae): haustorium anatomy and C- and N-fluxes","title-short":"Hemiparasitic interaction between Castilleja tenuiflora (Orobanchaceae) and Baccharis conferta (Asteraceae)","volume":"97","author":[{"family":"Montes-Hernández","given":"Edith"},{"family":"Sandoval-Zapotitla","given":"Estela"},{"family":"Bermúdez-Torres","given":"Kalina"},{"family":"Trejo-Espino","given":"José Luis"},{"family":"Trejo-Tapia","given":"Gabriela"}],"issued":{"date-parts":[["2019",6,6]]}}}],"schema":"https://github.com/citation-style-language/schema/raw/master/csl-citation.json"} </w:instrText>
      </w:r>
      <w:r w:rsidRPr="42343184">
        <w:rPr>
          <w:sz w:val="22"/>
          <w:szCs w:val="22"/>
        </w:rPr>
        <w:fldChar w:fldCharType="separate"/>
      </w:r>
      <w:r w:rsidRPr="42343184">
        <w:rPr>
          <w:sz w:val="22"/>
          <w:szCs w:val="22"/>
        </w:rPr>
        <w:t>(Malcolm, 1966; Montes-Hernández et al., 2019)</w:t>
      </w:r>
      <w:r w:rsidRPr="42343184">
        <w:rPr>
          <w:sz w:val="22"/>
          <w:szCs w:val="22"/>
        </w:rPr>
        <w:fldChar w:fldCharType="end"/>
      </w:r>
      <w:r w:rsidRPr="42343184">
        <w:rPr>
          <w:sz w:val="22"/>
          <w:szCs w:val="22"/>
        </w:rPr>
        <w:t>, finding support for a generalist habit. However, no study has cross-validated the direct and indirect methods for assessing hemiparasitic plant hosts</w:t>
      </w:r>
      <w:r w:rsidR="00935DB5">
        <w:rPr>
          <w:sz w:val="22"/>
          <w:szCs w:val="22"/>
        </w:rPr>
        <w:t xml:space="preserve"> in situ</w:t>
      </w:r>
      <w:r w:rsidRPr="42343184">
        <w:rPr>
          <w:sz w:val="22"/>
          <w:szCs w:val="22"/>
        </w:rPr>
        <w:t>. Connecting host preference to impacts on plant community diversity in situ will allow for more accurate predictions of the ecological impacts of hemiparasitic plants in natural communities.</w:t>
      </w:r>
    </w:p>
    <w:p w14:paraId="048631FD" w14:textId="4A847FA3" w:rsidR="00477096" w:rsidRPr="00167AFE" w:rsidRDefault="00477096" w:rsidP="00477096">
      <w:pPr>
        <w:spacing w:line="360" w:lineRule="auto"/>
        <w:ind w:firstLine="720"/>
        <w:rPr>
          <w:sz w:val="22"/>
          <w:szCs w:val="22"/>
        </w:rPr>
      </w:pPr>
      <w:r w:rsidRPr="23143B58">
        <w:rPr>
          <w:sz w:val="22"/>
          <w:szCs w:val="22"/>
        </w:rPr>
        <w:t xml:space="preserve">Here, we address critical knowledge gaps for North American root hemiparasitic plants in the Rocky Mountain region. First, we established the relationships between three hemiparasitic </w:t>
      </w:r>
      <w:r w:rsidRPr="23143B58">
        <w:rPr>
          <w:i/>
          <w:iCs/>
          <w:sz w:val="22"/>
          <w:szCs w:val="22"/>
        </w:rPr>
        <w:t>Castilleja</w:t>
      </w:r>
      <w:r w:rsidRPr="23143B58">
        <w:rPr>
          <w:sz w:val="22"/>
          <w:szCs w:val="22"/>
        </w:rPr>
        <w:t xml:space="preserve"> species and the diversity and composition of plant communities. Second, we assessed </w:t>
      </w:r>
      <w:r w:rsidR="00422F54" w:rsidRPr="23143B58">
        <w:rPr>
          <w:sz w:val="22"/>
          <w:szCs w:val="22"/>
        </w:rPr>
        <w:t xml:space="preserve">the </w:t>
      </w:r>
      <w:r w:rsidRPr="23143B58">
        <w:rPr>
          <w:sz w:val="22"/>
          <w:szCs w:val="22"/>
        </w:rPr>
        <w:t xml:space="preserve">host range and preference </w:t>
      </w:r>
      <w:r w:rsidR="00422F54" w:rsidRPr="23143B58">
        <w:rPr>
          <w:sz w:val="22"/>
          <w:szCs w:val="22"/>
        </w:rPr>
        <w:t>of</w:t>
      </w:r>
      <w:r w:rsidRPr="23143B58">
        <w:rPr>
          <w:sz w:val="22"/>
          <w:szCs w:val="22"/>
        </w:rPr>
        <w:t xml:space="preserve"> each species in situ </w:t>
      </w:r>
      <w:r w:rsidR="00422F54" w:rsidRPr="23143B58">
        <w:rPr>
          <w:sz w:val="22"/>
          <w:szCs w:val="22"/>
        </w:rPr>
        <w:t>using both</w:t>
      </w:r>
      <w:r w:rsidRPr="23143B58">
        <w:rPr>
          <w:sz w:val="22"/>
          <w:szCs w:val="22"/>
        </w:rPr>
        <w:t xml:space="preserve"> direct and indirect sampling methods. We posed three </w:t>
      </w:r>
      <w:r w:rsidRPr="23143B58">
        <w:rPr>
          <w:sz w:val="22"/>
          <w:szCs w:val="22"/>
        </w:rPr>
        <w:lastRenderedPageBreak/>
        <w:t xml:space="preserve">questions: (1) Is the presence of </w:t>
      </w:r>
      <w:r w:rsidRPr="23143B58">
        <w:rPr>
          <w:i/>
          <w:iCs/>
          <w:sz w:val="22"/>
          <w:szCs w:val="22"/>
        </w:rPr>
        <w:t>Castilleja</w:t>
      </w:r>
      <w:r w:rsidRPr="23143B58">
        <w:rPr>
          <w:sz w:val="22"/>
          <w:szCs w:val="22"/>
        </w:rPr>
        <w:t xml:space="preserve"> species associated with more diverse plant communities? (2) Is the presence of </w:t>
      </w:r>
      <w:r w:rsidRPr="23143B58">
        <w:rPr>
          <w:i/>
          <w:iCs/>
          <w:sz w:val="22"/>
          <w:szCs w:val="22"/>
        </w:rPr>
        <w:t>Castilleja</w:t>
      </w:r>
      <w:r w:rsidRPr="23143B58">
        <w:rPr>
          <w:sz w:val="22"/>
          <w:szCs w:val="22"/>
        </w:rPr>
        <w:t xml:space="preserve"> species associated with plant community compositional </w:t>
      </w:r>
      <w:r w:rsidR="2EB4B8C3" w:rsidRPr="23143B58">
        <w:rPr>
          <w:sz w:val="22"/>
          <w:szCs w:val="22"/>
        </w:rPr>
        <w:t>differences</w:t>
      </w:r>
      <w:r w:rsidRPr="23143B58">
        <w:rPr>
          <w:sz w:val="22"/>
          <w:szCs w:val="22"/>
        </w:rPr>
        <w:t xml:space="preserve">? (3) Do the </w:t>
      </w:r>
      <w:r w:rsidRPr="23143B58">
        <w:rPr>
          <w:i/>
          <w:iCs/>
          <w:sz w:val="22"/>
          <w:szCs w:val="22"/>
        </w:rPr>
        <w:t>Castilleja</w:t>
      </w:r>
      <w:r w:rsidRPr="23143B58">
        <w:rPr>
          <w:sz w:val="22"/>
          <w:szCs w:val="22"/>
        </w:rPr>
        <w:t xml:space="preserve"> species of the Colorado Rockies exhibit host preference? We hypothesized that plant diversity would be higher in the presence of </w:t>
      </w:r>
      <w:r w:rsidRPr="23143B58">
        <w:rPr>
          <w:i/>
          <w:iCs/>
          <w:sz w:val="22"/>
          <w:szCs w:val="22"/>
        </w:rPr>
        <w:t>Castilleja,</w:t>
      </w:r>
      <w:r w:rsidRPr="23143B58">
        <w:rPr>
          <w:sz w:val="22"/>
          <w:szCs w:val="22"/>
        </w:rPr>
        <w:t xml:space="preserve"> and community composition to differ between presence and absence plots, potentially interacting with site and species-specific effects. We expected </w:t>
      </w:r>
      <w:r w:rsidRPr="23143B58">
        <w:rPr>
          <w:i/>
          <w:iCs/>
          <w:sz w:val="22"/>
          <w:szCs w:val="22"/>
        </w:rPr>
        <w:t>Castilleja</w:t>
      </w:r>
      <w:r w:rsidRPr="23143B58">
        <w:rPr>
          <w:sz w:val="22"/>
          <w:szCs w:val="22"/>
        </w:rPr>
        <w:t xml:space="preserve"> of the Colorado Rockies to have broad host ranges, but we anticipated evidence for species-specific host preferences for locally dominant species.</w:t>
      </w:r>
    </w:p>
    <w:p w14:paraId="2B3868E4" w14:textId="77777777" w:rsidR="00477096" w:rsidRPr="00167AFE" w:rsidRDefault="00477096" w:rsidP="00477096">
      <w:pPr>
        <w:spacing w:line="360" w:lineRule="auto"/>
        <w:rPr>
          <w:sz w:val="22"/>
          <w:szCs w:val="22"/>
        </w:rPr>
      </w:pPr>
    </w:p>
    <w:p w14:paraId="2E1CAC3A" w14:textId="77777777" w:rsidR="00477096" w:rsidRDefault="00477096" w:rsidP="00477096">
      <w:pPr>
        <w:spacing w:line="360" w:lineRule="auto"/>
        <w:rPr>
          <w:b/>
          <w:bCs/>
          <w:sz w:val="22"/>
          <w:szCs w:val="22"/>
        </w:rPr>
      </w:pPr>
      <w:r w:rsidRPr="00167AFE">
        <w:rPr>
          <w:b/>
          <w:bCs/>
          <w:sz w:val="22"/>
          <w:szCs w:val="22"/>
        </w:rPr>
        <w:t>METHODS:</w:t>
      </w:r>
    </w:p>
    <w:p w14:paraId="1D07E5CB" w14:textId="77777777" w:rsidR="00477096" w:rsidRPr="00167AFE" w:rsidRDefault="00477096" w:rsidP="00477096">
      <w:pPr>
        <w:spacing w:line="360" w:lineRule="auto"/>
        <w:rPr>
          <w:b/>
          <w:bCs/>
          <w:sz w:val="22"/>
          <w:szCs w:val="22"/>
        </w:rPr>
      </w:pPr>
      <w:r>
        <w:rPr>
          <w:b/>
          <w:bCs/>
          <w:sz w:val="22"/>
          <w:szCs w:val="22"/>
        </w:rPr>
        <w:t>Study Sites</w:t>
      </w:r>
    </w:p>
    <w:p w14:paraId="5307637A" w14:textId="30FCA469" w:rsidR="00477096" w:rsidRPr="00167AFE" w:rsidRDefault="20040A98" w:rsidP="00477096">
      <w:pPr>
        <w:spacing w:line="360" w:lineRule="auto"/>
        <w:ind w:firstLine="720"/>
        <w:rPr>
          <w:sz w:val="22"/>
          <w:szCs w:val="22"/>
        </w:rPr>
      </w:pPr>
      <w:r w:rsidRPr="20040A98">
        <w:rPr>
          <w:sz w:val="22"/>
          <w:szCs w:val="22"/>
        </w:rPr>
        <w:t xml:space="preserve">We conducted a two-year study in the summers of 2023-24 at the Rocky Mountain Biological Laboratory (RMBL), located in the East River valley of the West Elk mountains, approximately 10 km North of Crested Butte, Colorado (38.9592° N, 106.9898° W, elevation 2,895 m). Field sites spanned an elevation gradient of 2,637 m to 3,191 m, with ecosystems ranging from sagebrush steppe to montane and subalpine meadows. The region receives significant annual snowfall from November to May, with accumulations of 246 cm in 2023 and 164 cm in 2024 </w:t>
      </w:r>
      <w:r w:rsidR="00477096" w:rsidRPr="20040A98">
        <w:rPr>
          <w:sz w:val="22"/>
          <w:szCs w:val="22"/>
        </w:rPr>
        <w:fldChar w:fldCharType="begin"/>
      </w:r>
      <w:r w:rsidR="00477096" w:rsidRPr="20040A98">
        <w:rPr>
          <w:sz w:val="22"/>
          <w:szCs w:val="22"/>
        </w:rPr>
        <w:instrText xml:space="preserve"> ADDIN ZOTERO_ITEM CSL_CITATION {"citationID":"NywUFWJh","properties":{"formattedCitation":"(Barr, 2025)","plainCitation":"(Barr, 2025)","noteIndex":0},"citationItems":[{"id":481,"uris":["http://zotero.org/users/8606011/items/36USALI2"],"itemData":{"id":481,"type":"webpage","title":"Gothic weather, long-term weather data.","URL":"https://www.gothicwx.org/long-term-snow.html","author":[{"family":"Barr","given":"Billy"}],"issued":{"date-parts":[["2025"]]}}}],"schema":"https://github.com/citation-style-language/schema/raw/master/csl-citation.json"} </w:instrText>
      </w:r>
      <w:r w:rsidR="00477096" w:rsidRPr="20040A98">
        <w:rPr>
          <w:sz w:val="22"/>
          <w:szCs w:val="22"/>
        </w:rPr>
        <w:fldChar w:fldCharType="separate"/>
      </w:r>
      <w:r w:rsidRPr="20040A98">
        <w:rPr>
          <w:noProof/>
          <w:sz w:val="22"/>
          <w:szCs w:val="22"/>
        </w:rPr>
        <w:t>(Barr, 2025)</w:t>
      </w:r>
      <w:r w:rsidR="00477096" w:rsidRPr="20040A98">
        <w:rPr>
          <w:sz w:val="22"/>
          <w:szCs w:val="22"/>
        </w:rPr>
        <w:fldChar w:fldCharType="end"/>
      </w:r>
      <w:r w:rsidRPr="20040A98">
        <w:rPr>
          <w:sz w:val="22"/>
          <w:szCs w:val="22"/>
        </w:rPr>
        <w:t>. Average summer temperature and precipitation (May – August) were 20.1 °C, 0.80</w:t>
      </w:r>
      <w:r w:rsidR="00F54B0F">
        <w:rPr>
          <w:sz w:val="22"/>
          <w:szCs w:val="22"/>
        </w:rPr>
        <w:t xml:space="preserve"> </w:t>
      </w:r>
      <w:r w:rsidRPr="20040A98">
        <w:rPr>
          <w:sz w:val="22"/>
          <w:szCs w:val="22"/>
        </w:rPr>
        <w:t xml:space="preserve">in </w:t>
      </w:r>
      <w:r w:rsidR="00F54B0F">
        <w:rPr>
          <w:sz w:val="22"/>
          <w:szCs w:val="22"/>
        </w:rPr>
        <w:t>for</w:t>
      </w:r>
      <w:r w:rsidRPr="20040A98">
        <w:rPr>
          <w:sz w:val="22"/>
          <w:szCs w:val="22"/>
        </w:rPr>
        <w:t xml:space="preserve"> 2023 and 18.1 °C, 2.24 in </w:t>
      </w:r>
      <w:r w:rsidR="00F54B0F">
        <w:rPr>
          <w:sz w:val="22"/>
          <w:szCs w:val="22"/>
        </w:rPr>
        <w:t>for</w:t>
      </w:r>
      <w:r w:rsidRPr="20040A98">
        <w:rPr>
          <w:sz w:val="22"/>
          <w:szCs w:val="22"/>
        </w:rPr>
        <w:t xml:space="preserve"> 2024 </w:t>
      </w:r>
      <w:r w:rsidR="00477096" w:rsidRPr="20040A98">
        <w:rPr>
          <w:sz w:val="22"/>
          <w:szCs w:val="22"/>
        </w:rPr>
        <w:fldChar w:fldCharType="begin"/>
      </w:r>
      <w:r w:rsidR="00477096" w:rsidRPr="20040A98">
        <w:rPr>
          <w:sz w:val="22"/>
          <w:szCs w:val="22"/>
        </w:rPr>
        <w:instrText xml:space="preserve"> ADDIN ZOTERO_ITEM CSL_CITATION {"citationID":"vm1363lC","properties":{"formattedCitation":"(Barr, 2025)","plainCitation":"(Barr, 2025)","noteIndex":0},"citationItems":[{"id":481,"uris":["http://zotero.org/users/8606011/items/36USALI2"],"itemData":{"id":481,"type":"webpage","title":"Gothic weather, long-term weather data.","URL":"https://www.gothicwx.org/long-term-snow.html","author":[{"family":"Barr","given":"Billy"}],"issued":{"date-parts":[["2025"]]}}}],"schema":"https://github.com/citation-style-language/schema/raw/master/csl-citation.json"} </w:instrText>
      </w:r>
      <w:r w:rsidR="00477096" w:rsidRPr="20040A98">
        <w:rPr>
          <w:sz w:val="22"/>
          <w:szCs w:val="22"/>
        </w:rPr>
        <w:fldChar w:fldCharType="separate"/>
      </w:r>
      <w:r w:rsidRPr="20040A98">
        <w:rPr>
          <w:noProof/>
          <w:sz w:val="22"/>
          <w:szCs w:val="22"/>
        </w:rPr>
        <w:t>(Barr, 2025)</w:t>
      </w:r>
      <w:r w:rsidR="00477096" w:rsidRPr="20040A98">
        <w:rPr>
          <w:sz w:val="22"/>
          <w:szCs w:val="22"/>
        </w:rPr>
        <w:fldChar w:fldCharType="end"/>
      </w:r>
      <w:r w:rsidRPr="20040A98">
        <w:rPr>
          <w:sz w:val="22"/>
          <w:szCs w:val="22"/>
        </w:rPr>
        <w:t xml:space="preserve">. We studied three species of </w:t>
      </w:r>
      <w:r w:rsidRPr="20040A98">
        <w:rPr>
          <w:i/>
          <w:iCs/>
          <w:sz w:val="22"/>
          <w:szCs w:val="22"/>
        </w:rPr>
        <w:t>Castilleja</w:t>
      </w:r>
      <w:r w:rsidRPr="20040A98">
        <w:rPr>
          <w:sz w:val="22"/>
          <w:szCs w:val="22"/>
        </w:rPr>
        <w:t xml:space="preserve"> across seven study sites</w:t>
      </w:r>
      <w:r w:rsidR="00310E96">
        <w:rPr>
          <w:sz w:val="22"/>
          <w:szCs w:val="22"/>
        </w:rPr>
        <w:t xml:space="preserve">. </w:t>
      </w:r>
      <w:r w:rsidRPr="20040A98">
        <w:rPr>
          <w:sz w:val="22"/>
          <w:szCs w:val="22"/>
        </w:rPr>
        <w:t>All sites were surveyed in both summers of 2023 and 2024, except for Johnson Hill, Copper Creek, and Almont, which we established and surveyed in the summer of 2024 (Table I). </w:t>
      </w:r>
    </w:p>
    <w:p w14:paraId="5D802B24" w14:textId="24A2ECBB" w:rsidR="00477096" w:rsidRPr="00167AFE" w:rsidRDefault="00477096" w:rsidP="00477096">
      <w:pPr>
        <w:spacing w:line="360" w:lineRule="auto"/>
        <w:ind w:firstLine="720"/>
        <w:rPr>
          <w:sz w:val="22"/>
          <w:szCs w:val="22"/>
        </w:rPr>
      </w:pPr>
      <w:r w:rsidRPr="42343184">
        <w:rPr>
          <w:sz w:val="22"/>
          <w:szCs w:val="22"/>
        </w:rPr>
        <w:t>We studied communities with</w:t>
      </w:r>
      <w:r w:rsidRPr="42343184">
        <w:rPr>
          <w:i/>
          <w:iCs/>
          <w:sz w:val="22"/>
          <w:szCs w:val="22"/>
        </w:rPr>
        <w:t xml:space="preserve"> Castilleja chromosa </w:t>
      </w:r>
      <w:r w:rsidRPr="42343184">
        <w:rPr>
          <w:sz w:val="22"/>
          <w:szCs w:val="22"/>
        </w:rPr>
        <w:t>A. Nelson at one site, “Almont,” located roughly 11 km east of CO-135 along Jacks Cabin Cutoff</w:t>
      </w:r>
      <w:r w:rsidR="00116233">
        <w:rPr>
          <w:sz w:val="22"/>
          <w:szCs w:val="22"/>
        </w:rPr>
        <w:t xml:space="preserve"> (Table I)</w:t>
      </w:r>
      <w:r w:rsidRPr="42343184">
        <w:rPr>
          <w:sz w:val="22"/>
          <w:szCs w:val="22"/>
        </w:rPr>
        <w:t xml:space="preserve">, south of RMBL. </w:t>
      </w:r>
      <w:r w:rsidRPr="42343184">
        <w:rPr>
          <w:i/>
          <w:iCs/>
          <w:sz w:val="22"/>
          <w:szCs w:val="22"/>
        </w:rPr>
        <w:t xml:space="preserve">C. chromosa </w:t>
      </w:r>
      <w:r w:rsidRPr="42343184">
        <w:rPr>
          <w:sz w:val="22"/>
          <w:szCs w:val="22"/>
        </w:rPr>
        <w:t xml:space="preserve">grows in sagebrush communities, where it receives direct sunlight and is situated on dry, rocky sediment. It occurs at lower elevations than the other species studied and flowers from late April to early July. Dominant members of this plant community included </w:t>
      </w:r>
      <w:proofErr w:type="spellStart"/>
      <w:r w:rsidRPr="42343184">
        <w:rPr>
          <w:i/>
          <w:iCs/>
          <w:sz w:val="22"/>
          <w:szCs w:val="22"/>
        </w:rPr>
        <w:t>Chrysothamnus</w:t>
      </w:r>
      <w:proofErr w:type="spellEnd"/>
      <w:r w:rsidRPr="42343184">
        <w:rPr>
          <w:i/>
          <w:iCs/>
          <w:sz w:val="22"/>
          <w:szCs w:val="22"/>
        </w:rPr>
        <w:t xml:space="preserve"> </w:t>
      </w:r>
      <w:proofErr w:type="spellStart"/>
      <w:r w:rsidRPr="42343184">
        <w:rPr>
          <w:i/>
          <w:iCs/>
          <w:sz w:val="22"/>
          <w:szCs w:val="22"/>
        </w:rPr>
        <w:t>depresus</w:t>
      </w:r>
      <w:proofErr w:type="spellEnd"/>
      <w:r w:rsidRPr="42343184">
        <w:rPr>
          <w:i/>
          <w:iCs/>
          <w:sz w:val="22"/>
          <w:szCs w:val="22"/>
        </w:rPr>
        <w:t xml:space="preserve"> </w:t>
      </w:r>
      <w:r w:rsidRPr="42343184">
        <w:rPr>
          <w:sz w:val="22"/>
          <w:szCs w:val="22"/>
        </w:rPr>
        <w:t>Nutt.</w:t>
      </w:r>
      <w:r w:rsidRPr="42343184">
        <w:rPr>
          <w:i/>
          <w:iCs/>
          <w:sz w:val="22"/>
          <w:szCs w:val="22"/>
        </w:rPr>
        <w:t xml:space="preserve">, Artemisia </w:t>
      </w:r>
      <w:proofErr w:type="spellStart"/>
      <w:r w:rsidRPr="42343184">
        <w:rPr>
          <w:i/>
          <w:iCs/>
          <w:sz w:val="22"/>
          <w:szCs w:val="22"/>
        </w:rPr>
        <w:t>arbuscula</w:t>
      </w:r>
      <w:proofErr w:type="spellEnd"/>
      <w:r w:rsidRPr="42343184">
        <w:rPr>
          <w:i/>
          <w:iCs/>
          <w:sz w:val="22"/>
          <w:szCs w:val="22"/>
        </w:rPr>
        <w:t xml:space="preserve"> </w:t>
      </w:r>
      <w:r w:rsidRPr="42343184">
        <w:rPr>
          <w:sz w:val="22"/>
          <w:szCs w:val="22"/>
        </w:rPr>
        <w:t>Nutt.</w:t>
      </w:r>
      <w:r w:rsidRPr="42343184">
        <w:rPr>
          <w:i/>
          <w:iCs/>
          <w:sz w:val="22"/>
          <w:szCs w:val="22"/>
        </w:rPr>
        <w:t xml:space="preserve">, </w:t>
      </w:r>
      <w:proofErr w:type="spellStart"/>
      <w:r w:rsidRPr="42343184">
        <w:rPr>
          <w:i/>
          <w:iCs/>
          <w:sz w:val="22"/>
          <w:szCs w:val="22"/>
        </w:rPr>
        <w:t>Chrysothamnus</w:t>
      </w:r>
      <w:proofErr w:type="spellEnd"/>
      <w:r w:rsidRPr="42343184">
        <w:rPr>
          <w:i/>
          <w:iCs/>
          <w:sz w:val="22"/>
          <w:szCs w:val="22"/>
        </w:rPr>
        <w:t xml:space="preserve"> </w:t>
      </w:r>
      <w:proofErr w:type="spellStart"/>
      <w:r w:rsidRPr="42343184">
        <w:rPr>
          <w:i/>
          <w:iCs/>
          <w:sz w:val="22"/>
          <w:szCs w:val="22"/>
        </w:rPr>
        <w:t>vaseyi</w:t>
      </w:r>
      <w:proofErr w:type="spellEnd"/>
      <w:r w:rsidRPr="42343184">
        <w:rPr>
          <w:i/>
          <w:iCs/>
          <w:sz w:val="22"/>
          <w:szCs w:val="22"/>
        </w:rPr>
        <w:t xml:space="preserve"> </w:t>
      </w:r>
      <w:r w:rsidRPr="42343184">
        <w:rPr>
          <w:sz w:val="22"/>
          <w:szCs w:val="22"/>
        </w:rPr>
        <w:t>(</w:t>
      </w:r>
      <w:proofErr w:type="spellStart"/>
      <w:proofErr w:type="gramStart"/>
      <w:r w:rsidRPr="42343184">
        <w:rPr>
          <w:sz w:val="22"/>
          <w:szCs w:val="22"/>
        </w:rPr>
        <w:t>A.Gray</w:t>
      </w:r>
      <w:proofErr w:type="spellEnd"/>
      <w:proofErr w:type="gramEnd"/>
      <w:r w:rsidRPr="42343184">
        <w:rPr>
          <w:sz w:val="22"/>
          <w:szCs w:val="22"/>
        </w:rPr>
        <w:t>) Greene</w:t>
      </w:r>
      <w:r w:rsidRPr="42343184">
        <w:rPr>
          <w:i/>
          <w:iCs/>
          <w:sz w:val="22"/>
          <w:szCs w:val="22"/>
        </w:rPr>
        <w:t xml:space="preserve">, </w:t>
      </w:r>
      <w:r w:rsidRPr="42343184">
        <w:rPr>
          <w:sz w:val="22"/>
          <w:szCs w:val="22"/>
        </w:rPr>
        <w:t>and</w:t>
      </w:r>
      <w:r w:rsidRPr="42343184">
        <w:rPr>
          <w:i/>
          <w:iCs/>
          <w:sz w:val="22"/>
          <w:szCs w:val="22"/>
        </w:rPr>
        <w:t xml:space="preserve"> Phlox multiflora</w:t>
      </w:r>
      <w:r w:rsidRPr="42343184">
        <w:rPr>
          <w:sz w:val="22"/>
          <w:szCs w:val="22"/>
        </w:rPr>
        <w:t xml:space="preserve"> A. Nelson.</w:t>
      </w:r>
    </w:p>
    <w:p w14:paraId="1903EC88" w14:textId="47BC91A8" w:rsidR="00477096" w:rsidRPr="00167AFE" w:rsidRDefault="00477096" w:rsidP="00477096">
      <w:pPr>
        <w:spacing w:line="360" w:lineRule="auto"/>
        <w:ind w:firstLine="720"/>
        <w:rPr>
          <w:sz w:val="22"/>
          <w:szCs w:val="22"/>
        </w:rPr>
      </w:pPr>
      <w:r w:rsidRPr="42343184">
        <w:rPr>
          <w:sz w:val="22"/>
          <w:szCs w:val="22"/>
        </w:rPr>
        <w:t>We studied communities with</w:t>
      </w:r>
      <w:r w:rsidRPr="42343184">
        <w:rPr>
          <w:i/>
          <w:iCs/>
          <w:sz w:val="22"/>
          <w:szCs w:val="22"/>
        </w:rPr>
        <w:t xml:space="preserve"> Castilleja linariifolia</w:t>
      </w:r>
      <w:r w:rsidRPr="42343184">
        <w:rPr>
          <w:sz w:val="22"/>
          <w:szCs w:val="22"/>
        </w:rPr>
        <w:t xml:space="preserve"> Benth.</w:t>
      </w:r>
      <w:r w:rsidRPr="42343184">
        <w:rPr>
          <w:i/>
          <w:iCs/>
          <w:sz w:val="22"/>
          <w:szCs w:val="22"/>
        </w:rPr>
        <w:t xml:space="preserve"> </w:t>
      </w:r>
      <w:r w:rsidRPr="42343184">
        <w:rPr>
          <w:sz w:val="22"/>
          <w:szCs w:val="22"/>
        </w:rPr>
        <w:t xml:space="preserve">at three sites. Two of the sites, “Deer Creek 1 &amp; 2”, </w:t>
      </w:r>
      <w:r w:rsidR="00D62574">
        <w:rPr>
          <w:sz w:val="22"/>
          <w:szCs w:val="22"/>
        </w:rPr>
        <w:t>are</w:t>
      </w:r>
      <w:r w:rsidRPr="42343184">
        <w:rPr>
          <w:sz w:val="22"/>
          <w:szCs w:val="22"/>
        </w:rPr>
        <w:t xml:space="preserve"> roughly 1.5 km from RMBL on a subalpine meadow hillslope above the Deer Creek Trail</w:t>
      </w:r>
      <w:r w:rsidR="00116233">
        <w:rPr>
          <w:sz w:val="22"/>
          <w:szCs w:val="22"/>
        </w:rPr>
        <w:t xml:space="preserve"> (Table I)</w:t>
      </w:r>
      <w:r w:rsidRPr="42343184">
        <w:rPr>
          <w:sz w:val="22"/>
          <w:szCs w:val="22"/>
        </w:rPr>
        <w:t xml:space="preserve">. Dominant members of the Deer Creek plant community included </w:t>
      </w:r>
      <w:r w:rsidRPr="42343184">
        <w:rPr>
          <w:i/>
          <w:iCs/>
          <w:sz w:val="22"/>
          <w:szCs w:val="22"/>
        </w:rPr>
        <w:t xml:space="preserve">Artemisia </w:t>
      </w:r>
      <w:proofErr w:type="spellStart"/>
      <w:r w:rsidRPr="42343184">
        <w:rPr>
          <w:i/>
          <w:iCs/>
          <w:sz w:val="22"/>
          <w:szCs w:val="22"/>
        </w:rPr>
        <w:t>tridentada</w:t>
      </w:r>
      <w:proofErr w:type="spellEnd"/>
      <w:r w:rsidRPr="42343184">
        <w:rPr>
          <w:sz w:val="22"/>
          <w:szCs w:val="22"/>
        </w:rPr>
        <w:t xml:space="preserve"> Nutt.</w:t>
      </w:r>
      <w:r w:rsidRPr="42343184">
        <w:rPr>
          <w:i/>
          <w:iCs/>
          <w:sz w:val="22"/>
          <w:szCs w:val="22"/>
        </w:rPr>
        <w:t xml:space="preserve">, Symphoricarpos </w:t>
      </w:r>
      <w:proofErr w:type="spellStart"/>
      <w:r w:rsidRPr="42343184">
        <w:rPr>
          <w:i/>
          <w:iCs/>
          <w:sz w:val="22"/>
          <w:szCs w:val="22"/>
        </w:rPr>
        <w:t>rotundifolius</w:t>
      </w:r>
      <w:proofErr w:type="spellEnd"/>
      <w:r w:rsidRPr="42343184">
        <w:rPr>
          <w:sz w:val="22"/>
          <w:szCs w:val="22"/>
        </w:rPr>
        <w:t xml:space="preserve"> A. Gray</w:t>
      </w:r>
      <w:r w:rsidRPr="42343184">
        <w:rPr>
          <w:i/>
          <w:iCs/>
          <w:sz w:val="22"/>
          <w:szCs w:val="22"/>
        </w:rPr>
        <w:t xml:space="preserve">, </w:t>
      </w:r>
      <w:proofErr w:type="spellStart"/>
      <w:r w:rsidRPr="42343184">
        <w:rPr>
          <w:i/>
          <w:iCs/>
          <w:sz w:val="22"/>
          <w:szCs w:val="22"/>
        </w:rPr>
        <w:t>Eriogonum</w:t>
      </w:r>
      <w:proofErr w:type="spellEnd"/>
      <w:r w:rsidRPr="42343184">
        <w:rPr>
          <w:i/>
          <w:iCs/>
          <w:sz w:val="22"/>
          <w:szCs w:val="22"/>
        </w:rPr>
        <w:t xml:space="preserve"> umbellatum </w:t>
      </w:r>
      <w:r w:rsidRPr="42343184">
        <w:rPr>
          <w:sz w:val="22"/>
          <w:szCs w:val="22"/>
        </w:rPr>
        <w:t>Torr.</w:t>
      </w:r>
      <w:r w:rsidRPr="42343184">
        <w:rPr>
          <w:i/>
          <w:iCs/>
          <w:sz w:val="22"/>
          <w:szCs w:val="22"/>
        </w:rPr>
        <w:t xml:space="preserve"> </w:t>
      </w:r>
      <w:r w:rsidRPr="42343184">
        <w:rPr>
          <w:sz w:val="22"/>
          <w:szCs w:val="22"/>
        </w:rPr>
        <w:t>var.</w:t>
      </w:r>
      <w:r w:rsidRPr="42343184">
        <w:rPr>
          <w:i/>
          <w:iCs/>
          <w:sz w:val="22"/>
          <w:szCs w:val="22"/>
        </w:rPr>
        <w:t xml:space="preserve"> majus </w:t>
      </w:r>
      <w:r w:rsidRPr="42343184">
        <w:rPr>
          <w:sz w:val="22"/>
          <w:szCs w:val="22"/>
        </w:rPr>
        <w:t>Hook.</w:t>
      </w:r>
      <w:r w:rsidRPr="42343184">
        <w:rPr>
          <w:i/>
          <w:iCs/>
          <w:sz w:val="22"/>
          <w:szCs w:val="22"/>
        </w:rPr>
        <w:t>,</w:t>
      </w:r>
      <w:r w:rsidRPr="42343184">
        <w:rPr>
          <w:sz w:val="22"/>
          <w:szCs w:val="22"/>
        </w:rPr>
        <w:t xml:space="preserve"> and </w:t>
      </w:r>
      <w:r w:rsidRPr="42343184">
        <w:rPr>
          <w:i/>
          <w:iCs/>
          <w:sz w:val="22"/>
          <w:szCs w:val="22"/>
        </w:rPr>
        <w:t xml:space="preserve">Festuca </w:t>
      </w:r>
      <w:proofErr w:type="spellStart"/>
      <w:r w:rsidRPr="42343184">
        <w:rPr>
          <w:i/>
          <w:iCs/>
          <w:sz w:val="22"/>
          <w:szCs w:val="22"/>
        </w:rPr>
        <w:t>thurberi</w:t>
      </w:r>
      <w:proofErr w:type="spellEnd"/>
      <w:r w:rsidRPr="42343184">
        <w:rPr>
          <w:i/>
          <w:iCs/>
          <w:sz w:val="22"/>
          <w:szCs w:val="22"/>
        </w:rPr>
        <w:t xml:space="preserve"> </w:t>
      </w:r>
      <w:r w:rsidRPr="42343184">
        <w:rPr>
          <w:sz w:val="22"/>
          <w:szCs w:val="22"/>
        </w:rPr>
        <w:t>Vasey. The third site, “Johnson Hill”, is located on a small hill near the RMBL townsite</w:t>
      </w:r>
      <w:r w:rsidR="00116233">
        <w:rPr>
          <w:sz w:val="22"/>
          <w:szCs w:val="22"/>
        </w:rPr>
        <w:t xml:space="preserve"> (Table I)</w:t>
      </w:r>
      <w:r w:rsidRPr="42343184">
        <w:rPr>
          <w:sz w:val="22"/>
          <w:szCs w:val="22"/>
        </w:rPr>
        <w:t xml:space="preserve">. Dominant members of the plant community included </w:t>
      </w:r>
      <w:r w:rsidRPr="42343184">
        <w:rPr>
          <w:i/>
          <w:iCs/>
          <w:sz w:val="22"/>
          <w:szCs w:val="22"/>
        </w:rPr>
        <w:t xml:space="preserve">Populus tremuloides </w:t>
      </w:r>
      <w:proofErr w:type="spellStart"/>
      <w:r w:rsidRPr="42343184">
        <w:rPr>
          <w:sz w:val="22"/>
          <w:szCs w:val="22"/>
        </w:rPr>
        <w:t>Michx</w:t>
      </w:r>
      <w:proofErr w:type="spellEnd"/>
      <w:r w:rsidRPr="42343184">
        <w:rPr>
          <w:sz w:val="22"/>
          <w:szCs w:val="22"/>
        </w:rPr>
        <w:t xml:space="preserve">., </w:t>
      </w:r>
      <w:r w:rsidRPr="42343184">
        <w:rPr>
          <w:i/>
          <w:iCs/>
          <w:sz w:val="22"/>
          <w:szCs w:val="22"/>
        </w:rPr>
        <w:t xml:space="preserve">Berberis repens </w:t>
      </w:r>
      <w:r w:rsidRPr="42343184">
        <w:rPr>
          <w:sz w:val="22"/>
          <w:szCs w:val="22"/>
        </w:rPr>
        <w:t>Lindl.</w:t>
      </w:r>
      <w:r w:rsidRPr="42343184">
        <w:rPr>
          <w:i/>
          <w:iCs/>
          <w:sz w:val="22"/>
          <w:szCs w:val="22"/>
        </w:rPr>
        <w:t xml:space="preserve">, </w:t>
      </w:r>
      <w:proofErr w:type="spellStart"/>
      <w:r w:rsidRPr="42343184">
        <w:rPr>
          <w:i/>
          <w:iCs/>
          <w:sz w:val="22"/>
          <w:szCs w:val="22"/>
        </w:rPr>
        <w:t>Heliomeris</w:t>
      </w:r>
      <w:proofErr w:type="spellEnd"/>
      <w:r w:rsidRPr="42343184">
        <w:rPr>
          <w:i/>
          <w:iCs/>
          <w:sz w:val="22"/>
          <w:szCs w:val="22"/>
        </w:rPr>
        <w:t xml:space="preserve"> multiflora </w:t>
      </w:r>
      <w:r w:rsidRPr="42343184">
        <w:rPr>
          <w:sz w:val="22"/>
          <w:szCs w:val="22"/>
        </w:rPr>
        <w:t>Nutt.</w:t>
      </w:r>
      <w:r w:rsidRPr="42343184">
        <w:rPr>
          <w:i/>
          <w:iCs/>
          <w:sz w:val="22"/>
          <w:szCs w:val="22"/>
        </w:rPr>
        <w:t xml:space="preserve">, Lathyrus </w:t>
      </w:r>
      <w:proofErr w:type="spellStart"/>
      <w:r w:rsidRPr="42343184">
        <w:rPr>
          <w:i/>
          <w:iCs/>
          <w:sz w:val="22"/>
          <w:szCs w:val="22"/>
        </w:rPr>
        <w:t>lanszwertii</w:t>
      </w:r>
      <w:proofErr w:type="spellEnd"/>
      <w:r w:rsidRPr="42343184">
        <w:rPr>
          <w:i/>
          <w:iCs/>
          <w:sz w:val="22"/>
          <w:szCs w:val="22"/>
        </w:rPr>
        <w:t xml:space="preserve"> </w:t>
      </w:r>
      <w:r w:rsidRPr="42343184">
        <w:rPr>
          <w:sz w:val="22"/>
          <w:szCs w:val="22"/>
        </w:rPr>
        <w:t>Kellogg</w:t>
      </w:r>
      <w:r w:rsidRPr="42343184">
        <w:rPr>
          <w:i/>
          <w:iCs/>
          <w:sz w:val="22"/>
          <w:szCs w:val="22"/>
        </w:rPr>
        <w:t xml:space="preserve">, </w:t>
      </w:r>
      <w:r w:rsidRPr="42343184">
        <w:rPr>
          <w:sz w:val="22"/>
          <w:szCs w:val="22"/>
        </w:rPr>
        <w:t xml:space="preserve">and </w:t>
      </w:r>
      <w:r w:rsidRPr="42343184">
        <w:rPr>
          <w:i/>
          <w:iCs/>
          <w:sz w:val="22"/>
          <w:szCs w:val="22"/>
        </w:rPr>
        <w:t xml:space="preserve">Bromus </w:t>
      </w:r>
      <w:proofErr w:type="spellStart"/>
      <w:r w:rsidRPr="42343184">
        <w:rPr>
          <w:i/>
          <w:iCs/>
          <w:sz w:val="22"/>
          <w:szCs w:val="22"/>
        </w:rPr>
        <w:t>frondosus</w:t>
      </w:r>
      <w:proofErr w:type="spellEnd"/>
      <w:r w:rsidRPr="42343184">
        <w:rPr>
          <w:i/>
          <w:iCs/>
          <w:sz w:val="22"/>
          <w:szCs w:val="22"/>
        </w:rPr>
        <w:t xml:space="preserve"> </w:t>
      </w:r>
      <w:r w:rsidRPr="42343184">
        <w:rPr>
          <w:sz w:val="22"/>
          <w:szCs w:val="22"/>
        </w:rPr>
        <w:t xml:space="preserve">(Shear) Wooton &amp; </w:t>
      </w:r>
      <w:proofErr w:type="spellStart"/>
      <w:r w:rsidRPr="42343184">
        <w:rPr>
          <w:sz w:val="22"/>
          <w:szCs w:val="22"/>
        </w:rPr>
        <w:t>Standl</w:t>
      </w:r>
      <w:proofErr w:type="spellEnd"/>
      <w:r w:rsidRPr="42343184">
        <w:rPr>
          <w:sz w:val="22"/>
          <w:szCs w:val="22"/>
        </w:rPr>
        <w:t xml:space="preserve">. </w:t>
      </w:r>
      <w:r w:rsidRPr="42343184">
        <w:rPr>
          <w:i/>
          <w:iCs/>
          <w:sz w:val="22"/>
          <w:szCs w:val="22"/>
        </w:rPr>
        <w:t xml:space="preserve">C. linariifolia </w:t>
      </w:r>
      <w:r w:rsidRPr="42343184">
        <w:rPr>
          <w:sz w:val="22"/>
          <w:szCs w:val="22"/>
        </w:rPr>
        <w:t xml:space="preserve">grows in both sagebrush communities and subalpine meadows </w:t>
      </w:r>
      <w:r w:rsidRPr="42343184">
        <w:rPr>
          <w:sz w:val="22"/>
          <w:szCs w:val="22"/>
        </w:rPr>
        <w:lastRenderedPageBreak/>
        <w:t xml:space="preserve">dominated by perennial wildflowers and grasses. It grows at higher elevations than </w:t>
      </w:r>
      <w:r w:rsidRPr="42343184">
        <w:rPr>
          <w:i/>
          <w:iCs/>
          <w:sz w:val="22"/>
          <w:szCs w:val="22"/>
        </w:rPr>
        <w:t>C. chromosa</w:t>
      </w:r>
      <w:r w:rsidRPr="42343184">
        <w:rPr>
          <w:sz w:val="22"/>
          <w:szCs w:val="22"/>
        </w:rPr>
        <w:t xml:space="preserve"> and flowers throughout the growing season.</w:t>
      </w:r>
    </w:p>
    <w:p w14:paraId="4695D8D3" w14:textId="389B75EF" w:rsidR="00477096" w:rsidRPr="00167AFE" w:rsidRDefault="00477096" w:rsidP="00477096">
      <w:pPr>
        <w:spacing w:line="360" w:lineRule="auto"/>
        <w:ind w:firstLine="720"/>
        <w:rPr>
          <w:sz w:val="22"/>
          <w:szCs w:val="22"/>
        </w:rPr>
      </w:pPr>
      <w:r w:rsidRPr="00167AFE">
        <w:rPr>
          <w:sz w:val="22"/>
          <w:szCs w:val="22"/>
        </w:rPr>
        <w:t>We studied communities with</w:t>
      </w:r>
      <w:r w:rsidRPr="00167AFE">
        <w:rPr>
          <w:i/>
          <w:iCs/>
          <w:sz w:val="22"/>
          <w:szCs w:val="22"/>
        </w:rPr>
        <w:t xml:space="preserve"> Castilleja septentrionalis</w:t>
      </w:r>
      <w:r>
        <w:rPr>
          <w:sz w:val="22"/>
          <w:szCs w:val="22"/>
        </w:rPr>
        <w:t xml:space="preserve"> Lindl.</w:t>
      </w:r>
      <w:r w:rsidRPr="00167AFE">
        <w:rPr>
          <w:i/>
          <w:iCs/>
          <w:sz w:val="22"/>
          <w:szCs w:val="22"/>
        </w:rPr>
        <w:t xml:space="preserve"> </w:t>
      </w:r>
      <w:r w:rsidRPr="00167AFE">
        <w:rPr>
          <w:sz w:val="22"/>
          <w:szCs w:val="22"/>
        </w:rPr>
        <w:t>at three sites. The first site, “Avery Picnic”, is roughly 2.3 km north of RMBL in a meadow by the Avery Picnic parking area</w:t>
      </w:r>
      <w:r w:rsidR="00917E12">
        <w:rPr>
          <w:sz w:val="22"/>
          <w:szCs w:val="22"/>
        </w:rPr>
        <w:t xml:space="preserve"> (Table</w:t>
      </w:r>
      <w:r w:rsidR="00116233">
        <w:rPr>
          <w:sz w:val="22"/>
          <w:szCs w:val="22"/>
        </w:rPr>
        <w:t xml:space="preserve"> I)</w:t>
      </w:r>
      <w:r w:rsidRPr="00167AFE">
        <w:rPr>
          <w:sz w:val="22"/>
          <w:szCs w:val="22"/>
        </w:rPr>
        <w:t xml:space="preserve">. At Avery, dominant species included </w:t>
      </w:r>
      <w:r w:rsidRPr="00167AFE">
        <w:rPr>
          <w:i/>
          <w:iCs/>
          <w:sz w:val="22"/>
          <w:szCs w:val="22"/>
        </w:rPr>
        <w:t>Taraxacum officinale</w:t>
      </w:r>
      <w:r>
        <w:rPr>
          <w:i/>
          <w:iCs/>
          <w:sz w:val="22"/>
          <w:szCs w:val="22"/>
        </w:rPr>
        <w:t xml:space="preserve"> </w:t>
      </w:r>
      <w:r w:rsidRPr="00CA2C49">
        <w:rPr>
          <w:sz w:val="22"/>
          <w:szCs w:val="22"/>
        </w:rPr>
        <w:t>F.H. Wigg</w:t>
      </w:r>
      <w:r w:rsidRPr="00167AFE">
        <w:rPr>
          <w:i/>
          <w:iCs/>
          <w:sz w:val="22"/>
          <w:szCs w:val="22"/>
        </w:rPr>
        <w:t>, Potentilla pulcherrima</w:t>
      </w:r>
      <w:r>
        <w:rPr>
          <w:i/>
          <w:iCs/>
          <w:sz w:val="22"/>
          <w:szCs w:val="22"/>
        </w:rPr>
        <w:t xml:space="preserve"> </w:t>
      </w:r>
      <w:r w:rsidRPr="00C80084">
        <w:rPr>
          <w:sz w:val="22"/>
          <w:szCs w:val="22"/>
        </w:rPr>
        <w:t>Lehm.</w:t>
      </w:r>
      <w:r w:rsidRPr="00167AFE">
        <w:rPr>
          <w:i/>
          <w:iCs/>
          <w:sz w:val="22"/>
          <w:szCs w:val="22"/>
        </w:rPr>
        <w:t>, Poa pratensis</w:t>
      </w:r>
      <w:r>
        <w:rPr>
          <w:sz w:val="22"/>
          <w:szCs w:val="22"/>
        </w:rPr>
        <w:t xml:space="preserve"> L.</w:t>
      </w:r>
      <w:r w:rsidRPr="00167AFE">
        <w:rPr>
          <w:i/>
          <w:iCs/>
          <w:sz w:val="22"/>
          <w:szCs w:val="22"/>
        </w:rPr>
        <w:t xml:space="preserve">, Erigeron </w:t>
      </w:r>
      <w:proofErr w:type="spellStart"/>
      <w:r w:rsidRPr="00167AFE">
        <w:rPr>
          <w:i/>
          <w:iCs/>
          <w:sz w:val="22"/>
          <w:szCs w:val="22"/>
        </w:rPr>
        <w:t>subtrinervis</w:t>
      </w:r>
      <w:proofErr w:type="spellEnd"/>
      <w:r>
        <w:rPr>
          <w:i/>
          <w:iCs/>
          <w:sz w:val="22"/>
          <w:szCs w:val="22"/>
        </w:rPr>
        <w:t xml:space="preserve"> </w:t>
      </w:r>
      <w:r>
        <w:rPr>
          <w:sz w:val="22"/>
          <w:szCs w:val="22"/>
        </w:rPr>
        <w:t>Rydb. Ex Porter &amp; Britton</w:t>
      </w:r>
      <w:r w:rsidRPr="00167AFE">
        <w:rPr>
          <w:i/>
          <w:iCs/>
          <w:sz w:val="22"/>
          <w:szCs w:val="22"/>
        </w:rPr>
        <w:t xml:space="preserve">, </w:t>
      </w:r>
      <w:r w:rsidRPr="00167AFE">
        <w:rPr>
          <w:sz w:val="22"/>
          <w:szCs w:val="22"/>
        </w:rPr>
        <w:t xml:space="preserve">and </w:t>
      </w:r>
      <w:r w:rsidRPr="00167AFE">
        <w:rPr>
          <w:i/>
          <w:iCs/>
          <w:sz w:val="22"/>
          <w:szCs w:val="22"/>
        </w:rPr>
        <w:t xml:space="preserve">Ipomopsis </w:t>
      </w:r>
      <w:proofErr w:type="spellStart"/>
      <w:r w:rsidRPr="00167AFE">
        <w:rPr>
          <w:i/>
          <w:iCs/>
          <w:sz w:val="22"/>
          <w:szCs w:val="22"/>
        </w:rPr>
        <w:t>aggregata</w:t>
      </w:r>
      <w:proofErr w:type="spellEnd"/>
      <w:r>
        <w:rPr>
          <w:i/>
          <w:iCs/>
          <w:sz w:val="22"/>
          <w:szCs w:val="22"/>
        </w:rPr>
        <w:t xml:space="preserve"> </w:t>
      </w:r>
      <w:r>
        <w:rPr>
          <w:sz w:val="22"/>
          <w:szCs w:val="22"/>
        </w:rPr>
        <w:t>(Pursh) V.E. Grant</w:t>
      </w:r>
      <w:r w:rsidRPr="00167AFE">
        <w:rPr>
          <w:sz w:val="22"/>
          <w:szCs w:val="22"/>
        </w:rPr>
        <w:t>. The second site, “Copper Creek”, was located roughly 1.5 km east of RMBL along the Copper Creek trail</w:t>
      </w:r>
      <w:r w:rsidR="00116233">
        <w:rPr>
          <w:sz w:val="22"/>
          <w:szCs w:val="22"/>
        </w:rPr>
        <w:t xml:space="preserve"> (Table I)</w:t>
      </w:r>
      <w:r w:rsidRPr="00167AFE">
        <w:rPr>
          <w:sz w:val="22"/>
          <w:szCs w:val="22"/>
        </w:rPr>
        <w:t xml:space="preserve">. Dominant species at Copper Creek included </w:t>
      </w:r>
      <w:proofErr w:type="spellStart"/>
      <w:r w:rsidRPr="00167AFE">
        <w:rPr>
          <w:i/>
          <w:iCs/>
          <w:sz w:val="22"/>
          <w:szCs w:val="22"/>
        </w:rPr>
        <w:t>Eremogone</w:t>
      </w:r>
      <w:proofErr w:type="spellEnd"/>
      <w:r w:rsidRPr="00167AFE">
        <w:rPr>
          <w:i/>
          <w:iCs/>
          <w:sz w:val="22"/>
          <w:szCs w:val="22"/>
        </w:rPr>
        <w:t xml:space="preserve"> </w:t>
      </w:r>
      <w:proofErr w:type="spellStart"/>
      <w:r w:rsidRPr="00167AFE">
        <w:rPr>
          <w:i/>
          <w:iCs/>
          <w:sz w:val="22"/>
          <w:szCs w:val="22"/>
        </w:rPr>
        <w:t>congesta</w:t>
      </w:r>
      <w:proofErr w:type="spellEnd"/>
      <w:r>
        <w:rPr>
          <w:i/>
          <w:iCs/>
          <w:sz w:val="22"/>
          <w:szCs w:val="22"/>
        </w:rPr>
        <w:t xml:space="preserve"> </w:t>
      </w:r>
      <w:r>
        <w:rPr>
          <w:sz w:val="22"/>
          <w:szCs w:val="22"/>
        </w:rPr>
        <w:t xml:space="preserve">(Nutt.) </w:t>
      </w:r>
      <w:proofErr w:type="spellStart"/>
      <w:r>
        <w:rPr>
          <w:sz w:val="22"/>
          <w:szCs w:val="22"/>
        </w:rPr>
        <w:t>Ikonn</w:t>
      </w:r>
      <w:proofErr w:type="spellEnd"/>
      <w:r>
        <w:rPr>
          <w:sz w:val="22"/>
          <w:szCs w:val="22"/>
        </w:rPr>
        <w:t>.</w:t>
      </w:r>
      <w:r w:rsidRPr="00167AFE">
        <w:rPr>
          <w:i/>
          <w:iCs/>
          <w:sz w:val="22"/>
          <w:szCs w:val="22"/>
        </w:rPr>
        <w:t>, Taraxacum officinale, Poa pratensis, Thalictrum fendleri</w:t>
      </w:r>
      <w:r>
        <w:rPr>
          <w:i/>
          <w:iCs/>
          <w:sz w:val="22"/>
          <w:szCs w:val="22"/>
        </w:rPr>
        <w:t xml:space="preserve"> </w:t>
      </w:r>
      <w:proofErr w:type="spellStart"/>
      <w:r w:rsidRPr="00536A58">
        <w:rPr>
          <w:sz w:val="22"/>
          <w:szCs w:val="22"/>
        </w:rPr>
        <w:t>Engelm</w:t>
      </w:r>
      <w:proofErr w:type="spellEnd"/>
      <w:r w:rsidRPr="00536A58">
        <w:rPr>
          <w:sz w:val="22"/>
          <w:szCs w:val="22"/>
        </w:rPr>
        <w:t>. ex A Gray</w:t>
      </w:r>
      <w:r w:rsidRPr="00167AFE">
        <w:rPr>
          <w:i/>
          <w:iCs/>
          <w:sz w:val="22"/>
          <w:szCs w:val="22"/>
        </w:rPr>
        <w:t xml:space="preserve">, </w:t>
      </w:r>
      <w:r w:rsidRPr="00167AFE">
        <w:rPr>
          <w:sz w:val="22"/>
          <w:szCs w:val="22"/>
        </w:rPr>
        <w:t xml:space="preserve">and </w:t>
      </w:r>
      <w:r w:rsidRPr="00167AFE">
        <w:rPr>
          <w:i/>
          <w:iCs/>
          <w:sz w:val="22"/>
          <w:szCs w:val="22"/>
        </w:rPr>
        <w:t xml:space="preserve">Maianthemum </w:t>
      </w:r>
      <w:proofErr w:type="spellStart"/>
      <w:r w:rsidRPr="00167AFE">
        <w:rPr>
          <w:i/>
          <w:iCs/>
          <w:sz w:val="22"/>
          <w:szCs w:val="22"/>
        </w:rPr>
        <w:t>stellatum</w:t>
      </w:r>
      <w:proofErr w:type="spellEnd"/>
      <w:r>
        <w:rPr>
          <w:sz w:val="22"/>
          <w:szCs w:val="22"/>
        </w:rPr>
        <w:t xml:space="preserve"> (L.) Link</w:t>
      </w:r>
      <w:r w:rsidRPr="00167AFE">
        <w:rPr>
          <w:sz w:val="22"/>
          <w:szCs w:val="22"/>
        </w:rPr>
        <w:t xml:space="preserve">. The third site, “Emerald Lake”, roughly 7.2 km north of RMBL, </w:t>
      </w:r>
      <w:proofErr w:type="gramStart"/>
      <w:r w:rsidR="00D62574" w:rsidRPr="00167AFE">
        <w:rPr>
          <w:sz w:val="22"/>
          <w:szCs w:val="22"/>
        </w:rPr>
        <w:t xml:space="preserve">was </w:t>
      </w:r>
      <w:r w:rsidR="00D62574">
        <w:rPr>
          <w:sz w:val="22"/>
          <w:szCs w:val="22"/>
        </w:rPr>
        <w:t xml:space="preserve">located </w:t>
      </w:r>
      <w:r w:rsidR="00D62574" w:rsidRPr="00167AFE">
        <w:rPr>
          <w:sz w:val="22"/>
          <w:szCs w:val="22"/>
        </w:rPr>
        <w:t>in</w:t>
      </w:r>
      <w:proofErr w:type="gramEnd"/>
      <w:r w:rsidRPr="00167AFE">
        <w:rPr>
          <w:sz w:val="22"/>
          <w:szCs w:val="22"/>
        </w:rPr>
        <w:t xml:space="preserve"> a meadow 50 m southeast of Emerald Lake</w:t>
      </w:r>
      <w:r w:rsidR="00116233">
        <w:rPr>
          <w:sz w:val="22"/>
          <w:szCs w:val="22"/>
        </w:rPr>
        <w:t xml:space="preserve"> (Table I)</w:t>
      </w:r>
      <w:r w:rsidRPr="00167AFE">
        <w:rPr>
          <w:sz w:val="22"/>
          <w:szCs w:val="22"/>
        </w:rPr>
        <w:t xml:space="preserve">. Dominant members of the plant community included </w:t>
      </w:r>
      <w:r w:rsidRPr="00167AFE">
        <w:rPr>
          <w:i/>
          <w:iCs/>
          <w:sz w:val="22"/>
          <w:szCs w:val="22"/>
        </w:rPr>
        <w:t>Potentilla pulcherrima, Fragaria virginiana</w:t>
      </w:r>
      <w:r>
        <w:rPr>
          <w:i/>
          <w:iCs/>
          <w:sz w:val="22"/>
          <w:szCs w:val="22"/>
        </w:rPr>
        <w:t xml:space="preserve"> </w:t>
      </w:r>
      <w:r>
        <w:rPr>
          <w:sz w:val="22"/>
          <w:szCs w:val="22"/>
        </w:rPr>
        <w:t>Mill.</w:t>
      </w:r>
      <w:r w:rsidRPr="00167AFE">
        <w:rPr>
          <w:i/>
          <w:iCs/>
          <w:sz w:val="22"/>
          <w:szCs w:val="22"/>
        </w:rPr>
        <w:t xml:space="preserve">, Senecio </w:t>
      </w:r>
      <w:proofErr w:type="spellStart"/>
      <w:r w:rsidRPr="00167AFE">
        <w:rPr>
          <w:i/>
          <w:iCs/>
          <w:sz w:val="22"/>
          <w:szCs w:val="22"/>
        </w:rPr>
        <w:t>crassulus</w:t>
      </w:r>
      <w:proofErr w:type="spellEnd"/>
      <w:r>
        <w:rPr>
          <w:sz w:val="22"/>
          <w:szCs w:val="22"/>
        </w:rPr>
        <w:t xml:space="preserve"> A. Gray</w:t>
      </w:r>
      <w:r w:rsidRPr="00167AFE">
        <w:rPr>
          <w:i/>
          <w:iCs/>
          <w:sz w:val="22"/>
          <w:szCs w:val="22"/>
        </w:rPr>
        <w:t xml:space="preserve">, </w:t>
      </w:r>
      <w:proofErr w:type="spellStart"/>
      <w:r w:rsidRPr="00167AFE">
        <w:rPr>
          <w:i/>
          <w:iCs/>
          <w:sz w:val="22"/>
          <w:szCs w:val="22"/>
        </w:rPr>
        <w:t>Deschampsia</w:t>
      </w:r>
      <w:proofErr w:type="spellEnd"/>
      <w:r w:rsidRPr="00167AFE">
        <w:rPr>
          <w:i/>
          <w:iCs/>
          <w:sz w:val="22"/>
          <w:szCs w:val="22"/>
        </w:rPr>
        <w:t xml:space="preserve"> </w:t>
      </w:r>
      <w:proofErr w:type="spellStart"/>
      <w:r w:rsidRPr="00167AFE">
        <w:rPr>
          <w:i/>
          <w:iCs/>
          <w:sz w:val="22"/>
          <w:szCs w:val="22"/>
        </w:rPr>
        <w:t>cespitosa</w:t>
      </w:r>
      <w:proofErr w:type="spellEnd"/>
      <w:r>
        <w:rPr>
          <w:sz w:val="22"/>
          <w:szCs w:val="22"/>
        </w:rPr>
        <w:t xml:space="preserve"> (L.) </w:t>
      </w:r>
      <w:proofErr w:type="spellStart"/>
      <w:proofErr w:type="gramStart"/>
      <w:r>
        <w:rPr>
          <w:sz w:val="22"/>
          <w:szCs w:val="22"/>
        </w:rPr>
        <w:t>P.Beauv</w:t>
      </w:r>
      <w:proofErr w:type="spellEnd"/>
      <w:proofErr w:type="gramEnd"/>
      <w:r>
        <w:rPr>
          <w:sz w:val="22"/>
          <w:szCs w:val="22"/>
        </w:rPr>
        <w:t>.</w:t>
      </w:r>
      <w:r w:rsidRPr="00167AFE">
        <w:rPr>
          <w:i/>
          <w:iCs/>
          <w:sz w:val="22"/>
          <w:szCs w:val="22"/>
        </w:rPr>
        <w:t xml:space="preserve">, </w:t>
      </w:r>
      <w:r w:rsidRPr="00167AFE">
        <w:rPr>
          <w:sz w:val="22"/>
          <w:szCs w:val="22"/>
        </w:rPr>
        <w:t xml:space="preserve">and </w:t>
      </w:r>
      <w:r w:rsidRPr="00167AFE">
        <w:rPr>
          <w:i/>
          <w:iCs/>
          <w:sz w:val="22"/>
          <w:szCs w:val="22"/>
        </w:rPr>
        <w:t xml:space="preserve">Anemone </w:t>
      </w:r>
      <w:proofErr w:type="spellStart"/>
      <w:r w:rsidRPr="00167AFE">
        <w:rPr>
          <w:i/>
          <w:iCs/>
          <w:sz w:val="22"/>
          <w:szCs w:val="22"/>
        </w:rPr>
        <w:t>multifida</w:t>
      </w:r>
      <w:proofErr w:type="spellEnd"/>
      <w:r>
        <w:rPr>
          <w:i/>
          <w:iCs/>
          <w:sz w:val="22"/>
          <w:szCs w:val="22"/>
        </w:rPr>
        <w:t xml:space="preserve"> </w:t>
      </w:r>
      <w:proofErr w:type="spellStart"/>
      <w:r>
        <w:rPr>
          <w:sz w:val="22"/>
          <w:szCs w:val="22"/>
        </w:rPr>
        <w:t>Poir</w:t>
      </w:r>
      <w:proofErr w:type="spellEnd"/>
      <w:r w:rsidRPr="00167AFE">
        <w:rPr>
          <w:sz w:val="22"/>
          <w:szCs w:val="22"/>
        </w:rPr>
        <w:t>. In general, C</w:t>
      </w:r>
      <w:r w:rsidRPr="00167AFE">
        <w:rPr>
          <w:i/>
          <w:iCs/>
          <w:sz w:val="22"/>
          <w:szCs w:val="22"/>
        </w:rPr>
        <w:t xml:space="preserve">. septentrionalis </w:t>
      </w:r>
      <w:r w:rsidRPr="00167AFE">
        <w:rPr>
          <w:sz w:val="22"/>
          <w:szCs w:val="22"/>
        </w:rPr>
        <w:t>grows in moist subalpine meadows dominated by perennial wildflowers at moderate to higher elevations and flowers all summer. </w:t>
      </w:r>
    </w:p>
    <w:p w14:paraId="7DABF210" w14:textId="0B62F698" w:rsidR="00477096" w:rsidRPr="00167AFE" w:rsidRDefault="20040A98" w:rsidP="00477096">
      <w:pPr>
        <w:spacing w:line="360" w:lineRule="auto"/>
        <w:ind w:firstLine="720"/>
        <w:rPr>
          <w:sz w:val="22"/>
          <w:szCs w:val="22"/>
        </w:rPr>
      </w:pPr>
      <w:r w:rsidRPr="20040A98">
        <w:rPr>
          <w:sz w:val="22"/>
          <w:szCs w:val="22"/>
        </w:rPr>
        <w:t xml:space="preserve">Although we did not conduct community diversity or composition analysis for </w:t>
      </w:r>
      <w:r w:rsidRPr="20040A98">
        <w:rPr>
          <w:i/>
          <w:iCs/>
          <w:sz w:val="22"/>
          <w:szCs w:val="22"/>
        </w:rPr>
        <w:t xml:space="preserve">Castilleja miniata </w:t>
      </w:r>
      <w:r w:rsidRPr="20040A98">
        <w:rPr>
          <w:sz w:val="22"/>
          <w:szCs w:val="22"/>
        </w:rPr>
        <w:t xml:space="preserve">Douglas ex Hook. var. </w:t>
      </w:r>
      <w:r w:rsidRPr="20040A98">
        <w:rPr>
          <w:i/>
          <w:iCs/>
          <w:sz w:val="22"/>
          <w:szCs w:val="22"/>
        </w:rPr>
        <w:t>miniata</w:t>
      </w:r>
      <w:r w:rsidRPr="20040A98">
        <w:rPr>
          <w:sz w:val="22"/>
          <w:szCs w:val="22"/>
        </w:rPr>
        <w:t xml:space="preserve"> is a common and abundant species that occurs across a wide range of habitats throughout the study area, and we were able to conduct host assessments for the species.</w:t>
      </w:r>
    </w:p>
    <w:p w14:paraId="487240BB" w14:textId="77777777" w:rsidR="00477096" w:rsidRPr="00167AFE" w:rsidRDefault="00477096" w:rsidP="00477096">
      <w:pPr>
        <w:spacing w:line="360" w:lineRule="auto"/>
        <w:rPr>
          <w:sz w:val="22"/>
          <w:szCs w:val="22"/>
        </w:rPr>
      </w:pPr>
    </w:p>
    <w:p w14:paraId="622A1595" w14:textId="77777777" w:rsidR="00477096" w:rsidRPr="00167AFE" w:rsidRDefault="00477096" w:rsidP="00477096">
      <w:pPr>
        <w:spacing w:line="360" w:lineRule="auto"/>
        <w:rPr>
          <w:sz w:val="22"/>
          <w:szCs w:val="22"/>
        </w:rPr>
      </w:pPr>
      <w:r w:rsidRPr="00167AFE">
        <w:rPr>
          <w:b/>
          <w:bCs/>
          <w:sz w:val="22"/>
          <w:szCs w:val="22"/>
        </w:rPr>
        <w:t>Community Diversity Sampling</w:t>
      </w:r>
    </w:p>
    <w:p w14:paraId="038AD232" w14:textId="6B099D4F" w:rsidR="00477096" w:rsidRPr="00167AFE" w:rsidRDefault="00477096" w:rsidP="001773BA">
      <w:pPr>
        <w:spacing w:line="360" w:lineRule="auto"/>
        <w:ind w:firstLine="720"/>
        <w:rPr>
          <w:sz w:val="22"/>
          <w:szCs w:val="22"/>
        </w:rPr>
      </w:pPr>
      <w:r w:rsidRPr="3BFACF04">
        <w:rPr>
          <w:sz w:val="22"/>
          <w:szCs w:val="22"/>
        </w:rPr>
        <w:t>We estimated community composition and species abundance at each study site from 20 50 x 50 cm (0.25 m</w:t>
      </w:r>
      <w:r w:rsidRPr="3BFACF04">
        <w:rPr>
          <w:sz w:val="22"/>
          <w:szCs w:val="22"/>
          <w:vertAlign w:val="superscript"/>
        </w:rPr>
        <w:t>2</w:t>
      </w:r>
      <w:r w:rsidRPr="3BFACF04">
        <w:rPr>
          <w:sz w:val="22"/>
          <w:szCs w:val="22"/>
        </w:rPr>
        <w:t xml:space="preserve">) paired plots with </w:t>
      </w:r>
      <w:r w:rsidRPr="3BFACF04">
        <w:rPr>
          <w:i/>
          <w:iCs/>
          <w:sz w:val="22"/>
          <w:szCs w:val="22"/>
        </w:rPr>
        <w:t xml:space="preserve">Castilleja </w:t>
      </w:r>
      <w:r w:rsidRPr="3BFACF04">
        <w:rPr>
          <w:sz w:val="22"/>
          <w:szCs w:val="22"/>
        </w:rPr>
        <w:t xml:space="preserve">(treatment) or without </w:t>
      </w:r>
      <w:r w:rsidRPr="3BFACF04">
        <w:rPr>
          <w:i/>
          <w:iCs/>
          <w:sz w:val="22"/>
          <w:szCs w:val="22"/>
        </w:rPr>
        <w:t xml:space="preserve">Castilleja </w:t>
      </w:r>
      <w:r w:rsidRPr="3BFACF04">
        <w:rPr>
          <w:sz w:val="22"/>
          <w:szCs w:val="22"/>
        </w:rPr>
        <w:t>(control) (40 plots total/site/year). At each study site, we selected 20 random sampling points along a 50 m transect to place a 0.25 m</w:t>
      </w:r>
      <w:r w:rsidRPr="3BFACF04">
        <w:rPr>
          <w:sz w:val="22"/>
          <w:szCs w:val="22"/>
          <w:vertAlign w:val="superscript"/>
        </w:rPr>
        <w:t>2</w:t>
      </w:r>
      <w:r w:rsidRPr="3BFACF04">
        <w:rPr>
          <w:sz w:val="22"/>
          <w:szCs w:val="22"/>
        </w:rPr>
        <w:t xml:space="preserve"> quadrat centered around the closest </w:t>
      </w:r>
      <w:r w:rsidRPr="3BFACF04">
        <w:rPr>
          <w:i/>
          <w:iCs/>
          <w:sz w:val="22"/>
          <w:szCs w:val="22"/>
        </w:rPr>
        <w:t>Castilleja</w:t>
      </w:r>
      <w:r w:rsidRPr="3BFACF04">
        <w:rPr>
          <w:sz w:val="22"/>
          <w:szCs w:val="22"/>
        </w:rPr>
        <w:t xml:space="preserve">. We then selected a paired plot within 2 m, which was absent of </w:t>
      </w:r>
      <w:r w:rsidRPr="3BFACF04">
        <w:rPr>
          <w:i/>
          <w:iCs/>
          <w:sz w:val="22"/>
          <w:szCs w:val="22"/>
        </w:rPr>
        <w:t xml:space="preserve">Castilleja </w:t>
      </w:r>
      <w:r w:rsidRPr="3BFACF04">
        <w:rPr>
          <w:sz w:val="22"/>
          <w:szCs w:val="22"/>
        </w:rPr>
        <w:t xml:space="preserve">or any other hemiparasite. In each plot, we recorded the number of plant species, the number of individuals of each species, and the percent cover of each species, including bare ground. In </w:t>
      </w:r>
      <w:r w:rsidRPr="3BFACF04">
        <w:rPr>
          <w:i/>
          <w:iCs/>
          <w:sz w:val="22"/>
          <w:szCs w:val="22"/>
        </w:rPr>
        <w:t>Castilleja</w:t>
      </w:r>
      <w:r w:rsidRPr="3BFACF04">
        <w:rPr>
          <w:sz w:val="22"/>
          <w:szCs w:val="22"/>
        </w:rPr>
        <w:t xml:space="preserve"> present plots, species growing within a 10 cm radius of </w:t>
      </w:r>
      <w:r w:rsidRPr="3BFACF04">
        <w:rPr>
          <w:i/>
          <w:iCs/>
          <w:sz w:val="22"/>
          <w:szCs w:val="22"/>
        </w:rPr>
        <w:t>Castilleja</w:t>
      </w:r>
      <w:r w:rsidRPr="3BFACF04">
        <w:rPr>
          <w:sz w:val="22"/>
          <w:szCs w:val="22"/>
        </w:rPr>
        <w:t xml:space="preserve"> were identified and documented as nearest neighbors (NN) </w:t>
      </w:r>
      <w:r w:rsidRPr="3BFACF04">
        <w:rPr>
          <w:sz w:val="22"/>
          <w:szCs w:val="22"/>
        </w:rPr>
        <w:fldChar w:fldCharType="begin"/>
      </w:r>
      <w:r w:rsidRPr="3BFACF04">
        <w:rPr>
          <w:sz w:val="22"/>
          <w:szCs w:val="22"/>
        </w:rPr>
        <w:instrText xml:space="preserve"> ADDIN ZOTERO_ITEM CSL_CITATION {"citationID":"3FX3FODe","properties":{"formattedCitation":"(Gibson and Watkinson, 1989)","plainCitation":"(Gibson and Watkinson, 1989)","noteIndex":0},"citationItems":[{"id":25,"uris":["http://zotero.org/users/8606011/items/LGQIWMSQ"],"itemData":{"id":25,"type":"article-journal","container-title":"Oecologia","DOI":"10.1007/BF00379116","ISSN":"0029-8549, 1432-1939","issue":"3","journalAbbreviation":"Oecologia","language":"en","page":"401-406","source":"DOI.org (Crossref)","title":"The host range and selectivity of a parasitic plant: Rhinanthus minor L.","title-short":"The host range and selectivity of a parasitic plant","volume":"78","author":[{"family":"Gibson","given":"C. C."},{"family":"Watkinson","given":"A. R."}],"issued":{"date-parts":[["1989"]]}}}],"schema":"https://github.com/citation-style-language/schema/raw/master/csl-citation.json"} </w:instrText>
      </w:r>
      <w:r w:rsidRPr="3BFACF04">
        <w:rPr>
          <w:sz w:val="22"/>
          <w:szCs w:val="22"/>
        </w:rPr>
        <w:fldChar w:fldCharType="separate"/>
      </w:r>
      <w:r w:rsidRPr="3BFACF04">
        <w:rPr>
          <w:noProof/>
          <w:sz w:val="22"/>
          <w:szCs w:val="22"/>
        </w:rPr>
        <w:t>(Gibson and Watkinson, 1989)</w:t>
      </w:r>
      <w:r w:rsidRPr="3BFACF04">
        <w:rPr>
          <w:sz w:val="22"/>
          <w:szCs w:val="22"/>
        </w:rPr>
        <w:fldChar w:fldCharType="end"/>
      </w:r>
      <w:r w:rsidRPr="3BFACF04">
        <w:rPr>
          <w:sz w:val="22"/>
          <w:szCs w:val="22"/>
        </w:rPr>
        <w:t xml:space="preserve">. In </w:t>
      </w:r>
      <w:r w:rsidR="00071480" w:rsidRPr="3BFACF04">
        <w:rPr>
          <w:sz w:val="22"/>
          <w:szCs w:val="22"/>
        </w:rPr>
        <w:t>each</w:t>
      </w:r>
      <w:r w:rsidRPr="3BFACF04">
        <w:rPr>
          <w:sz w:val="22"/>
          <w:szCs w:val="22"/>
        </w:rPr>
        <w:t xml:space="preserve"> year, 20 plot pairs were sampled </w:t>
      </w:r>
      <w:r w:rsidR="00071480" w:rsidRPr="3BFACF04">
        <w:rPr>
          <w:sz w:val="22"/>
          <w:szCs w:val="22"/>
        </w:rPr>
        <w:t xml:space="preserve">within </w:t>
      </w:r>
      <w:r w:rsidRPr="3BFACF04">
        <w:rPr>
          <w:sz w:val="22"/>
          <w:szCs w:val="22"/>
        </w:rPr>
        <w:t>each study site. All 2023 sites were resampled in 2024, in addition to those established in the second year</w:t>
      </w:r>
      <w:r w:rsidR="00FC4231" w:rsidRPr="3BFACF04">
        <w:rPr>
          <w:sz w:val="22"/>
          <w:szCs w:val="22"/>
        </w:rPr>
        <w:t xml:space="preserve"> (total </w:t>
      </w:r>
      <w:r w:rsidR="00FC4231" w:rsidRPr="3BFACF04">
        <w:rPr>
          <w:i/>
          <w:iCs/>
          <w:sz w:val="22"/>
          <w:szCs w:val="22"/>
        </w:rPr>
        <w:t>n</w:t>
      </w:r>
      <w:r w:rsidR="00FC4231" w:rsidRPr="3BFACF04">
        <w:rPr>
          <w:sz w:val="22"/>
          <w:szCs w:val="22"/>
        </w:rPr>
        <w:t xml:space="preserve"> = 220 </w:t>
      </w:r>
      <w:r w:rsidR="00604451" w:rsidRPr="3BFACF04">
        <w:rPr>
          <w:sz w:val="22"/>
          <w:szCs w:val="22"/>
        </w:rPr>
        <w:t>paired-</w:t>
      </w:r>
      <w:r w:rsidR="00FC4231" w:rsidRPr="3BFACF04">
        <w:rPr>
          <w:sz w:val="22"/>
          <w:szCs w:val="22"/>
        </w:rPr>
        <w:t>plots)</w:t>
      </w:r>
      <w:r w:rsidR="00803DE4" w:rsidRPr="3BFACF04">
        <w:rPr>
          <w:sz w:val="22"/>
          <w:szCs w:val="22"/>
        </w:rPr>
        <w:t xml:space="preserve"> (Table I)</w:t>
      </w:r>
      <w:r w:rsidRPr="3BFACF04">
        <w:rPr>
          <w:sz w:val="22"/>
          <w:szCs w:val="22"/>
        </w:rPr>
        <w:t>. </w:t>
      </w:r>
      <w:r w:rsidRPr="3BFACF04">
        <w:rPr>
          <w:sz w:val="22"/>
          <w:szCs w:val="22"/>
        </w:rPr>
        <w:fldChar w:fldCharType="begin"/>
      </w:r>
      <w:r w:rsidRPr="3BFACF04">
        <w:rPr>
          <w:sz w:val="22"/>
          <w:szCs w:val="22"/>
        </w:rPr>
        <w:instrText xml:space="preserve"> ADDIN ZOTERO_ITEM CSL_CITATION {"citationID":"es35IGA5","properties":{"formattedCitation":"(Gibson and Watkinson, 1989)","plainCitation":"(Gibson and Watkinson, 1989)","dontUpdate":true,"noteIndex":0},"citationItems":[{"id":25,"uris":["http://zotero.org/users/8606011/items/LGQIWMSQ"],"itemData":{"id":25,"type":"article-journal","container-title":"Oecologia","DOI":"10.1007/BF00379116","ISSN":"0029-8549, 1432-1939","issue":"3","journalAbbreviation":"Oecologia","language":"en","page":"401-406","source":"DOI.org (Crossref)","title":"The host range and selectivity of a parasitic plant: Rhinanthus minor L.","title-short":"The host range and selectivity of a parasitic plant","volume":"78","author":[{"family":"Gibson","given":"C. C."},{"family":"Watkinson","given":"A. R."}],"issued":{"date-parts":[["1989"]]}}}],"schema":"https://github.com/citation-style-language/schema/raw/master/csl-citation.json"} </w:instrText>
      </w:r>
      <w:r w:rsidRPr="3BFACF04">
        <w:rPr>
          <w:sz w:val="22"/>
          <w:szCs w:val="22"/>
        </w:rPr>
        <w:fldChar w:fldCharType="separate"/>
      </w:r>
      <w:r w:rsidRPr="3BFACF04">
        <w:rPr>
          <w:sz w:val="22"/>
          <w:szCs w:val="22"/>
        </w:rPr>
        <w:fldChar w:fldCharType="end"/>
      </w:r>
      <w:r w:rsidRPr="3BFACF04">
        <w:rPr>
          <w:sz w:val="22"/>
          <w:szCs w:val="22"/>
        </w:rPr>
        <w:t xml:space="preserve">Samples of all plant community members were vouchered at the RMBL Herbarium to ensure the accuracy of species identifications. As population density and habitat varied between sites and species, we occasionally modified the specific data collection methods to ensure accurate surveys of all sites (see below). </w:t>
      </w:r>
    </w:p>
    <w:p w14:paraId="7FAE6C33" w14:textId="413DFE99" w:rsidR="00477096" w:rsidRPr="00167AFE" w:rsidRDefault="20040A98" w:rsidP="00477096">
      <w:pPr>
        <w:spacing w:line="360" w:lineRule="auto"/>
        <w:ind w:firstLine="720"/>
        <w:rPr>
          <w:sz w:val="22"/>
          <w:szCs w:val="22"/>
        </w:rPr>
      </w:pPr>
      <w:r w:rsidRPr="20040A98">
        <w:rPr>
          <w:sz w:val="22"/>
          <w:szCs w:val="22"/>
        </w:rPr>
        <w:t>We sampled</w:t>
      </w:r>
      <w:r w:rsidRPr="20040A98">
        <w:rPr>
          <w:i/>
          <w:iCs/>
          <w:sz w:val="22"/>
          <w:szCs w:val="22"/>
        </w:rPr>
        <w:t xml:space="preserve"> C. chromosa </w:t>
      </w:r>
      <w:r w:rsidRPr="20040A98">
        <w:rPr>
          <w:sz w:val="22"/>
          <w:szCs w:val="22"/>
        </w:rPr>
        <w:t xml:space="preserve">without modifications to the methods above (total </w:t>
      </w:r>
      <w:r w:rsidRPr="20040A98">
        <w:rPr>
          <w:i/>
          <w:iCs/>
          <w:sz w:val="22"/>
          <w:szCs w:val="22"/>
        </w:rPr>
        <w:t>n</w:t>
      </w:r>
      <w:r w:rsidRPr="20040A98">
        <w:rPr>
          <w:sz w:val="22"/>
          <w:szCs w:val="22"/>
        </w:rPr>
        <w:t xml:space="preserve"> = 20 paired plots). </w:t>
      </w:r>
      <w:r w:rsidRPr="20040A98">
        <w:rPr>
          <w:i/>
          <w:iCs/>
          <w:sz w:val="22"/>
          <w:szCs w:val="22"/>
        </w:rPr>
        <w:t>C</w:t>
      </w:r>
      <w:r w:rsidRPr="20040A98">
        <w:rPr>
          <w:sz w:val="22"/>
          <w:szCs w:val="22"/>
        </w:rPr>
        <w:t xml:space="preserve">. </w:t>
      </w:r>
      <w:r w:rsidRPr="20040A98">
        <w:rPr>
          <w:i/>
          <w:iCs/>
          <w:sz w:val="22"/>
          <w:szCs w:val="22"/>
        </w:rPr>
        <w:t>linariifolia</w:t>
      </w:r>
      <w:r w:rsidRPr="20040A98">
        <w:rPr>
          <w:sz w:val="22"/>
          <w:szCs w:val="22"/>
        </w:rPr>
        <w:t xml:space="preserve"> populations required several modifications. Given their lower density relative to </w:t>
      </w:r>
      <w:r w:rsidRPr="20040A98">
        <w:rPr>
          <w:sz w:val="22"/>
          <w:szCs w:val="22"/>
        </w:rPr>
        <w:lastRenderedPageBreak/>
        <w:t xml:space="preserve">other </w:t>
      </w:r>
      <w:r w:rsidRPr="20040A98">
        <w:rPr>
          <w:i/>
          <w:iCs/>
          <w:sz w:val="22"/>
          <w:szCs w:val="22"/>
        </w:rPr>
        <w:t xml:space="preserve">Castilleja </w:t>
      </w:r>
      <w:r w:rsidRPr="20040A98">
        <w:rPr>
          <w:sz w:val="22"/>
          <w:szCs w:val="22"/>
        </w:rPr>
        <w:t xml:space="preserve">species, we found it more effective to sample every </w:t>
      </w:r>
      <w:r w:rsidRPr="20040A98">
        <w:rPr>
          <w:i/>
          <w:iCs/>
          <w:sz w:val="22"/>
          <w:szCs w:val="22"/>
        </w:rPr>
        <w:t xml:space="preserve">Castilleja </w:t>
      </w:r>
      <w:r w:rsidRPr="20040A98">
        <w:rPr>
          <w:sz w:val="22"/>
          <w:szCs w:val="22"/>
        </w:rPr>
        <w:t xml:space="preserve">that we encountered along the transect at both Deer Creek Sites. In denser clumps of </w:t>
      </w:r>
      <w:r w:rsidRPr="20040A98">
        <w:rPr>
          <w:i/>
          <w:iCs/>
          <w:sz w:val="22"/>
          <w:szCs w:val="22"/>
        </w:rPr>
        <w:t xml:space="preserve">Castilleja </w:t>
      </w:r>
      <w:r w:rsidRPr="20040A98">
        <w:rPr>
          <w:sz w:val="22"/>
          <w:szCs w:val="22"/>
        </w:rPr>
        <w:t xml:space="preserve">(&lt;1 m apart), the focal </w:t>
      </w:r>
      <w:r w:rsidRPr="20040A98">
        <w:rPr>
          <w:i/>
          <w:iCs/>
          <w:sz w:val="22"/>
          <w:szCs w:val="22"/>
        </w:rPr>
        <w:t xml:space="preserve">Castilleja </w:t>
      </w:r>
      <w:r w:rsidRPr="20040A98">
        <w:rPr>
          <w:sz w:val="22"/>
          <w:szCs w:val="22"/>
        </w:rPr>
        <w:t xml:space="preserve">plant was selected via a random number generator. At Johnson Hill, the population was too sparse for transect sampling. Instead, every </w:t>
      </w:r>
      <w:r w:rsidRPr="20040A98">
        <w:rPr>
          <w:i/>
          <w:iCs/>
          <w:sz w:val="22"/>
          <w:szCs w:val="22"/>
        </w:rPr>
        <w:t>Castilleja</w:t>
      </w:r>
      <w:r w:rsidRPr="20040A98">
        <w:rPr>
          <w:sz w:val="22"/>
          <w:szCs w:val="22"/>
        </w:rPr>
        <w:t xml:space="preserve"> individual in the population was sampled. </w:t>
      </w:r>
    </w:p>
    <w:p w14:paraId="6179EEE4" w14:textId="77777777" w:rsidR="00477096" w:rsidRPr="00167AFE" w:rsidRDefault="00477096" w:rsidP="00477096">
      <w:pPr>
        <w:spacing w:line="360" w:lineRule="auto"/>
        <w:rPr>
          <w:sz w:val="22"/>
          <w:szCs w:val="22"/>
        </w:rPr>
      </w:pPr>
    </w:p>
    <w:p w14:paraId="1DCE7F2A" w14:textId="77777777" w:rsidR="00477096" w:rsidRPr="00167AFE" w:rsidRDefault="00477096" w:rsidP="00477096">
      <w:pPr>
        <w:spacing w:line="360" w:lineRule="auto"/>
        <w:rPr>
          <w:sz w:val="22"/>
          <w:szCs w:val="22"/>
        </w:rPr>
      </w:pPr>
      <w:r w:rsidRPr="00167AFE">
        <w:rPr>
          <w:b/>
          <w:bCs/>
          <w:sz w:val="22"/>
          <w:szCs w:val="22"/>
        </w:rPr>
        <w:t>Host identity and haustoria analysis </w:t>
      </w:r>
    </w:p>
    <w:p w14:paraId="15F13C09" w14:textId="58215D77" w:rsidR="00477096" w:rsidRPr="00167AFE" w:rsidRDefault="00477096" w:rsidP="001773BA">
      <w:pPr>
        <w:spacing w:line="360" w:lineRule="auto"/>
        <w:ind w:firstLine="720"/>
        <w:rPr>
          <w:sz w:val="22"/>
          <w:szCs w:val="22"/>
        </w:rPr>
      </w:pPr>
      <w:r w:rsidRPr="3BFACF04">
        <w:rPr>
          <w:sz w:val="22"/>
          <w:szCs w:val="22"/>
        </w:rPr>
        <w:t xml:space="preserve">We collected </w:t>
      </w:r>
      <w:r w:rsidRPr="3BFACF04">
        <w:rPr>
          <w:i/>
          <w:iCs/>
          <w:sz w:val="22"/>
          <w:szCs w:val="22"/>
        </w:rPr>
        <w:t>Castilleja</w:t>
      </w:r>
      <w:r w:rsidRPr="3BFACF04">
        <w:rPr>
          <w:sz w:val="22"/>
          <w:szCs w:val="22"/>
        </w:rPr>
        <w:t xml:space="preserve"> nearby but not within our study plots</w:t>
      </w:r>
      <w:r w:rsidR="00804636" w:rsidRPr="3BFACF04">
        <w:rPr>
          <w:sz w:val="22"/>
          <w:szCs w:val="22"/>
        </w:rPr>
        <w:t xml:space="preserve"> (Table SI)</w:t>
      </w:r>
      <w:r w:rsidRPr="3BFACF04">
        <w:rPr>
          <w:sz w:val="22"/>
          <w:szCs w:val="22"/>
        </w:rPr>
        <w:t xml:space="preserve">. To identify hosts, we </w:t>
      </w:r>
      <w:r w:rsidR="00B609CE" w:rsidRPr="3BFACF04">
        <w:rPr>
          <w:sz w:val="22"/>
          <w:szCs w:val="22"/>
        </w:rPr>
        <w:t>excavated</w:t>
      </w:r>
      <w:r w:rsidRPr="3BFACF04">
        <w:rPr>
          <w:sz w:val="22"/>
          <w:szCs w:val="22"/>
        </w:rPr>
        <w:t xml:space="preserve"> soil and roots </w:t>
      </w:r>
      <w:r w:rsidR="003D1F3F" w:rsidRPr="3BFACF04">
        <w:rPr>
          <w:sz w:val="22"/>
          <w:szCs w:val="22"/>
        </w:rPr>
        <w:t xml:space="preserve">to a depth of ~15 cm </w:t>
      </w:r>
      <w:r w:rsidRPr="3BFACF04">
        <w:rPr>
          <w:sz w:val="22"/>
          <w:szCs w:val="22"/>
        </w:rPr>
        <w:t xml:space="preserve">within a 10 cm radius of </w:t>
      </w:r>
      <w:r w:rsidR="000302E0" w:rsidRPr="3BFACF04">
        <w:rPr>
          <w:sz w:val="22"/>
          <w:szCs w:val="22"/>
        </w:rPr>
        <w:t xml:space="preserve">a focal </w:t>
      </w:r>
      <w:r w:rsidRPr="3BFACF04">
        <w:rPr>
          <w:i/>
          <w:iCs/>
          <w:sz w:val="22"/>
          <w:szCs w:val="22"/>
        </w:rPr>
        <w:t>Castilleja</w:t>
      </w:r>
      <w:r w:rsidRPr="3BFACF04">
        <w:rPr>
          <w:sz w:val="22"/>
          <w:szCs w:val="22"/>
        </w:rPr>
        <w:t xml:space="preserve"> plant</w:t>
      </w:r>
      <w:r w:rsidR="000302E0" w:rsidRPr="3BFACF04">
        <w:rPr>
          <w:sz w:val="22"/>
          <w:szCs w:val="22"/>
        </w:rPr>
        <w:t xml:space="preserve">. </w:t>
      </w:r>
      <w:r w:rsidR="003E5CD0" w:rsidRPr="3BFACF04">
        <w:rPr>
          <w:sz w:val="22"/>
          <w:szCs w:val="22"/>
        </w:rPr>
        <w:t>Excavated plants were then</w:t>
      </w:r>
      <w:r w:rsidR="000302E0" w:rsidRPr="3BFACF04">
        <w:rPr>
          <w:sz w:val="22"/>
          <w:szCs w:val="22"/>
        </w:rPr>
        <w:t xml:space="preserve"> </w:t>
      </w:r>
      <w:r w:rsidR="003E5CD0" w:rsidRPr="3BFACF04">
        <w:rPr>
          <w:sz w:val="22"/>
          <w:szCs w:val="22"/>
        </w:rPr>
        <w:t>tr</w:t>
      </w:r>
      <w:r w:rsidRPr="3BFACF04">
        <w:rPr>
          <w:sz w:val="22"/>
          <w:szCs w:val="22"/>
        </w:rPr>
        <w:t xml:space="preserve">ansported to the RMBL Herbarium and soaked in water. Typically, soils with </w:t>
      </w:r>
      <w:r w:rsidR="003E5CD0" w:rsidRPr="3BFACF04">
        <w:rPr>
          <w:sz w:val="22"/>
          <w:szCs w:val="22"/>
        </w:rPr>
        <w:t>a higher</w:t>
      </w:r>
      <w:r w:rsidRPr="3BFACF04">
        <w:rPr>
          <w:sz w:val="22"/>
          <w:szCs w:val="22"/>
        </w:rPr>
        <w:t xml:space="preserve"> clay </w:t>
      </w:r>
      <w:r w:rsidR="003E5CD0" w:rsidRPr="3BFACF04">
        <w:rPr>
          <w:sz w:val="22"/>
          <w:szCs w:val="22"/>
        </w:rPr>
        <w:t xml:space="preserve">content </w:t>
      </w:r>
      <w:r w:rsidRPr="3BFACF04">
        <w:rPr>
          <w:sz w:val="22"/>
          <w:szCs w:val="22"/>
        </w:rPr>
        <w:t xml:space="preserve">were soaked for longer, usually over 12 hours. We then agitated the root mix to release adhered soil particles and prepared collections for observation. Root mats were examined under a dissecting microscope to identify haustoria. If haustoria were found, we recorded the host species as a confirmed host. When attached haustoria could not be traced back to a host plant, either due to severed root connections or high root density, haustoria segments with unidentified host roots were collected and preserved with the specimen. The </w:t>
      </w:r>
      <w:r w:rsidRPr="3BFACF04">
        <w:rPr>
          <w:i/>
          <w:iCs/>
          <w:sz w:val="22"/>
          <w:szCs w:val="22"/>
        </w:rPr>
        <w:t>Castilleja</w:t>
      </w:r>
      <w:r w:rsidRPr="3BFACF04">
        <w:rPr>
          <w:sz w:val="22"/>
          <w:szCs w:val="22"/>
        </w:rPr>
        <w:t xml:space="preserve">, host, and haustoria were then vouchered as an extended specimen for the RMBL Herbarium </w:t>
      </w:r>
      <w:r w:rsidRPr="3BFACF04">
        <w:rPr>
          <w:sz w:val="22"/>
          <w:szCs w:val="22"/>
        </w:rPr>
        <w:fldChar w:fldCharType="begin"/>
      </w:r>
      <w:r w:rsidRPr="3BFACF04">
        <w:rPr>
          <w:sz w:val="22"/>
          <w:szCs w:val="22"/>
        </w:rPr>
        <w:instrText xml:space="preserve"> ADDIN ZOTERO_ITEM CSL_CITATION {"citationID":"7VPXwcSs","properties":{"formattedCitation":"(Teixeira\\uc0\\u8208{}Costa et al., 2023)","plainCitation":"(Teixeira‐Costa et al., 2023)","noteIndex":0},"citationItems":[{"id":445,"uris":["http://zotero.org/users/8606011/items/EFBK9VTR"],"itemData":{"id":445,"type":"article-journal","abstract":"Abstract\n            \n              \n                \n                  The widespread digitization of natural history collections, combined with novel tools and approaches is revolutionizing biodiversity science. The ‘extended specimen’ concept advocates a more holistic approach in which a specimen is framed as a diverse stream of interconnected data. Herbarium specimens that by their very nature capture multispecies relationships, such as certain parasites, fungi and lichens, hold great potential to provide a broader and more integrative view of the ecology and evolution of symbiotic interactions. This particularly applies to parasite–host associations, which owing to their interconnectedness are especially vulnerable to global environmental change.\n                \n                \n                  Here, we present an overview of how parasitic flowering plants is represented in herbarium collections. We then discuss the variety of data that can be gathered from parasitic plant specimens, and how they can be used to understand global change impacts at multiple scales. Finally, we review best practices for sampling parasitic plants in the field, and subsequently preparing and digitizing these specimens.\n                \n                \n                  Plant parasitism has evolved 12 times within angiosperms, and similar to other plant taxa, herbarium collections represent the foundation for analysing key aspects of their ecology and evolution. Yet these collections hold far greater potential. Data and metadata obtained from parasitic plant specimens can inform analyses of co‐distribution patterns, changes in eco‐physiology and species plasticity spanning temporal and spatial scales, chemical ecology of tripartite interactions (e.g. host–parasite–herbivore), and molecular data critical for species conservation. Moreover, owing to the historic nature and sheer size of global herbarium collections, these data provide the spatiotemporal breadth essential for investigating organismal response to global change.\n                \n                \n                  Parasitic plant specimens are primed to serve as ideal examples of extended specimen concept and help motivate the next generation of creative and impactful collection‐based science. Continued digitization efforts and improved curatorial practices will contribute to opening these specimens to a broader audience, allowing integrative research spanning multiple domains and offering novel opportunities for education.\n                \n              \n            \n          , \n            Resumo\n            \n              \n                \n                  A ampla digitalização de coleções de história natural, aliada ao uso de novas ferramentas e abordagens têm revolucionado a pesquisa científica com foco em biodiversidade. O conceito de “espécime estendido” defende uma abordagem holística na qual o espécime é visto como um fluxo diversificado de informações interconectadas. Espécimes de herbário que, por sua própria natureza, incluem relações entre diferentes espécies, tais como espécimes de certos parasitas, fungos e líquens possuem grande potencial para fornecer uma visão mais ampla e integrativa sobre ecologia e evolução de relações simbióticas. Isso se aplica particularmente a associações parasita‐hospedeira que, precisamente devido a sua interconexão, são também especialmente vulneráveis às mudanças climáticas globais.\n                \n                \n                  No presente artigo, apresentamos uma visão geral de como plantas parasitas estão representadas em coleções de herbário. Em seguida, discutimos a variedade de dados que podem ser coletados a partir de espécimes de plantas parasitas e como tais dados podem ser utilizados para entender os impactos das mudanças climáticas globais em várias escalas. Por fim, revisamos as práticas mais apropriadas para a coleta de plantas parasitas, bem como para a posterior preparação e digitalização de espécimes dessas plantas.\n                \n                \n                  Plantas parasitas evoluíram 12 vezes independentemente dentro do clado das Angiospermas e, semelhante a outros táxons de plantas, coleções de herbário têm representado a base para a análise de aspectos‐chave de sua ecologia e evolução. No entanto, tais coleções apresentam um potencial muito mais amplo. Dados e metadados obtidos de espécimes de plantas parasitas podem fornecer dados para análises de padrões de co‐distribuição de espécies; mudanças na ecofisiologia e plasticidade de espécies considerando escalas temporais e espaciais amplas; análise da ecologia química de interações tripartidárias (por exemplo, hospedeira‐parasita‐herbívoro); e uso de dados moleculares para a conservação de espécies. Além disso, devido à natureza histórica e ao tamanho de coleções armazenadas em herbários ao redor do mundo, esses dados fornecem a amplitude espaço‐temporal essencial para investigar respostas de organismos às mudanças globais.\n                \n                \n                  Espécimes de plantas parasitas podem ser interpretados como exemplos ideais do conceito de “espécime estendido” ajudando, desta forma, a motivar a próxima geração de pesquisa científica criativa e de alto impacto baseada em coleções. Esforços contínuos de digitalização e práticas curatoriais aprimoradas certamente contribuirão para disponibilizar espécimes dessas plantas a um público mais amplo, permitindo pesquisas integrativas abrangendo vários domínios científicos e oferecendo novas oportunidades para a práticas educativas.","container-title":"Methods in Ecology and Evolution","DOI":"10.1111/2041-210X.13866","ISSN":"2041-210X, 2041-210X","issue":"2","journalAbbreviation":"Methods Ecol Evol","language":"en","page":"319-331","source":"DOI.org (Crossref)","title":"Parasitic flowering plant collections embody the extended specimen","volume":"14","author":[{"family":"Teixeira‐Costa","given":"Luiza"},{"family":"Heberling","given":"J. Mason"},{"family":"Wilson","given":"Carol A."},{"family":"Davis","given":"Charles C."}],"issued":{"date-parts":[["2023",2]]}}}],"schema":"https://github.com/citation-style-language/schema/raw/master/csl-citation.json"} </w:instrText>
      </w:r>
      <w:r w:rsidRPr="3BFACF04">
        <w:rPr>
          <w:sz w:val="22"/>
          <w:szCs w:val="22"/>
        </w:rPr>
        <w:fldChar w:fldCharType="separate"/>
      </w:r>
      <w:r w:rsidRPr="3BFACF04">
        <w:rPr>
          <w:sz w:val="22"/>
          <w:szCs w:val="22"/>
        </w:rPr>
        <w:t>(Teixeira‐Costa et al., 2023)</w:t>
      </w:r>
      <w:r w:rsidRPr="3BFACF04">
        <w:rPr>
          <w:sz w:val="22"/>
          <w:szCs w:val="22"/>
        </w:rPr>
        <w:fldChar w:fldCharType="end"/>
      </w:r>
      <w:r w:rsidRPr="3BFACF04">
        <w:rPr>
          <w:sz w:val="22"/>
          <w:szCs w:val="22"/>
        </w:rPr>
        <w:t xml:space="preserve">. In total, we made 29 collections of </w:t>
      </w:r>
      <w:r w:rsidRPr="3BFACF04">
        <w:rPr>
          <w:i/>
          <w:iCs/>
          <w:sz w:val="22"/>
          <w:szCs w:val="22"/>
        </w:rPr>
        <w:t>C. chromosa</w:t>
      </w:r>
      <w:r w:rsidRPr="3BFACF04">
        <w:rPr>
          <w:sz w:val="22"/>
          <w:szCs w:val="22"/>
        </w:rPr>
        <w:t xml:space="preserve">, </w:t>
      </w:r>
      <w:r w:rsidRPr="3BFACF04">
        <w:rPr>
          <w:i/>
          <w:iCs/>
          <w:sz w:val="22"/>
          <w:szCs w:val="22"/>
        </w:rPr>
        <w:t>C. linariifolia</w:t>
      </w:r>
      <w:r w:rsidRPr="3BFACF04">
        <w:rPr>
          <w:sz w:val="22"/>
          <w:szCs w:val="22"/>
        </w:rPr>
        <w:t xml:space="preserve">, </w:t>
      </w:r>
      <w:r w:rsidRPr="3BFACF04">
        <w:rPr>
          <w:i/>
          <w:iCs/>
          <w:sz w:val="22"/>
          <w:szCs w:val="22"/>
        </w:rPr>
        <w:t>C. miniata</w:t>
      </w:r>
      <w:r w:rsidRPr="3BFACF04">
        <w:rPr>
          <w:sz w:val="22"/>
          <w:szCs w:val="22"/>
        </w:rPr>
        <w:t xml:space="preserve">, and </w:t>
      </w:r>
      <w:r w:rsidRPr="3BFACF04">
        <w:rPr>
          <w:i/>
          <w:iCs/>
          <w:sz w:val="22"/>
          <w:szCs w:val="22"/>
        </w:rPr>
        <w:t>C. septentrionalis</w:t>
      </w:r>
      <w:r w:rsidRPr="3BFACF04">
        <w:rPr>
          <w:sz w:val="22"/>
          <w:szCs w:val="22"/>
        </w:rPr>
        <w:t xml:space="preserve"> from 2023 to 2025 (Table SI). </w:t>
      </w:r>
    </w:p>
    <w:p w14:paraId="6298ED93" w14:textId="77777777" w:rsidR="00477096" w:rsidRPr="00167AFE" w:rsidRDefault="00477096" w:rsidP="00477096">
      <w:pPr>
        <w:spacing w:line="360" w:lineRule="auto"/>
        <w:rPr>
          <w:sz w:val="22"/>
          <w:szCs w:val="22"/>
        </w:rPr>
      </w:pPr>
    </w:p>
    <w:p w14:paraId="1FDF051C" w14:textId="77777777" w:rsidR="00477096" w:rsidRPr="00167AFE" w:rsidRDefault="00477096" w:rsidP="00477096">
      <w:pPr>
        <w:spacing w:line="360" w:lineRule="auto"/>
        <w:rPr>
          <w:sz w:val="22"/>
          <w:szCs w:val="22"/>
        </w:rPr>
      </w:pPr>
      <w:r w:rsidRPr="00167AFE">
        <w:rPr>
          <w:b/>
          <w:bCs/>
          <w:sz w:val="22"/>
          <w:szCs w:val="22"/>
        </w:rPr>
        <w:t>Statistical Analysis</w:t>
      </w:r>
    </w:p>
    <w:p w14:paraId="49D3BB71" w14:textId="130B827D" w:rsidR="00477096" w:rsidRPr="00167AFE" w:rsidRDefault="20040A98" w:rsidP="001773BA">
      <w:pPr>
        <w:spacing w:line="360" w:lineRule="auto"/>
        <w:ind w:firstLine="720"/>
        <w:rPr>
          <w:sz w:val="22"/>
          <w:szCs w:val="22"/>
        </w:rPr>
      </w:pPr>
      <w:r w:rsidRPr="3BFACF04">
        <w:rPr>
          <w:sz w:val="22"/>
          <w:szCs w:val="22"/>
        </w:rPr>
        <w:t xml:space="preserve">Data curation, analysis, and visualizations were conducted using R Statistical Software version 4.5.1 </w:t>
      </w:r>
      <w:r w:rsidRPr="3BFACF04">
        <w:rPr>
          <w:sz w:val="22"/>
          <w:szCs w:val="22"/>
        </w:rPr>
        <w:fldChar w:fldCharType="begin"/>
      </w:r>
      <w:r w:rsidRPr="3BFACF04">
        <w:rPr>
          <w:sz w:val="22"/>
          <w:szCs w:val="22"/>
        </w:rPr>
        <w:instrText xml:space="preserve"> ADDIN ZOTERO_ITEM CSL_CITATION {"citationID":"e6okOStH","properties":{"formattedCitation":"(R Core Team, 2024)","plainCitation":"(R Core Team, 2024)","noteIndex":0},"citationItems":[{"id":473,"uris":["http://zotero.org/users/8606011/items/R89NKA8U"],"itemData":{"id":473,"type":"software","event-place":"Vienna,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3BFACF04">
        <w:rPr>
          <w:sz w:val="22"/>
          <w:szCs w:val="22"/>
        </w:rPr>
        <w:fldChar w:fldCharType="separate"/>
      </w:r>
      <w:r w:rsidRPr="3BFACF04">
        <w:rPr>
          <w:noProof/>
          <w:sz w:val="22"/>
          <w:szCs w:val="22"/>
        </w:rPr>
        <w:t>(R Core Team, 2024)</w:t>
      </w:r>
      <w:r w:rsidRPr="3BFACF04">
        <w:rPr>
          <w:sz w:val="22"/>
          <w:szCs w:val="22"/>
        </w:rPr>
        <w:fldChar w:fldCharType="end"/>
      </w:r>
      <w:r w:rsidRPr="3BFACF04">
        <w:rPr>
          <w:sz w:val="22"/>
          <w:szCs w:val="22"/>
        </w:rPr>
        <w:t xml:space="preserve"> in RStudio </w:t>
      </w:r>
      <w:r w:rsidRPr="3BFACF04">
        <w:rPr>
          <w:sz w:val="22"/>
          <w:szCs w:val="22"/>
        </w:rPr>
        <w:fldChar w:fldCharType="begin"/>
      </w:r>
      <w:r w:rsidRPr="3BFACF04">
        <w:rPr>
          <w:sz w:val="22"/>
          <w:szCs w:val="22"/>
        </w:rPr>
        <w:instrText xml:space="preserve"> ADDIN ZOTERO_ITEM CSL_CITATION {"citationID":"YoID2y8K","properties":{"formattedCitation":"(Posit team, 2025)","plainCitation":"(Posit team, 2025)","noteIndex":0},"citationItems":[{"id":472,"uris":["http://zotero.org/users/8606011/items/W9DACUZQ"],"itemData":{"id":472,"type":"software","event-place":"Boston, MA","publisher":"Posit Software, PBC","publisher-place":"Boston, MA","title":"RStudio: Integrated Development Environment for R","URL":"http://www.posit.co/","author":[{"family":"Posit team","given":""}],"issued":{"date-parts":[["2025"]]}}}],"schema":"https://github.com/citation-style-language/schema/raw/master/csl-citation.json"} </w:instrText>
      </w:r>
      <w:r w:rsidRPr="3BFACF04">
        <w:rPr>
          <w:sz w:val="22"/>
          <w:szCs w:val="22"/>
        </w:rPr>
        <w:fldChar w:fldCharType="separate"/>
      </w:r>
      <w:r w:rsidRPr="3BFACF04">
        <w:rPr>
          <w:noProof/>
          <w:sz w:val="22"/>
          <w:szCs w:val="22"/>
        </w:rPr>
        <w:t>(Posit team, 2025)</w:t>
      </w:r>
      <w:r w:rsidRPr="3BFACF04">
        <w:rPr>
          <w:sz w:val="22"/>
          <w:szCs w:val="22"/>
        </w:rPr>
        <w:fldChar w:fldCharType="end"/>
      </w:r>
      <w:r w:rsidRPr="3BFACF04">
        <w:rPr>
          <w:sz w:val="22"/>
          <w:szCs w:val="22"/>
        </w:rPr>
        <w:t xml:space="preserve">. </w:t>
      </w:r>
      <w:r w:rsidRPr="3BFACF04">
        <w:rPr>
          <w:i/>
          <w:iCs/>
          <w:sz w:val="22"/>
          <w:szCs w:val="22"/>
        </w:rPr>
        <w:t>Castilleja</w:t>
      </w:r>
      <w:r w:rsidRPr="3BFACF04">
        <w:rPr>
          <w:sz w:val="22"/>
          <w:szCs w:val="22"/>
        </w:rPr>
        <w:t xml:space="preserve"> species were removed from the dataset for all diversity and compositional analyses to determine differences between the </w:t>
      </w:r>
      <w:r w:rsidR="1FC6B6F1" w:rsidRPr="3BFACF04">
        <w:rPr>
          <w:sz w:val="22"/>
          <w:szCs w:val="22"/>
        </w:rPr>
        <w:t>co-occurring</w:t>
      </w:r>
      <w:r w:rsidRPr="3BFACF04">
        <w:rPr>
          <w:sz w:val="22"/>
          <w:szCs w:val="22"/>
        </w:rPr>
        <w:t xml:space="preserve"> plant community </w:t>
      </w:r>
      <w:r w:rsidRPr="3BFACF04">
        <w:rPr>
          <w:sz w:val="22"/>
          <w:szCs w:val="22"/>
        </w:rPr>
        <w:fldChar w:fldCharType="begin"/>
      </w:r>
      <w:r w:rsidRPr="3BFACF04">
        <w:rPr>
          <w:sz w:val="22"/>
          <w:szCs w:val="22"/>
        </w:rPr>
        <w:instrText xml:space="preserve"> ADDIN ZOTERO_ITEM CSL_CITATION {"citationID":"MyHkoBCi","properties":{"formattedCitation":"(Wickham, 2016)","plainCitation":"(Wickham, 2016)","noteIndex":0},"citationItems":[{"id":464,"uris":["http://zotero.org/users/8606011/items/WSYV7V9B"],"itemData":{"id":464,"type":"dataset","DOI":"10.32614/cran.package.tidyverse","note":"collection-title: CRAN: Contributed Packages","publisher":"The R Foundation","source":"Crossref","title":"tidyverse: Easily Install and Load the 'Tidyverse'","title-short":"tidyverse","URL":"https://CRAN.R-project.org/package=tidyverse","author":[{"family":"Wickham","given":"Hadley"}],"accessed":{"date-parts":[["2025",7,16]]},"issued":{"date-parts":[["2016",9,9]]}}}],"schema":"https://github.com/citation-style-language/schema/raw/master/csl-citation.json"} </w:instrText>
      </w:r>
      <w:r w:rsidRPr="3BFACF04">
        <w:rPr>
          <w:sz w:val="22"/>
          <w:szCs w:val="22"/>
        </w:rPr>
        <w:fldChar w:fldCharType="separate"/>
      </w:r>
      <w:r w:rsidRPr="3BFACF04">
        <w:rPr>
          <w:noProof/>
          <w:sz w:val="22"/>
          <w:szCs w:val="22"/>
        </w:rPr>
        <w:t>(Wickham, 2016)</w:t>
      </w:r>
      <w:r w:rsidRPr="3BFACF04">
        <w:rPr>
          <w:sz w:val="22"/>
          <w:szCs w:val="22"/>
        </w:rPr>
        <w:fldChar w:fldCharType="end"/>
      </w:r>
      <w:r w:rsidRPr="3BFACF04">
        <w:rPr>
          <w:sz w:val="22"/>
          <w:szCs w:val="22"/>
        </w:rPr>
        <w:t xml:space="preserve">. To assess differences in Shannon diversity, plant richness, and Pielou's evenness between </w:t>
      </w:r>
      <w:r w:rsidRPr="3BFACF04">
        <w:rPr>
          <w:i/>
          <w:iCs/>
          <w:sz w:val="22"/>
          <w:szCs w:val="22"/>
        </w:rPr>
        <w:t>Castilleja</w:t>
      </w:r>
      <w:r w:rsidRPr="3BFACF04">
        <w:rPr>
          <w:sz w:val="22"/>
          <w:szCs w:val="22"/>
        </w:rPr>
        <w:t xml:space="preserve"> presence and absence plots, we used a linear mixed-effect model in the lme4 package </w:t>
      </w:r>
      <w:r w:rsidRPr="3BFACF04">
        <w:rPr>
          <w:sz w:val="22"/>
          <w:szCs w:val="22"/>
        </w:rPr>
        <w:fldChar w:fldCharType="begin"/>
      </w:r>
      <w:r w:rsidRPr="3BFACF04">
        <w:rPr>
          <w:sz w:val="22"/>
          <w:szCs w:val="22"/>
        </w:rPr>
        <w:instrText xml:space="preserve"> ADDIN ZOTERO_ITEM CSL_CITATION {"citationID":"uTDHNBm4","properties":{"formattedCitation":"(Bates et al., 2003)","plainCitation":"(Bates et al., 2003)","noteIndex":0},"citationItems":[{"id":454,"uris":["http://zotero.org/users/8606011/items/IFIU9SR8"],"itemData":{"id":454,"type":"dataset","DOI":"10.32614/cran.package.lme4","note":"collection-title: CRAN: Contributed Packages","publisher":"The R Foundation","source":"Crossref","title":"lme4: Linear Mixed-Effects Models using 'Eigen' and S4","title-short":"lme4","URL":"https://CRAN.R-project.org/package=lme4","author":[{"family":"Bates","given":"Douglas"},{"family":"Maechler","given":"Martin"},{"family":"Bolker","given":"Ben"},{"family":"Walker","given":"Steven"}],"accessed":{"date-parts":[["2025",7,16]]},"issued":{"date-parts":[["2003",6,25]]}}}],"schema":"https://github.com/citation-style-language/schema/raw/master/csl-citation.json"} </w:instrText>
      </w:r>
      <w:r w:rsidRPr="3BFACF04">
        <w:rPr>
          <w:sz w:val="22"/>
          <w:szCs w:val="22"/>
        </w:rPr>
        <w:fldChar w:fldCharType="separate"/>
      </w:r>
      <w:r w:rsidRPr="3BFACF04">
        <w:rPr>
          <w:noProof/>
          <w:sz w:val="22"/>
          <w:szCs w:val="22"/>
        </w:rPr>
        <w:t>(Bates et al., 2003)</w:t>
      </w:r>
      <w:r w:rsidRPr="3BFACF04">
        <w:rPr>
          <w:sz w:val="22"/>
          <w:szCs w:val="22"/>
        </w:rPr>
        <w:fldChar w:fldCharType="end"/>
      </w:r>
      <w:r w:rsidRPr="3BFACF04">
        <w:rPr>
          <w:sz w:val="22"/>
          <w:szCs w:val="22"/>
        </w:rPr>
        <w:t xml:space="preserve"> with </w:t>
      </w:r>
      <w:r w:rsidRPr="3BFACF04">
        <w:rPr>
          <w:i/>
          <w:iCs/>
          <w:sz w:val="22"/>
          <w:szCs w:val="22"/>
        </w:rPr>
        <w:t>Castilleja</w:t>
      </w:r>
      <w:r w:rsidRPr="3BFACF04">
        <w:rPr>
          <w:sz w:val="22"/>
          <w:szCs w:val="22"/>
        </w:rPr>
        <w:t xml:space="preserve"> presence, species, and year as fixed effects, and pair-plot ID and site as random intercepts [lme4 package </w:t>
      </w:r>
      <w:r w:rsidRPr="3BFACF04">
        <w:rPr>
          <w:sz w:val="22"/>
          <w:szCs w:val="22"/>
        </w:rPr>
        <w:fldChar w:fldCharType="begin"/>
      </w:r>
      <w:r w:rsidRPr="3BFACF04">
        <w:rPr>
          <w:sz w:val="22"/>
          <w:szCs w:val="22"/>
        </w:rPr>
        <w:instrText xml:space="preserve"> ADDIN ZOTERO_ITEM CSL_CITATION {"citationID":"NKo1ztcj","properties":{"formattedCitation":"(Bates et al., 2003)","plainCitation":"(Bates et al., 2003)","noteIndex":0},"citationItems":[{"id":454,"uris":["http://zotero.org/users/8606011/items/IFIU9SR8"],"itemData":{"id":454,"type":"dataset","DOI":"10.32614/cran.package.lme4","note":"collection-title: CRAN: Contributed Packages","publisher":"The R Foundation","source":"Crossref","title":"lme4: Linear Mixed-Effects Models using 'Eigen' and S4","title-short":"lme4","URL":"https://CRAN.R-project.org/package=lme4","author":[{"family":"Bates","given":"Douglas"},{"family":"Maechler","given":"Martin"},{"family":"Bolker","given":"Ben"},{"family":"Walker","given":"Steven"}],"accessed":{"date-parts":[["2025",7,16]]},"issued":{"date-parts":[["2003",6,25]]}}}],"schema":"https://github.com/citation-style-language/schema/raw/master/csl-citation.json"} </w:instrText>
      </w:r>
      <w:r w:rsidRPr="3BFACF04">
        <w:rPr>
          <w:sz w:val="22"/>
          <w:szCs w:val="22"/>
        </w:rPr>
        <w:fldChar w:fldCharType="separate"/>
      </w:r>
      <w:r w:rsidRPr="3BFACF04">
        <w:rPr>
          <w:noProof/>
          <w:sz w:val="22"/>
          <w:szCs w:val="22"/>
        </w:rPr>
        <w:t>(Bates et al., 2003)</w:t>
      </w:r>
      <w:r w:rsidRPr="3BFACF04">
        <w:rPr>
          <w:sz w:val="22"/>
          <w:szCs w:val="22"/>
        </w:rPr>
        <w:fldChar w:fldCharType="end"/>
      </w:r>
      <w:r w:rsidRPr="3BFACF04">
        <w:rPr>
          <w:sz w:val="22"/>
          <w:szCs w:val="22"/>
        </w:rPr>
        <w:t xml:space="preserve">]. Model assumptions were assessed using the performance package </w:t>
      </w:r>
      <w:r w:rsidRPr="3BFACF04">
        <w:rPr>
          <w:sz w:val="22"/>
          <w:szCs w:val="22"/>
        </w:rPr>
        <w:fldChar w:fldCharType="begin"/>
      </w:r>
      <w:r w:rsidRPr="3BFACF04">
        <w:rPr>
          <w:sz w:val="22"/>
          <w:szCs w:val="22"/>
        </w:rPr>
        <w:instrText xml:space="preserve"> ADDIN ZOTERO_ITEM CSL_CITATION {"citationID":"OrEAoNH3","properties":{"formattedCitation":"(L\\uc0\\u252{}decke et al., 2019)","plainCitation":"(Lüdecke et al., 2019)","noteIndex":0},"citationItems":[{"id":460,"uris":["http://zotero.org/users/8606011/items/C4EWLESP"],"itemData":{"id":460,"type":"dataset","DOI":"10.32614/cran.package.performance","note":"collection-title: CRAN: Contributed Packages","publisher":"The R Foundation","source":"Crossref","title":"performance: Assessment of Regression Models Performance","title-short":"performance","URL":"https://CRAN.R-project.org/package=performance","author":[{"family":"Lüdecke","given":"Daniel"},{"family":"Makowski","given":"Dominique"},{"family":"Ben-Shachar","given":"Mattan S."},{"family":"Patil","given":"Indrajeet"},{"family":"Waggoner","given":"Philip"},{"family":"Wiernik","given":"Brenton M."},{"family":"Thériault","given":"Rémi"}],"accessed":{"date-parts":[["2025",7,16]]},"issued":{"date-parts":[["2019",4,24]]}}}],"schema":"https://github.com/citation-style-language/schema/raw/master/csl-citation.json"} </w:instrText>
      </w:r>
      <w:r w:rsidRPr="3BFACF04">
        <w:rPr>
          <w:sz w:val="22"/>
          <w:szCs w:val="22"/>
        </w:rPr>
        <w:fldChar w:fldCharType="separate"/>
      </w:r>
      <w:r w:rsidRPr="3BFACF04">
        <w:rPr>
          <w:sz w:val="22"/>
          <w:szCs w:val="22"/>
        </w:rPr>
        <w:t>(Lüdecke et al., 2019)</w:t>
      </w:r>
      <w:r w:rsidRPr="3BFACF04">
        <w:rPr>
          <w:sz w:val="22"/>
          <w:szCs w:val="22"/>
        </w:rPr>
        <w:fldChar w:fldCharType="end"/>
      </w:r>
      <w:r w:rsidRPr="3BFACF04">
        <w:rPr>
          <w:sz w:val="22"/>
          <w:szCs w:val="22"/>
        </w:rPr>
        <w:t xml:space="preserve">. Post-hoc analyses were then conducted using the emmeans package </w:t>
      </w:r>
      <w:r w:rsidRPr="3BFACF04">
        <w:rPr>
          <w:sz w:val="22"/>
          <w:szCs w:val="22"/>
        </w:rPr>
        <w:fldChar w:fldCharType="begin"/>
      </w:r>
      <w:r w:rsidRPr="3BFACF04">
        <w:rPr>
          <w:sz w:val="22"/>
          <w:szCs w:val="22"/>
        </w:rPr>
        <w:instrText xml:space="preserve"> ADDIN ZOTERO_ITEM CSL_CITATION {"citationID":"Z83Nn1Bl","properties":{"formattedCitation":"(Lenth, 2017)","plainCitation":"(Lenth, 2017)","noteIndex":0},"citationItems":[{"id":462,"uris":["http://zotero.org/users/8606011/items/6BYNKB26"],"itemData":{"id":462,"type":"dataset","DOI":"10.32614/cran.package.emmeans","note":"collection-title: CRAN: Contributed Packages","publisher":"The R Foundation","source":"Crossref","title":"emmeans: Estimated Marginal Means, aka Least-Squares Means","title-short":"emmeans","URL":"https://CRAN.R-project.org/package=emmeans","author":[{"family":"Lenth","given":"Russell V."}],"accessed":{"date-parts":[["2025",7,16]]},"issued":{"date-parts":[["2017",10,20]]}}}],"schema":"https://github.com/citation-style-language/schema/raw/master/csl-citation.json"} </w:instrText>
      </w:r>
      <w:r w:rsidRPr="3BFACF04">
        <w:rPr>
          <w:sz w:val="22"/>
          <w:szCs w:val="22"/>
        </w:rPr>
        <w:fldChar w:fldCharType="separate"/>
      </w:r>
      <w:r w:rsidRPr="3BFACF04">
        <w:rPr>
          <w:noProof/>
          <w:sz w:val="22"/>
          <w:szCs w:val="22"/>
        </w:rPr>
        <w:t>(Lenth, 2017)</w:t>
      </w:r>
      <w:r w:rsidRPr="3BFACF04">
        <w:rPr>
          <w:sz w:val="22"/>
          <w:szCs w:val="22"/>
        </w:rPr>
        <w:fldChar w:fldCharType="end"/>
      </w:r>
      <w:r w:rsidRPr="3BFACF04">
        <w:rPr>
          <w:sz w:val="22"/>
          <w:szCs w:val="22"/>
        </w:rPr>
        <w:t xml:space="preserve"> to investigate pairwise differences between sites, presence-absence plots, and their interactions. We used the Anova function from the car package </w:t>
      </w:r>
      <w:r w:rsidRPr="3BFACF04">
        <w:rPr>
          <w:sz w:val="22"/>
          <w:szCs w:val="22"/>
        </w:rPr>
        <w:fldChar w:fldCharType="begin"/>
      </w:r>
      <w:r w:rsidRPr="3BFACF04">
        <w:rPr>
          <w:sz w:val="22"/>
          <w:szCs w:val="22"/>
        </w:rPr>
        <w:instrText xml:space="preserve"> ADDIN ZOTERO_ITEM CSL_CITATION {"citationID":"zKNvwKSR","properties":{"formattedCitation":"(Fox et al., 2001)","plainCitation":"(Fox et al., 2001)","noteIndex":0},"citationItems":[{"id":452,"uris":["http://zotero.org/users/8606011/items/PBPRKLBB"],"itemData":{"id":452,"type":"dataset","DOI":"10.32614/cran.package.car","note":"collection-title: CRAN: Contributed Packages","publisher":"The R Foundation","source":"Crossref","title":"car: Companion to Applied Regression","title-short":"car","URL":"https://CRAN.R-project.org/package=car","author":[{"family":"Fox","given":"John"},{"family":"Weisberg","given":"Sanford"},{"family":"Price","given":"Brad"}],"accessed":{"date-parts":[["2025",7,16]]},"issued":{"date-parts":[["2001",5,1]]}}}],"schema":"https://github.com/citation-style-language/schema/raw/master/csl-citation.json"} </w:instrText>
      </w:r>
      <w:r w:rsidRPr="3BFACF04">
        <w:rPr>
          <w:sz w:val="22"/>
          <w:szCs w:val="22"/>
        </w:rPr>
        <w:fldChar w:fldCharType="separate"/>
      </w:r>
      <w:r w:rsidRPr="3BFACF04">
        <w:rPr>
          <w:noProof/>
          <w:sz w:val="22"/>
          <w:szCs w:val="22"/>
        </w:rPr>
        <w:t>(Fox et al., 2001)</w:t>
      </w:r>
      <w:r w:rsidRPr="3BFACF04">
        <w:rPr>
          <w:sz w:val="22"/>
          <w:szCs w:val="22"/>
        </w:rPr>
        <w:fldChar w:fldCharType="end"/>
      </w:r>
      <w:r w:rsidRPr="3BFACF04">
        <w:rPr>
          <w:sz w:val="22"/>
          <w:szCs w:val="22"/>
        </w:rPr>
        <w:t xml:space="preserve"> to conduct null hypothesis tests for all fixed effects in the mixed models. To determine differences in species composition, we first conducted an indicator species analysis </w:t>
      </w:r>
      <w:r w:rsidRPr="3BFACF04">
        <w:rPr>
          <w:sz w:val="22"/>
          <w:szCs w:val="22"/>
        </w:rPr>
        <w:fldChar w:fldCharType="begin"/>
      </w:r>
      <w:r w:rsidRPr="3BFACF04">
        <w:rPr>
          <w:sz w:val="22"/>
          <w:szCs w:val="22"/>
        </w:rPr>
        <w:instrText xml:space="preserve"> ADDIN ZOTERO_ITEM CSL_CITATION {"citationID":"XnSnKDOT","properties":{"formattedCitation":"(De C\\uc0\\u225{}ceres et al., 2010)","plainCitation":"(De Cáceres et al., 2010)","noteIndex":0},"citationItems":[{"id":458,"uris":["http://zotero.org/users/8606011/items/TVQ298EB"],"itemData":{"id":458,"type":"dataset","DOI":"10.32614/cran.package.indicspecies","note":"collection-title: CRAN: Contributed Packages","publisher":"The R Foundation","source":"Crossref","title":"indicspecies: Relationship Between Species and Groups of Sites","title-short":"indicspecies","URL":"https://CRAN.R-project.org/package=indicspecies","author":[{"family":"De Cáceres","given":"Miquel"},{"family":"Jansen","given":"Florian"},{"family":"Endicott","given":"Sarah"},{"family":"Dell","given":"Noah"}],"accessed":{"date-parts":[["2025",7,16]]},"issued":{"date-parts":[["2010",9,19]]}}}],"schema":"https://github.com/citation-style-language/schema/raw/master/csl-citation.json"} </w:instrText>
      </w:r>
      <w:r w:rsidRPr="3BFACF04">
        <w:rPr>
          <w:sz w:val="22"/>
          <w:szCs w:val="22"/>
        </w:rPr>
        <w:fldChar w:fldCharType="separate"/>
      </w:r>
      <w:r w:rsidRPr="3BFACF04">
        <w:rPr>
          <w:sz w:val="22"/>
          <w:szCs w:val="22"/>
        </w:rPr>
        <w:t>(De Cáceres et al., 2010)</w:t>
      </w:r>
      <w:r w:rsidRPr="3BFACF04">
        <w:rPr>
          <w:sz w:val="22"/>
          <w:szCs w:val="22"/>
        </w:rPr>
        <w:fldChar w:fldCharType="end"/>
      </w:r>
      <w:r w:rsidRPr="3BFACF04">
        <w:rPr>
          <w:sz w:val="22"/>
          <w:szCs w:val="22"/>
        </w:rPr>
        <w:t xml:space="preserve"> for each site to assess which species were associated with </w:t>
      </w:r>
      <w:r w:rsidRPr="3BFACF04">
        <w:rPr>
          <w:i/>
          <w:iCs/>
          <w:sz w:val="22"/>
          <w:szCs w:val="22"/>
        </w:rPr>
        <w:t>Castilleja</w:t>
      </w:r>
      <w:r w:rsidRPr="3BFACF04">
        <w:rPr>
          <w:sz w:val="22"/>
          <w:szCs w:val="22"/>
        </w:rPr>
        <w:t xml:space="preserve"> presence or absence communities. We then performed a Permutational Multivariate Analysis of Variance (PERMANOVA) based on Bray-Curtis dissimilarities and the adonis() function in the vegan package </w:t>
      </w:r>
      <w:r w:rsidRPr="3BFACF04">
        <w:rPr>
          <w:sz w:val="22"/>
          <w:szCs w:val="22"/>
        </w:rPr>
        <w:fldChar w:fldCharType="begin"/>
      </w:r>
      <w:r w:rsidRPr="3BFACF04">
        <w:rPr>
          <w:sz w:val="22"/>
          <w:szCs w:val="22"/>
        </w:rPr>
        <w:instrText xml:space="preserve"> ADDIN ZOTERO_ITEM CSL_CITATION {"citationID":"eNWKNqhE","properties":{"formattedCitation":"(Oksanen et al., 2001)","plainCitation":"(Oksanen et al., 2001)","noteIndex":0},"citationItems":[{"id":450,"uris":["http://zotero.org/users/8606011/items/TQL5B2UJ"],"itemData":{"id":450,"type":"dataset","DOI":"10.32614/cran.package.vegan","note":"collection-title: CRAN: Contributed Packages","publisher":"The R Foundation","source":"Crossref","title":"vegan: Community Ecology Package","title-short":"vegan","URL":"https://CRAN.R-project.org/package=vegan","author":[{"family":"Oksanen","given":"Jari"},{"family":"Simpson","given":"Gavin L."},{"family":"Blanchet","given":"F. Guillaume"},{"family":"Kindt","given":"Roeland"},{"family":"Legendre","given":"Pierre"},{"family":"Minchin","given":"Peter R."},{"family":"O'Hara","given":"R.B."},{"family":"Solymos","given":"Peter"},{"family":"Stevens","given":"M. Henry H."},{"family":"Szoecs","given":"Eduard"},{"family":"Wagner","given":"Helene"},{"family":"Barbour","given":"Matt"},{"family":"Bedward","given":"Michael"},{"family":"Bolker","given":"Ben"},{"family":"Borcard","given":"Daniel"},{"family":"Borman","given":"Tuomas"},{"family":"Carvalho","given":"Gustavo"},{"family":"Chirico","given":"Michael"},{"family":"De Caceres","given":"Miquel"},{"family":"Durand","given":"Sebastien"},{"family":"Evangelista","given":"Heloisa Beatriz Antoniazi"},{"family":"FitzJohn","given":"Rich"},{"family":"Friendly","given":"Michael"},{"family":"Furneaux","given":"Brendan"},{"family":"Hannigan","given":"Geoffrey"},{"family":"Hill","given":"Mark O."},{"family":"Lahti","given":"Leo"},{"family":"Martino","given":"Cameron"},{"family":"McGlinn","given":"Dan"},{"family":"Ouellette","given":"Marie-Helene"},{"family":"Ribeiro Cunha","given":"Eduardo"},{"family":"Smith","given":"Tyler"},{"family":"Stier","given":"Adrian"},{"family":"Ter Braak","given":"Cajo J.F."},{"family":"Weedon","given":"James"}],"accessed":{"date-parts":[["2025",7,16]]},"issued":{"date-parts":[["2001",9,6]]}}}],"schema":"https://github.com/citation-style-language/schema/raw/master/csl-citation.json"} </w:instrText>
      </w:r>
      <w:r w:rsidRPr="3BFACF04">
        <w:rPr>
          <w:sz w:val="22"/>
          <w:szCs w:val="22"/>
        </w:rPr>
        <w:fldChar w:fldCharType="separate"/>
      </w:r>
      <w:r w:rsidRPr="3BFACF04">
        <w:rPr>
          <w:noProof/>
          <w:sz w:val="22"/>
          <w:szCs w:val="22"/>
        </w:rPr>
        <w:t>(Oksanen et al., 2001)</w:t>
      </w:r>
      <w:r w:rsidRPr="3BFACF04">
        <w:rPr>
          <w:sz w:val="22"/>
          <w:szCs w:val="22"/>
        </w:rPr>
        <w:fldChar w:fldCharType="end"/>
      </w:r>
      <w:r w:rsidRPr="3BFACF04">
        <w:rPr>
          <w:sz w:val="22"/>
          <w:szCs w:val="22"/>
        </w:rPr>
        <w:t xml:space="preserve"> with </w:t>
      </w:r>
      <w:r w:rsidRPr="3BFACF04">
        <w:rPr>
          <w:i/>
          <w:iCs/>
          <w:sz w:val="22"/>
          <w:szCs w:val="22"/>
        </w:rPr>
        <w:t>Castilleja</w:t>
      </w:r>
      <w:r w:rsidRPr="3BFACF04">
        <w:rPr>
          <w:sz w:val="22"/>
          <w:szCs w:val="22"/>
        </w:rPr>
        <w:t xml:space="preserve"> </w:t>
      </w:r>
      <w:r w:rsidRPr="3BFACF04">
        <w:rPr>
          <w:sz w:val="22"/>
          <w:szCs w:val="22"/>
        </w:rPr>
        <w:lastRenderedPageBreak/>
        <w:t xml:space="preserve">presence, species, year, and site, and their interactions as predictor variables. </w:t>
      </w:r>
      <w:r w:rsidRPr="3BFACF04">
        <w:rPr>
          <w:sz w:val="22"/>
          <w:szCs w:val="22"/>
        </w:rPr>
        <w:fldChar w:fldCharType="begin"/>
      </w:r>
      <w:r w:rsidRPr="3BFACF04">
        <w:rPr>
          <w:sz w:val="22"/>
          <w:szCs w:val="22"/>
        </w:rPr>
        <w:instrText xml:space="preserve"> ADDIN ZOTERO_ITEM CSL_CITATION {"citationID":"jmcv3OHG","properties":{"formattedCitation":"(Lenth, 2017)","plainCitation":"(Lenth, 2017)","dontUpdate":true,"noteIndex":0},"citationItems":[{"id":462,"uris":["http://zotero.org/users/8606011/items/6BYNKB26"],"itemData":{"id":462,"type":"dataset","DOI":"10.32614/cran.package.emmeans","note":"collection-title: CRAN: Contributed Packages","publisher":"The R Foundation","source":"Crossref","title":"emmeans: Estimated Marginal Means, aka Least-Squares Means","title-short":"emmeans","URL":"https://CRAN.R-project.org/package=emmeans","author":[{"family":"Lenth","given":"Russell V."}],"accessed":{"date-parts":[["2025",7,16]]},"issued":{"date-parts":[["2017",10,20]]}}}],"schema":"https://github.com/citation-style-language/schema/raw/master/csl-citation.json"} </w:instrText>
      </w:r>
      <w:r w:rsidRPr="3BFACF04">
        <w:rPr>
          <w:sz w:val="22"/>
          <w:szCs w:val="22"/>
        </w:rPr>
        <w:fldChar w:fldCharType="separate"/>
      </w:r>
      <w:r w:rsidRPr="3BFACF04">
        <w:rPr>
          <w:sz w:val="22"/>
          <w:szCs w:val="22"/>
        </w:rPr>
        <w:fldChar w:fldCharType="end"/>
      </w:r>
      <w:r w:rsidRPr="3BFACF04">
        <w:rPr>
          <w:sz w:val="22"/>
          <w:szCs w:val="22"/>
        </w:rPr>
        <w:t xml:space="preserve">Data were visualized using ggplot2 </w:t>
      </w:r>
      <w:r w:rsidRPr="3BFACF04">
        <w:rPr>
          <w:sz w:val="22"/>
          <w:szCs w:val="22"/>
        </w:rPr>
        <w:fldChar w:fldCharType="begin"/>
      </w:r>
      <w:r w:rsidRPr="3BFACF04">
        <w:rPr>
          <w:sz w:val="22"/>
          <w:szCs w:val="22"/>
        </w:rPr>
        <w:instrText xml:space="preserve"> ADDIN ZOTERO_ITEM CSL_CITATION {"citationID":"kEdnOQoK","properties":{"formattedCitation":"(Wickham et al., 2007)","plainCitation":"(Wickham et al., 2007)","noteIndex":0},"citationItems":[{"id":466,"uris":["http://zotero.org/users/8606011/items/D6HYIHPY"],"itemData":{"id":466,"type":"dataset","DOI":"10.32614/cran.package.ggplot2","note":"collection-title: CRAN: Contributed Packages","publisher":"The R Foundation","source":"Crossref","title":"ggplot2: Create Elegant Data Visualisations Using the Grammar of Graphics","title-short":"ggplot2","URL":"https://CRAN.R-project.org/package=ggplot2","author":[{"family":"Wickham","given":"Hadley"},{"family":"Chang","given":"Winston"},{"family":"Henry","given":"Lionel"},{"family":"Pedersen","given":"Thomas Lin"},{"family":"Takahashi","given":"Kohske"},{"family":"Wilke","given":"Claus"},{"family":"Woo","given":"Kara"},{"family":"Yutani","given":"Hiroaki"},{"family":"Dunnington","given":"Dewey"},{"family":"Van Den Brand","given":"Teun"}],"accessed":{"date-parts":[["2025",7,16]]},"issued":{"date-parts":[["2007",6,1]]}}}],"schema":"https://github.com/citation-style-language/schema/raw/master/csl-citation.json"} </w:instrText>
      </w:r>
      <w:r w:rsidRPr="3BFACF04">
        <w:rPr>
          <w:sz w:val="22"/>
          <w:szCs w:val="22"/>
        </w:rPr>
        <w:fldChar w:fldCharType="separate"/>
      </w:r>
      <w:r w:rsidRPr="3BFACF04">
        <w:rPr>
          <w:noProof/>
          <w:sz w:val="22"/>
          <w:szCs w:val="22"/>
        </w:rPr>
        <w:t>(Wickham et al., 2007)</w:t>
      </w:r>
      <w:r w:rsidRPr="3BFACF04">
        <w:rPr>
          <w:sz w:val="22"/>
          <w:szCs w:val="22"/>
        </w:rPr>
        <w:fldChar w:fldCharType="end"/>
      </w:r>
      <w:r w:rsidRPr="3BFACF04">
        <w:rPr>
          <w:sz w:val="22"/>
          <w:szCs w:val="22"/>
        </w:rPr>
        <w:t xml:space="preserve">, and ggpubr </w:t>
      </w:r>
      <w:r w:rsidRPr="3BFACF04">
        <w:rPr>
          <w:sz w:val="22"/>
          <w:szCs w:val="22"/>
        </w:rPr>
        <w:fldChar w:fldCharType="begin"/>
      </w:r>
      <w:r w:rsidRPr="3BFACF04">
        <w:rPr>
          <w:sz w:val="22"/>
          <w:szCs w:val="22"/>
        </w:rPr>
        <w:instrText xml:space="preserve"> ADDIN ZOTERO_ITEM CSL_CITATION {"citationID":"Hric20tw","properties":{"formattedCitation":"(Kassambara, 2016)","plainCitation":"(Kassambara, 2016)","noteIndex":0},"citationItems":[{"id":468,"uris":["http://zotero.org/users/8606011/items/YA9G2W37"],"itemData":{"id":468,"type":"dataset","DOI":"10.32614/cran.package.ggpubr","note":"collection-title: CRAN: Contributed Packages","publisher":"The R Foundation","source":"Crossref","title":"ggpubr: 'ggplot2' Based Publication Ready Plots","title-short":"ggpubr","URL":"https://CRAN.R-project.org/package=ggpubr","author":[{"family":"Kassambara","given":"Alboukadel"}],"accessed":{"date-parts":[["2025",7,16]]},"issued":{"date-parts":[["2016",7,20]]}}}],"schema":"https://github.com/citation-style-language/schema/raw/master/csl-citation.json"} </w:instrText>
      </w:r>
      <w:r w:rsidRPr="3BFACF04">
        <w:rPr>
          <w:sz w:val="22"/>
          <w:szCs w:val="22"/>
        </w:rPr>
        <w:fldChar w:fldCharType="separate"/>
      </w:r>
      <w:r w:rsidRPr="3BFACF04">
        <w:rPr>
          <w:noProof/>
          <w:sz w:val="22"/>
          <w:szCs w:val="22"/>
        </w:rPr>
        <w:t>(Kassambara, 2016)</w:t>
      </w:r>
      <w:r w:rsidRPr="3BFACF04">
        <w:rPr>
          <w:sz w:val="22"/>
          <w:szCs w:val="22"/>
        </w:rPr>
        <w:fldChar w:fldCharType="end"/>
      </w:r>
      <w:r w:rsidRPr="3BFACF04">
        <w:rPr>
          <w:sz w:val="22"/>
          <w:szCs w:val="22"/>
        </w:rPr>
        <w:t xml:space="preserve"> packages. </w:t>
      </w:r>
    </w:p>
    <w:p w14:paraId="5ACAC7B3" w14:textId="223CAE6D" w:rsidR="00477096" w:rsidRPr="00167AFE" w:rsidRDefault="00477096" w:rsidP="00477096">
      <w:pPr>
        <w:spacing w:line="360" w:lineRule="auto"/>
        <w:ind w:firstLine="720"/>
        <w:rPr>
          <w:sz w:val="22"/>
          <w:szCs w:val="22"/>
        </w:rPr>
      </w:pPr>
      <w:r w:rsidRPr="42343184">
        <w:rPr>
          <w:sz w:val="22"/>
          <w:szCs w:val="22"/>
        </w:rPr>
        <w:t>To analyze nearest neighbor data, we conducted a linear regression of relative NN frequency (the number of observations of a species as a NN divided by the total number of NN observations) on the relative total frequency of all species. This way, the total expected frequency is 100% for both NN and total. We then calculated 95% prediction intervals alongside 95% Confidence intervals.  Species that fell outside the 95% prediction interval were significantly more (or less) abundant as a NN than expected by chance alone.</w:t>
      </w:r>
    </w:p>
    <w:p w14:paraId="305BFC37" w14:textId="77777777" w:rsidR="00477096" w:rsidRPr="00167AFE" w:rsidRDefault="00477096" w:rsidP="00477096">
      <w:pPr>
        <w:spacing w:line="360" w:lineRule="auto"/>
        <w:rPr>
          <w:sz w:val="22"/>
          <w:szCs w:val="22"/>
        </w:rPr>
      </w:pPr>
    </w:p>
    <w:p w14:paraId="53E789D2" w14:textId="77777777" w:rsidR="00477096" w:rsidRPr="00167AFE" w:rsidRDefault="00477096" w:rsidP="00477096">
      <w:pPr>
        <w:spacing w:line="360" w:lineRule="auto"/>
        <w:rPr>
          <w:b/>
          <w:bCs/>
          <w:sz w:val="22"/>
          <w:szCs w:val="22"/>
        </w:rPr>
      </w:pPr>
      <w:r w:rsidRPr="0B7789B7">
        <w:rPr>
          <w:b/>
          <w:bCs/>
          <w:sz w:val="22"/>
          <w:szCs w:val="22"/>
        </w:rPr>
        <w:t>RESULTS:</w:t>
      </w:r>
    </w:p>
    <w:p w14:paraId="4A49340B" w14:textId="5A04DD6E" w:rsidR="004E6EB6" w:rsidRPr="00167AFE" w:rsidRDefault="004E6EB6" w:rsidP="004E6EB6">
      <w:pPr>
        <w:spacing w:line="360" w:lineRule="auto"/>
        <w:rPr>
          <w:b/>
          <w:bCs/>
          <w:sz w:val="22"/>
          <w:szCs w:val="22"/>
        </w:rPr>
      </w:pPr>
      <w:r w:rsidRPr="23143B58">
        <w:rPr>
          <w:b/>
          <w:bCs/>
          <w:sz w:val="22"/>
          <w:szCs w:val="22"/>
        </w:rPr>
        <w:t xml:space="preserve">Community diversity </w:t>
      </w:r>
      <w:r w:rsidR="00D267A0">
        <w:rPr>
          <w:b/>
          <w:bCs/>
          <w:sz w:val="22"/>
          <w:szCs w:val="22"/>
        </w:rPr>
        <w:t>is higher</w:t>
      </w:r>
      <w:r w:rsidRPr="23143B58">
        <w:rPr>
          <w:b/>
          <w:bCs/>
          <w:sz w:val="22"/>
          <w:szCs w:val="22"/>
        </w:rPr>
        <w:t xml:space="preserve"> in association with </w:t>
      </w:r>
      <w:r w:rsidRPr="23143B58">
        <w:rPr>
          <w:b/>
          <w:bCs/>
          <w:i/>
          <w:iCs/>
          <w:sz w:val="22"/>
          <w:szCs w:val="22"/>
        </w:rPr>
        <w:t>Castilleja</w:t>
      </w:r>
    </w:p>
    <w:p w14:paraId="14E2AEB3" w14:textId="360F4396" w:rsidR="00477096" w:rsidRPr="00167AFE" w:rsidRDefault="00477096" w:rsidP="00477096">
      <w:pPr>
        <w:spacing w:line="360" w:lineRule="auto"/>
        <w:ind w:firstLine="720"/>
        <w:rPr>
          <w:sz w:val="22"/>
          <w:szCs w:val="22"/>
        </w:rPr>
      </w:pPr>
      <w:r w:rsidRPr="3BFACF04">
        <w:rPr>
          <w:sz w:val="22"/>
          <w:szCs w:val="22"/>
        </w:rPr>
        <w:t xml:space="preserve">Across sites, species, and years, we found that the presence of </w:t>
      </w:r>
      <w:r w:rsidRPr="3BFACF04">
        <w:rPr>
          <w:i/>
          <w:iCs/>
          <w:sz w:val="22"/>
          <w:szCs w:val="22"/>
        </w:rPr>
        <w:t>Castilleja</w:t>
      </w:r>
      <w:r w:rsidRPr="3BFACF04">
        <w:rPr>
          <w:sz w:val="22"/>
          <w:szCs w:val="22"/>
        </w:rPr>
        <w:t xml:space="preserve"> was positively associated with plant community Shannon diversity (</w:t>
      </w:r>
      <w:r w:rsidRPr="3BFACF04">
        <w:rPr>
          <w:i/>
          <w:iCs/>
          <w:sz w:val="22"/>
          <w:szCs w:val="22"/>
        </w:rPr>
        <w:t>χ</w:t>
      </w:r>
      <w:r w:rsidRPr="3BFACF04">
        <w:rPr>
          <w:i/>
          <w:iCs/>
          <w:sz w:val="22"/>
          <w:szCs w:val="22"/>
          <w:vertAlign w:val="superscript"/>
        </w:rPr>
        <w:t>2</w:t>
      </w:r>
      <w:r w:rsidRPr="3BFACF04">
        <w:rPr>
          <w:sz w:val="22"/>
          <w:szCs w:val="22"/>
          <w:vertAlign w:val="superscript"/>
        </w:rPr>
        <w:t xml:space="preserve"> </w:t>
      </w:r>
      <w:r w:rsidRPr="3BFACF04">
        <w:rPr>
          <w:sz w:val="22"/>
          <w:szCs w:val="22"/>
        </w:rPr>
        <w:t xml:space="preserve">= 13.57, </w:t>
      </w:r>
      <w:r w:rsidRPr="3BFACF04">
        <w:rPr>
          <w:i/>
          <w:iCs/>
          <w:sz w:val="22"/>
          <w:szCs w:val="22"/>
        </w:rPr>
        <w:t>p</w:t>
      </w:r>
      <w:r w:rsidRPr="3BFACF04">
        <w:rPr>
          <w:sz w:val="22"/>
          <w:szCs w:val="22"/>
        </w:rPr>
        <w:t xml:space="preserve"> &lt; 0.001) (Fig. 1a), which was driven by increased species richness (</w:t>
      </w:r>
      <w:r w:rsidRPr="3BFACF04">
        <w:rPr>
          <w:i/>
          <w:iCs/>
          <w:sz w:val="22"/>
          <w:szCs w:val="22"/>
        </w:rPr>
        <w:t>χ</w:t>
      </w:r>
      <w:r w:rsidRPr="3BFACF04">
        <w:rPr>
          <w:i/>
          <w:iCs/>
          <w:sz w:val="22"/>
          <w:szCs w:val="22"/>
          <w:vertAlign w:val="superscript"/>
        </w:rPr>
        <w:t>2</w:t>
      </w:r>
      <w:r w:rsidRPr="3BFACF04">
        <w:rPr>
          <w:sz w:val="22"/>
          <w:szCs w:val="22"/>
          <w:vertAlign w:val="superscript"/>
        </w:rPr>
        <w:t xml:space="preserve"> </w:t>
      </w:r>
      <w:r w:rsidRPr="3BFACF04">
        <w:rPr>
          <w:sz w:val="22"/>
          <w:szCs w:val="22"/>
        </w:rPr>
        <w:t>= 18.32, p &lt; 0.001) (Fig. 1b), but not evenness (</w:t>
      </w:r>
      <w:r w:rsidRPr="3BFACF04">
        <w:rPr>
          <w:i/>
          <w:iCs/>
          <w:sz w:val="22"/>
          <w:szCs w:val="22"/>
        </w:rPr>
        <w:t>χ</w:t>
      </w:r>
      <w:r w:rsidRPr="3BFACF04">
        <w:rPr>
          <w:i/>
          <w:iCs/>
          <w:sz w:val="22"/>
          <w:szCs w:val="22"/>
          <w:vertAlign w:val="superscript"/>
        </w:rPr>
        <w:t>2</w:t>
      </w:r>
      <w:r w:rsidRPr="3BFACF04">
        <w:rPr>
          <w:sz w:val="22"/>
          <w:szCs w:val="22"/>
          <w:vertAlign w:val="superscript"/>
        </w:rPr>
        <w:t xml:space="preserve"> </w:t>
      </w:r>
      <w:r w:rsidRPr="3BFACF04">
        <w:rPr>
          <w:sz w:val="22"/>
          <w:szCs w:val="22"/>
        </w:rPr>
        <w:t xml:space="preserve">= 2.06, </w:t>
      </w:r>
      <w:r w:rsidRPr="3BFACF04">
        <w:rPr>
          <w:i/>
          <w:iCs/>
          <w:sz w:val="22"/>
          <w:szCs w:val="22"/>
        </w:rPr>
        <w:t>p</w:t>
      </w:r>
      <w:r w:rsidRPr="3BFACF04">
        <w:rPr>
          <w:sz w:val="22"/>
          <w:szCs w:val="22"/>
        </w:rPr>
        <w:t xml:space="preserve"> = 0.151) (Fig. 1c). For species richness averaged across hemiparasite species, our post-hoc analysis showed higher species richness in C</w:t>
      </w:r>
      <w:r w:rsidRPr="3BFACF04">
        <w:rPr>
          <w:i/>
          <w:iCs/>
          <w:sz w:val="22"/>
          <w:szCs w:val="22"/>
        </w:rPr>
        <w:t>astilleja</w:t>
      </w:r>
      <w:r w:rsidRPr="3BFACF04">
        <w:rPr>
          <w:sz w:val="22"/>
          <w:szCs w:val="22"/>
        </w:rPr>
        <w:t xml:space="preserve"> presence plots by about half a species (estimate = 0.590) (</w:t>
      </w:r>
      <w:r w:rsidRPr="3BFACF04">
        <w:rPr>
          <w:i/>
          <w:iCs/>
          <w:sz w:val="22"/>
          <w:szCs w:val="22"/>
        </w:rPr>
        <w:t>p</w:t>
      </w:r>
      <w:r w:rsidRPr="3BFACF04">
        <w:rPr>
          <w:sz w:val="22"/>
          <w:szCs w:val="22"/>
        </w:rPr>
        <w:t xml:space="preserve"> = 0.08) in 2023 and by 0.844 species (</w:t>
      </w:r>
      <w:r w:rsidRPr="3BFACF04">
        <w:rPr>
          <w:i/>
          <w:iCs/>
          <w:sz w:val="22"/>
          <w:szCs w:val="22"/>
        </w:rPr>
        <w:t>p</w:t>
      </w:r>
      <w:r w:rsidRPr="3BFACF04">
        <w:rPr>
          <w:sz w:val="22"/>
          <w:szCs w:val="22"/>
        </w:rPr>
        <w:t xml:space="preserve"> &lt; 0.001) in 2024. These results support our hypothesis that plant diversity is higher in the presence of </w:t>
      </w:r>
      <w:r w:rsidRPr="3BFACF04">
        <w:rPr>
          <w:i/>
          <w:iCs/>
          <w:sz w:val="22"/>
          <w:szCs w:val="22"/>
        </w:rPr>
        <w:t>Castilleja.</w:t>
      </w:r>
      <w:r w:rsidRPr="3BFACF04">
        <w:rPr>
          <w:sz w:val="22"/>
          <w:szCs w:val="22"/>
        </w:rPr>
        <w:t xml:space="preserve"> Contrary to our expectations, we found no significant differences among </w:t>
      </w:r>
      <w:r w:rsidRPr="3BFACF04">
        <w:rPr>
          <w:i/>
          <w:iCs/>
          <w:sz w:val="22"/>
          <w:szCs w:val="22"/>
        </w:rPr>
        <w:t>Castilleja</w:t>
      </w:r>
      <w:r w:rsidRPr="3BFACF04">
        <w:rPr>
          <w:sz w:val="22"/>
          <w:szCs w:val="22"/>
        </w:rPr>
        <w:t xml:space="preserve"> species in </w:t>
      </w:r>
      <w:r w:rsidR="31003C0D" w:rsidRPr="3BFACF04">
        <w:rPr>
          <w:sz w:val="22"/>
          <w:szCs w:val="22"/>
        </w:rPr>
        <w:t xml:space="preserve">their impact on co-occurring plant </w:t>
      </w:r>
      <w:r w:rsidRPr="3BFACF04">
        <w:rPr>
          <w:sz w:val="22"/>
          <w:szCs w:val="22"/>
        </w:rPr>
        <w:t xml:space="preserve">Shannon diversity, species richness, or species evenness. These results suggest that the presence or absence of </w:t>
      </w:r>
      <w:r w:rsidR="00447E1F" w:rsidRPr="3BFACF04">
        <w:rPr>
          <w:i/>
          <w:iCs/>
          <w:sz w:val="22"/>
          <w:szCs w:val="22"/>
        </w:rPr>
        <w:t>Castilleja</w:t>
      </w:r>
      <w:r w:rsidR="00447E1F" w:rsidRPr="3BFACF04">
        <w:rPr>
          <w:sz w:val="22"/>
          <w:szCs w:val="22"/>
        </w:rPr>
        <w:t xml:space="preserve"> </w:t>
      </w:r>
      <w:r w:rsidRPr="3BFACF04">
        <w:rPr>
          <w:sz w:val="22"/>
          <w:szCs w:val="22"/>
        </w:rPr>
        <w:t>is a stronger predictor of plant community diversity than the potential variation among species within the genus. Sampling year, most likely driven by interannual changes in snowpack, temperature, and precipitation, was significantly correlated with changes in Shannon diversity (</w:t>
      </w:r>
      <w:r w:rsidRPr="3BFACF04">
        <w:rPr>
          <w:i/>
          <w:iCs/>
          <w:sz w:val="22"/>
          <w:szCs w:val="22"/>
        </w:rPr>
        <w:t>χ</w:t>
      </w:r>
      <w:r w:rsidRPr="3BFACF04">
        <w:rPr>
          <w:i/>
          <w:iCs/>
          <w:sz w:val="22"/>
          <w:szCs w:val="22"/>
          <w:vertAlign w:val="superscript"/>
        </w:rPr>
        <w:t>2</w:t>
      </w:r>
      <w:r w:rsidRPr="3BFACF04">
        <w:rPr>
          <w:sz w:val="22"/>
          <w:szCs w:val="22"/>
          <w:vertAlign w:val="superscript"/>
        </w:rPr>
        <w:t xml:space="preserve"> </w:t>
      </w:r>
      <w:r w:rsidRPr="3BFACF04">
        <w:rPr>
          <w:sz w:val="22"/>
          <w:szCs w:val="22"/>
        </w:rPr>
        <w:t xml:space="preserve">= 35.36, </w:t>
      </w:r>
      <w:r w:rsidRPr="3BFACF04">
        <w:rPr>
          <w:i/>
          <w:iCs/>
          <w:sz w:val="22"/>
          <w:szCs w:val="22"/>
        </w:rPr>
        <w:t>p</w:t>
      </w:r>
      <w:r w:rsidRPr="3BFACF04">
        <w:rPr>
          <w:sz w:val="22"/>
          <w:szCs w:val="22"/>
        </w:rPr>
        <w:t xml:space="preserve"> &lt; 0.001), species richness (</w:t>
      </w:r>
      <w:r w:rsidRPr="3BFACF04">
        <w:rPr>
          <w:i/>
          <w:iCs/>
          <w:sz w:val="22"/>
          <w:szCs w:val="22"/>
        </w:rPr>
        <w:t>χ</w:t>
      </w:r>
      <w:r w:rsidRPr="3BFACF04">
        <w:rPr>
          <w:i/>
          <w:iCs/>
          <w:sz w:val="22"/>
          <w:szCs w:val="22"/>
          <w:vertAlign w:val="superscript"/>
        </w:rPr>
        <w:t>2</w:t>
      </w:r>
      <w:r w:rsidRPr="3BFACF04">
        <w:rPr>
          <w:sz w:val="22"/>
          <w:szCs w:val="22"/>
          <w:vertAlign w:val="superscript"/>
        </w:rPr>
        <w:t xml:space="preserve"> </w:t>
      </w:r>
      <w:r w:rsidRPr="3BFACF04">
        <w:rPr>
          <w:sz w:val="22"/>
          <w:szCs w:val="22"/>
        </w:rPr>
        <w:t>= 141.69,</w:t>
      </w:r>
      <w:r w:rsidRPr="3BFACF04">
        <w:rPr>
          <w:i/>
          <w:iCs/>
          <w:sz w:val="22"/>
          <w:szCs w:val="22"/>
        </w:rPr>
        <w:t xml:space="preserve"> p</w:t>
      </w:r>
      <w:r w:rsidRPr="3BFACF04">
        <w:rPr>
          <w:sz w:val="22"/>
          <w:szCs w:val="22"/>
        </w:rPr>
        <w:t xml:space="preserve"> &lt; 0.001), and species evenness (</w:t>
      </w:r>
      <w:r w:rsidRPr="3BFACF04">
        <w:rPr>
          <w:i/>
          <w:iCs/>
          <w:sz w:val="22"/>
          <w:szCs w:val="22"/>
        </w:rPr>
        <w:t>χ</w:t>
      </w:r>
      <w:r w:rsidRPr="3BFACF04">
        <w:rPr>
          <w:i/>
          <w:iCs/>
          <w:sz w:val="22"/>
          <w:szCs w:val="22"/>
          <w:vertAlign w:val="superscript"/>
        </w:rPr>
        <w:t>2</w:t>
      </w:r>
      <w:r w:rsidRPr="3BFACF04">
        <w:rPr>
          <w:sz w:val="22"/>
          <w:szCs w:val="22"/>
          <w:vertAlign w:val="superscript"/>
        </w:rPr>
        <w:t xml:space="preserve"> </w:t>
      </w:r>
      <w:r w:rsidRPr="3BFACF04">
        <w:rPr>
          <w:sz w:val="22"/>
          <w:szCs w:val="22"/>
        </w:rPr>
        <w:t xml:space="preserve">= 6.07, </w:t>
      </w:r>
      <w:r w:rsidRPr="3BFACF04">
        <w:rPr>
          <w:i/>
          <w:iCs/>
          <w:sz w:val="22"/>
          <w:szCs w:val="22"/>
        </w:rPr>
        <w:t>p</w:t>
      </w:r>
      <w:r w:rsidRPr="3BFACF04">
        <w:rPr>
          <w:sz w:val="22"/>
          <w:szCs w:val="22"/>
        </w:rPr>
        <w:t xml:space="preserve"> &lt; 0.05) (Fig. 1). </w:t>
      </w:r>
    </w:p>
    <w:p w14:paraId="5754C857" w14:textId="77777777" w:rsidR="00477096" w:rsidRPr="00167AFE" w:rsidRDefault="00477096" w:rsidP="00477096">
      <w:pPr>
        <w:spacing w:line="360" w:lineRule="auto"/>
        <w:ind w:firstLine="720"/>
        <w:rPr>
          <w:sz w:val="22"/>
          <w:szCs w:val="22"/>
        </w:rPr>
      </w:pPr>
    </w:p>
    <w:p w14:paraId="36206180" w14:textId="77777777" w:rsidR="004E6EB6" w:rsidRPr="00167AFE" w:rsidRDefault="004E6EB6" w:rsidP="004E6EB6">
      <w:pPr>
        <w:spacing w:line="360" w:lineRule="auto"/>
        <w:rPr>
          <w:b/>
          <w:bCs/>
          <w:sz w:val="22"/>
          <w:szCs w:val="22"/>
        </w:rPr>
      </w:pPr>
      <w:r w:rsidRPr="00167AFE">
        <w:rPr>
          <w:b/>
          <w:bCs/>
          <w:sz w:val="22"/>
          <w:szCs w:val="22"/>
        </w:rPr>
        <w:t xml:space="preserve">Plant community composition is robust against </w:t>
      </w:r>
      <w:r w:rsidRPr="00167AFE">
        <w:rPr>
          <w:b/>
          <w:bCs/>
          <w:i/>
          <w:iCs/>
          <w:sz w:val="22"/>
          <w:szCs w:val="22"/>
        </w:rPr>
        <w:t>Castilleja’s</w:t>
      </w:r>
      <w:r w:rsidRPr="00167AFE">
        <w:rPr>
          <w:b/>
          <w:bCs/>
          <w:sz w:val="22"/>
          <w:szCs w:val="22"/>
        </w:rPr>
        <w:t xml:space="preserve"> effect on species diversity</w:t>
      </w:r>
    </w:p>
    <w:p w14:paraId="2F3C25E3" w14:textId="1A6D7405" w:rsidR="00477096" w:rsidRPr="00167AFE" w:rsidRDefault="20040A98" w:rsidP="00477096">
      <w:pPr>
        <w:spacing w:line="360" w:lineRule="auto"/>
        <w:ind w:firstLine="720"/>
        <w:rPr>
          <w:sz w:val="22"/>
          <w:szCs w:val="22"/>
        </w:rPr>
      </w:pPr>
      <w:r w:rsidRPr="3BFACF04">
        <w:rPr>
          <w:sz w:val="22"/>
          <w:szCs w:val="22"/>
        </w:rPr>
        <w:t xml:space="preserve">Despite differences in diversity, we found that </w:t>
      </w:r>
      <w:r w:rsidRPr="3BFACF04">
        <w:rPr>
          <w:i/>
          <w:iCs/>
          <w:sz w:val="22"/>
          <w:szCs w:val="22"/>
        </w:rPr>
        <w:t>Castilleja</w:t>
      </w:r>
      <w:r w:rsidRPr="3BFACF04">
        <w:rPr>
          <w:sz w:val="22"/>
          <w:szCs w:val="22"/>
        </w:rPr>
        <w:t xml:space="preserve"> presence was not associated with differences in plant community composition (PERMANOVA </w:t>
      </w:r>
      <w:r w:rsidRPr="3BFACF04">
        <w:rPr>
          <w:i/>
          <w:iCs/>
          <w:sz w:val="22"/>
          <w:szCs w:val="22"/>
        </w:rPr>
        <w:t>F</w:t>
      </w:r>
      <w:r w:rsidRPr="3BFACF04">
        <w:rPr>
          <w:sz w:val="22"/>
          <w:szCs w:val="22"/>
          <w:vertAlign w:val="subscript"/>
        </w:rPr>
        <w:t>1,424</w:t>
      </w:r>
      <w:r w:rsidRPr="3BFACF04">
        <w:rPr>
          <w:sz w:val="22"/>
          <w:szCs w:val="22"/>
        </w:rPr>
        <w:t xml:space="preserve"> = 0.77, </w:t>
      </w:r>
      <w:r w:rsidRPr="3BFACF04">
        <w:rPr>
          <w:i/>
          <w:iCs/>
          <w:sz w:val="22"/>
          <w:szCs w:val="22"/>
        </w:rPr>
        <w:t>p</w:t>
      </w:r>
      <w:r w:rsidRPr="3BFACF04">
        <w:rPr>
          <w:sz w:val="22"/>
          <w:szCs w:val="22"/>
        </w:rPr>
        <w:t xml:space="preserve"> = 0.72), contrary to our expectations (Fig. 2). However, community composition was significantly predicted by species (PERMANOVA </w:t>
      </w:r>
      <w:r w:rsidRPr="3BFACF04">
        <w:rPr>
          <w:i/>
          <w:iCs/>
          <w:sz w:val="22"/>
          <w:szCs w:val="22"/>
        </w:rPr>
        <w:t>F</w:t>
      </w:r>
      <w:r w:rsidRPr="3BFACF04">
        <w:rPr>
          <w:sz w:val="22"/>
          <w:szCs w:val="22"/>
          <w:vertAlign w:val="subscript"/>
        </w:rPr>
        <w:t>2,424</w:t>
      </w:r>
      <w:r w:rsidRPr="3BFACF04">
        <w:rPr>
          <w:sz w:val="22"/>
          <w:szCs w:val="22"/>
        </w:rPr>
        <w:t xml:space="preserve"> = 91.90, </w:t>
      </w:r>
      <w:r w:rsidRPr="3BFACF04">
        <w:rPr>
          <w:i/>
          <w:iCs/>
          <w:sz w:val="22"/>
          <w:szCs w:val="22"/>
        </w:rPr>
        <w:t>p</w:t>
      </w:r>
      <w:r w:rsidRPr="3BFACF04">
        <w:rPr>
          <w:sz w:val="22"/>
          <w:szCs w:val="22"/>
        </w:rPr>
        <w:t xml:space="preserve"> = 0.0001), site (PERMANOVA </w:t>
      </w:r>
      <w:r w:rsidRPr="3BFACF04">
        <w:rPr>
          <w:i/>
          <w:iCs/>
          <w:sz w:val="22"/>
          <w:szCs w:val="22"/>
        </w:rPr>
        <w:t>F</w:t>
      </w:r>
      <w:r w:rsidRPr="3BFACF04">
        <w:rPr>
          <w:sz w:val="22"/>
          <w:szCs w:val="22"/>
          <w:vertAlign w:val="subscript"/>
        </w:rPr>
        <w:t>4,424</w:t>
      </w:r>
      <w:r w:rsidRPr="3BFACF04">
        <w:rPr>
          <w:sz w:val="22"/>
          <w:szCs w:val="22"/>
        </w:rPr>
        <w:t xml:space="preserve"> = 40.97, </w:t>
      </w:r>
      <w:r w:rsidRPr="3BFACF04">
        <w:rPr>
          <w:i/>
          <w:iCs/>
          <w:sz w:val="22"/>
          <w:szCs w:val="22"/>
        </w:rPr>
        <w:t xml:space="preserve">p </w:t>
      </w:r>
      <w:r w:rsidRPr="3BFACF04">
        <w:rPr>
          <w:sz w:val="22"/>
          <w:szCs w:val="22"/>
        </w:rPr>
        <w:t xml:space="preserve">= 0.0001), and year (PERMANOVA </w:t>
      </w:r>
      <w:r w:rsidRPr="3BFACF04">
        <w:rPr>
          <w:i/>
          <w:iCs/>
          <w:sz w:val="22"/>
          <w:szCs w:val="22"/>
        </w:rPr>
        <w:t>F</w:t>
      </w:r>
      <w:r w:rsidRPr="3BFACF04">
        <w:rPr>
          <w:sz w:val="22"/>
          <w:szCs w:val="22"/>
          <w:vertAlign w:val="subscript"/>
        </w:rPr>
        <w:t>4,424</w:t>
      </w:r>
      <w:r w:rsidRPr="3BFACF04">
        <w:rPr>
          <w:sz w:val="22"/>
          <w:szCs w:val="22"/>
        </w:rPr>
        <w:t xml:space="preserve"> = 21.85, </w:t>
      </w:r>
      <w:r w:rsidRPr="3BFACF04">
        <w:rPr>
          <w:i/>
          <w:iCs/>
          <w:sz w:val="22"/>
          <w:szCs w:val="22"/>
        </w:rPr>
        <w:t>p</w:t>
      </w:r>
      <w:r w:rsidRPr="3BFACF04">
        <w:rPr>
          <w:sz w:val="22"/>
          <w:szCs w:val="22"/>
        </w:rPr>
        <w:t xml:space="preserve"> = 0.0001). Our indicator species analysis revealed several significant associations between co-occurring plant species and </w:t>
      </w:r>
      <w:r w:rsidRPr="3BFACF04">
        <w:rPr>
          <w:i/>
          <w:iCs/>
          <w:sz w:val="22"/>
          <w:szCs w:val="22"/>
        </w:rPr>
        <w:t>Castilleja</w:t>
      </w:r>
      <w:r w:rsidRPr="3BFACF04">
        <w:rPr>
          <w:sz w:val="22"/>
          <w:szCs w:val="22"/>
        </w:rPr>
        <w:t xml:space="preserve"> species at the site level (Table II). This suggests that while differences in plant community diversity and site-level compositional changes exist, </w:t>
      </w:r>
      <w:r w:rsidRPr="3BFACF04">
        <w:rPr>
          <w:sz w:val="22"/>
          <w:szCs w:val="22"/>
        </w:rPr>
        <w:lastRenderedPageBreak/>
        <w:t>they were either insufficient in magnitude or consistency to alter community composition between hemiparasite presence and absence plots across Rocky Mountain plant communities.</w:t>
      </w:r>
    </w:p>
    <w:p w14:paraId="31863228" w14:textId="77777777" w:rsidR="00477096" w:rsidRPr="00167AFE" w:rsidRDefault="00477096" w:rsidP="00477096">
      <w:pPr>
        <w:spacing w:line="360" w:lineRule="auto"/>
        <w:rPr>
          <w:sz w:val="22"/>
          <w:szCs w:val="22"/>
        </w:rPr>
      </w:pPr>
    </w:p>
    <w:p w14:paraId="063388EB" w14:textId="77777777" w:rsidR="004E6EB6" w:rsidRPr="004E6EB6" w:rsidRDefault="004E6EB6" w:rsidP="004E6EB6">
      <w:pPr>
        <w:spacing w:line="360" w:lineRule="auto"/>
        <w:rPr>
          <w:b/>
          <w:bCs/>
          <w:sz w:val="22"/>
          <w:szCs w:val="22"/>
        </w:rPr>
      </w:pPr>
      <w:r w:rsidRPr="004E6EB6">
        <w:rPr>
          <w:b/>
          <w:bCs/>
          <w:sz w:val="22"/>
          <w:szCs w:val="22"/>
        </w:rPr>
        <w:t>Rocky Mountain Castilleja are generalist hemiparasites</w:t>
      </w:r>
    </w:p>
    <w:p w14:paraId="01087FA7" w14:textId="67CD7657" w:rsidR="00477096" w:rsidRPr="00167AFE" w:rsidRDefault="00477096" w:rsidP="00477096">
      <w:pPr>
        <w:spacing w:line="360" w:lineRule="auto"/>
        <w:ind w:firstLine="720"/>
        <w:rPr>
          <w:sz w:val="22"/>
          <w:szCs w:val="22"/>
        </w:rPr>
      </w:pPr>
      <w:r w:rsidRPr="3BFACF04">
        <w:rPr>
          <w:sz w:val="22"/>
          <w:szCs w:val="22"/>
        </w:rPr>
        <w:t xml:space="preserve">Plants within the </w:t>
      </w:r>
      <w:r w:rsidRPr="3BFACF04">
        <w:rPr>
          <w:i/>
          <w:iCs/>
          <w:sz w:val="22"/>
          <w:szCs w:val="22"/>
        </w:rPr>
        <w:t>Castilleja</w:t>
      </w:r>
      <w:r w:rsidRPr="3BFACF04">
        <w:rPr>
          <w:sz w:val="22"/>
          <w:szCs w:val="22"/>
        </w:rPr>
        <w:t xml:space="preserve"> genus appeared to have a broad host range with some host preference for common and dominant members within </w:t>
      </w:r>
      <w:r w:rsidR="004E6EB6" w:rsidRPr="3BFACF04">
        <w:rPr>
          <w:sz w:val="22"/>
          <w:szCs w:val="22"/>
        </w:rPr>
        <w:t>montane</w:t>
      </w:r>
      <w:r w:rsidRPr="3BFACF04">
        <w:rPr>
          <w:sz w:val="22"/>
          <w:szCs w:val="22"/>
        </w:rPr>
        <w:t xml:space="preserve"> plant communities (Fig. </w:t>
      </w:r>
      <w:r w:rsidR="00033B05">
        <w:rPr>
          <w:sz w:val="22"/>
          <w:szCs w:val="22"/>
        </w:rPr>
        <w:t>3)</w:t>
      </w:r>
      <w:r w:rsidRPr="3BFACF04">
        <w:rPr>
          <w:sz w:val="22"/>
          <w:szCs w:val="22"/>
        </w:rPr>
        <w:t xml:space="preserve">. Direct excavation of host-parasite complexes revealed 10 confirmed host species with which </w:t>
      </w:r>
      <w:r w:rsidRPr="3BFACF04">
        <w:rPr>
          <w:i/>
          <w:iCs/>
          <w:sz w:val="22"/>
          <w:szCs w:val="22"/>
        </w:rPr>
        <w:t>Castilleja</w:t>
      </w:r>
      <w:r w:rsidRPr="3BFACF04">
        <w:rPr>
          <w:sz w:val="22"/>
          <w:szCs w:val="22"/>
        </w:rPr>
        <w:t xml:space="preserve"> species formed haustoria (Fig. 3). Our nearest neighbor analysis identified 13 plant taxa more likely to occur within a 10 cm radius of </w:t>
      </w:r>
      <w:r w:rsidRPr="3BFACF04">
        <w:rPr>
          <w:i/>
          <w:iCs/>
          <w:sz w:val="22"/>
          <w:szCs w:val="22"/>
        </w:rPr>
        <w:t>Castilleja</w:t>
      </w:r>
      <w:r w:rsidRPr="3BFACF04">
        <w:rPr>
          <w:sz w:val="22"/>
          <w:szCs w:val="22"/>
        </w:rPr>
        <w:t xml:space="preserve"> than by chance alone (Fig. 4). By functional group, forbs (11 taxa) and grasses (7 taxa) represent the most common potentially preferred host species (Fig. 3). In total, our analysis shows that only 21 of the 249 plant taxa found in our dataset appear to be potential preferred hosts. Direct observations of haustoria were confirmed on only three of the 13 species that appeared in our Nearest Neighbor analysis, and two of the three species that emerged as indicator species in </w:t>
      </w:r>
      <w:r w:rsidRPr="3BFACF04">
        <w:rPr>
          <w:i/>
          <w:iCs/>
          <w:sz w:val="22"/>
          <w:szCs w:val="22"/>
        </w:rPr>
        <w:t>Castilleja</w:t>
      </w:r>
      <w:r w:rsidRPr="3BFACF04">
        <w:rPr>
          <w:sz w:val="22"/>
          <w:szCs w:val="22"/>
        </w:rPr>
        <w:t xml:space="preserve"> presence plots. These results suggest </w:t>
      </w:r>
      <w:r w:rsidRPr="3BFACF04">
        <w:rPr>
          <w:i/>
          <w:iCs/>
          <w:sz w:val="22"/>
          <w:szCs w:val="22"/>
        </w:rPr>
        <w:t>Castilleja</w:t>
      </w:r>
      <w:r w:rsidRPr="3BFACF04">
        <w:rPr>
          <w:sz w:val="22"/>
          <w:szCs w:val="22"/>
        </w:rPr>
        <w:t xml:space="preserve"> species are generalist hemiparasites capable of connecting to a broad range of host species.</w:t>
      </w:r>
    </w:p>
    <w:p w14:paraId="3E15D93F" w14:textId="77777777" w:rsidR="00477096" w:rsidRPr="00167AFE" w:rsidRDefault="00477096" w:rsidP="00477096">
      <w:pPr>
        <w:spacing w:line="360" w:lineRule="auto"/>
        <w:rPr>
          <w:b/>
          <w:bCs/>
          <w:sz w:val="22"/>
          <w:szCs w:val="22"/>
        </w:rPr>
      </w:pPr>
    </w:p>
    <w:p w14:paraId="673C2CD6" w14:textId="77777777" w:rsidR="00477096" w:rsidRPr="00167AFE" w:rsidRDefault="00477096" w:rsidP="00477096">
      <w:pPr>
        <w:spacing w:line="360" w:lineRule="auto"/>
        <w:rPr>
          <w:b/>
          <w:bCs/>
          <w:sz w:val="22"/>
          <w:szCs w:val="22"/>
        </w:rPr>
      </w:pPr>
      <w:r w:rsidRPr="00167AFE">
        <w:rPr>
          <w:b/>
          <w:bCs/>
          <w:sz w:val="22"/>
          <w:szCs w:val="22"/>
        </w:rPr>
        <w:t>DISCUSSION:</w:t>
      </w:r>
    </w:p>
    <w:p w14:paraId="4026E6F3" w14:textId="19BAA689" w:rsidR="00BB03AE" w:rsidRDefault="00477096" w:rsidP="00BB03AE">
      <w:pPr>
        <w:spacing w:line="360" w:lineRule="auto"/>
        <w:ind w:firstLine="720"/>
        <w:rPr>
          <w:sz w:val="22"/>
          <w:szCs w:val="22"/>
        </w:rPr>
      </w:pPr>
      <w:r w:rsidRPr="23143B58">
        <w:rPr>
          <w:sz w:val="22"/>
          <w:szCs w:val="22"/>
        </w:rPr>
        <w:t xml:space="preserve">We found a consistent and positive relationship between </w:t>
      </w:r>
      <w:r w:rsidRPr="23143B58">
        <w:rPr>
          <w:i/>
          <w:iCs/>
          <w:sz w:val="22"/>
          <w:szCs w:val="22"/>
        </w:rPr>
        <w:t>Castilleja</w:t>
      </w:r>
      <w:r w:rsidRPr="23143B58">
        <w:rPr>
          <w:sz w:val="22"/>
          <w:szCs w:val="22"/>
        </w:rPr>
        <w:t xml:space="preserve"> presence and co-occurring plant community diversity. Importantly, this was a general pattern across three </w:t>
      </w:r>
      <w:r w:rsidRPr="23143B58">
        <w:rPr>
          <w:i/>
          <w:iCs/>
          <w:sz w:val="22"/>
          <w:szCs w:val="22"/>
        </w:rPr>
        <w:t xml:space="preserve">Castilleja </w:t>
      </w:r>
      <w:r w:rsidRPr="23143B58">
        <w:rPr>
          <w:sz w:val="22"/>
          <w:szCs w:val="22"/>
        </w:rPr>
        <w:t xml:space="preserve">species, seven sites, and two years that differed strongly in abiotic conditions and overall plant diversity. These results expand on and confirm the findings of McKibben and Henning (2018), which similarly found </w:t>
      </w:r>
      <w:r w:rsidR="25B95978" w:rsidRPr="23143B58">
        <w:rPr>
          <w:sz w:val="22"/>
          <w:szCs w:val="22"/>
        </w:rPr>
        <w:t xml:space="preserve">higher </w:t>
      </w:r>
      <w:r w:rsidRPr="23143B58">
        <w:rPr>
          <w:sz w:val="22"/>
          <w:szCs w:val="22"/>
        </w:rPr>
        <w:t xml:space="preserve">plant community diversity across an alpine gradient in the presence of </w:t>
      </w:r>
      <w:r w:rsidRPr="23143B58">
        <w:rPr>
          <w:i/>
          <w:iCs/>
          <w:sz w:val="22"/>
          <w:szCs w:val="22"/>
        </w:rPr>
        <w:t>Castilleja</w:t>
      </w:r>
      <w:r w:rsidRPr="23143B58">
        <w:rPr>
          <w:sz w:val="22"/>
          <w:szCs w:val="22"/>
        </w:rPr>
        <w:t xml:space="preserve"> species at RMBL. However, our results contrast with two other studies on North American </w:t>
      </w:r>
      <w:r w:rsidRPr="23143B58">
        <w:rPr>
          <w:i/>
          <w:iCs/>
          <w:sz w:val="22"/>
          <w:szCs w:val="22"/>
        </w:rPr>
        <w:t>Castilleja,</w:t>
      </w:r>
      <w:r w:rsidRPr="23143B58">
        <w:rPr>
          <w:sz w:val="22"/>
          <w:szCs w:val="22"/>
        </w:rPr>
        <w:t xml:space="preserve"> which found no </w:t>
      </w:r>
      <w:r w:rsidR="00D607E1">
        <w:rPr>
          <w:sz w:val="22"/>
          <w:szCs w:val="22"/>
        </w:rPr>
        <w:t>correlation</w:t>
      </w:r>
      <w:r w:rsidRPr="23143B58">
        <w:rPr>
          <w:sz w:val="22"/>
          <w:szCs w:val="22"/>
        </w:rPr>
        <w:t xml:space="preserve"> </w:t>
      </w:r>
      <w:r w:rsidR="00D607E1">
        <w:rPr>
          <w:sz w:val="22"/>
          <w:szCs w:val="22"/>
        </w:rPr>
        <w:t>between</w:t>
      </w:r>
      <w:r w:rsidRPr="23143B58">
        <w:rPr>
          <w:sz w:val="22"/>
          <w:szCs w:val="22"/>
        </w:rPr>
        <w:t xml:space="preserve"> parasite presence </w:t>
      </w:r>
      <w:r w:rsidR="00D607E1">
        <w:rPr>
          <w:sz w:val="22"/>
          <w:szCs w:val="22"/>
        </w:rPr>
        <w:t>and</w:t>
      </w:r>
      <w:r w:rsidRPr="23143B58">
        <w:rPr>
          <w:sz w:val="22"/>
          <w:szCs w:val="22"/>
        </w:rPr>
        <w:t xml:space="preserve"> community diversity </w:t>
      </w:r>
      <w:r w:rsidRPr="23143B58">
        <w:rPr>
          <w:sz w:val="22"/>
          <w:szCs w:val="22"/>
        </w:rPr>
        <w:fldChar w:fldCharType="begin"/>
      </w:r>
      <w:r w:rsidRPr="23143B58">
        <w:rPr>
          <w:sz w:val="22"/>
          <w:szCs w:val="22"/>
        </w:rPr>
        <w:instrText xml:space="preserve"> ADDIN ZOTERO_ITEM CSL_CITATION {"citationID":"mJRh764F","properties":{"formattedCitation":"(Spasojevic and Suding, 2011; Reed, 2012)","plainCitation":"(Spasojevic and Suding, 2011; Reed, 2012)","noteIndex":0},"citationItems":[{"id":72,"uris":["http://zotero.org/users/8606011/items/QSPS2X7S"],"itemData":{"id":72,"type":"article-journal","abstract":"Hemiparasites are known to influence community structure and ecosystem functioning, but the underlying mechanisms are not well studied. Variation in the impacts of hemiparasites on diversity and production could be due to the difference in the relative strength of two interacting pathways: direct negative effects of parasitism and positive effects on N availability via litter. Strong effects of parasitism should result in substantial changes in diversity and declines in productivity. Conversely, strong litter effects should result in minor changes in diversity and increased productivity. We conducted field-based surveys to determine the association of Castillejaoccidentalis with diversity and productivity in the alpine tundra. To examine litter effects, we compared the decomposition of Castilleja litter with litter of four other abundant plant species, and examined the decomposition of those four species when mixed with Castilleja. Castilleja was associated with minor changes in diversity but almost a twofold increase in productivity and greater foliar N in co-occurring species. Our decomposition trials suggest litter effects are due to both the rapid N loss of Castilleja litter and the effects of mixing Castilleja litter with co-occurring species. Castilleja produces litter that accelerates decomposition in the alpine tundra, which could accelerate the slow N cycle and boost productivity. We speculate that these positive effects of litter outweigh the effects of parasitism in nutrient-poor systems with long-lived hemiparasites. Determining the relative importance of parasitism and litter effects of this functional group is crucial to understand the strong but variable roles hemiparasites play in affecting community structure and ecosystem processes.","container-title":"Oecologia","DOI":"10.1007/s00442-010-1726-x","note":"DOI: 10.1007/s00442-010-1726-x\nMAG ID: 2109764901\nPMCID: 3015203\nPMID: 20658151","title":"Contrasting effects of hemiparasites on ecosystem processes: can positive litter effects offset the negative effects of parasitism?","author":[{"family":"Spasojevic","given":"Marko J."},{"family":"Suding","given":"Katharine N."}],"issued":{"date-parts":[["2011"]]}}},{"id":424,"uris":["http://zotero.org/users/8606011/items/M7GFDFXQ"],"itemData":{"id":424,"type":"article-journal","language":"en","source":"Zotero","title":"The Effects of Hemiparasitism by Castilleja Species on Community Structure in Alpine Ecosystems","volume":"3","author":[{"family":"Reed","given":"Johannah"}],"issued":{"date-parts":[["2012"]]}}}],"schema":"https://github.com/citation-style-language/schema/raw/master/csl-citation.json"} </w:instrText>
      </w:r>
      <w:r w:rsidRPr="23143B58">
        <w:rPr>
          <w:sz w:val="22"/>
          <w:szCs w:val="22"/>
        </w:rPr>
        <w:fldChar w:fldCharType="separate"/>
      </w:r>
      <w:r w:rsidR="00A73ACA" w:rsidRPr="23143B58">
        <w:rPr>
          <w:noProof/>
          <w:sz w:val="22"/>
          <w:szCs w:val="22"/>
        </w:rPr>
        <w:t>(Spasojevic and Suding, 2011; Reed, 2012)</w:t>
      </w:r>
      <w:r w:rsidRPr="23143B58">
        <w:rPr>
          <w:sz w:val="22"/>
          <w:szCs w:val="22"/>
        </w:rPr>
        <w:fldChar w:fldCharType="end"/>
      </w:r>
      <w:r w:rsidRPr="23143B58">
        <w:rPr>
          <w:sz w:val="22"/>
          <w:szCs w:val="22"/>
        </w:rPr>
        <w:t xml:space="preserve">. One possible explanation for these differences is the observational nature of our study, which contrasts with the experimental removal </w:t>
      </w:r>
      <w:r w:rsidRPr="23143B58">
        <w:rPr>
          <w:sz w:val="22"/>
          <w:szCs w:val="22"/>
        </w:rPr>
        <w:fldChar w:fldCharType="begin"/>
      </w:r>
      <w:r w:rsidRPr="23143B58">
        <w:rPr>
          <w:sz w:val="22"/>
          <w:szCs w:val="22"/>
        </w:rPr>
        <w:instrText xml:space="preserve"> ADDIN ZOTERO_ITEM CSL_CITATION {"citationID":"9rBzucyC","properties":{"formattedCitation":"(Reed, 2012)","plainCitation":"(Reed, 2012)","noteIndex":0},"citationItems":[{"id":424,"uris":["http://zotero.org/users/8606011/items/M7GFDFXQ"],"itemData":{"id":424,"type":"article-journal","language":"en","source":"Zotero","title":"The Effects of Hemiparasitism by Castilleja Species on Community Structure in Alpine Ecosystems","volume":"3","author":[{"family":"Reed","given":"Johannah"}],"issued":{"date-parts":[["2012"]]}}}],"schema":"https://github.com/citation-style-language/schema/raw/master/csl-citation.json"} </w:instrText>
      </w:r>
      <w:r w:rsidRPr="23143B58">
        <w:rPr>
          <w:sz w:val="22"/>
          <w:szCs w:val="22"/>
        </w:rPr>
        <w:fldChar w:fldCharType="separate"/>
      </w:r>
      <w:r w:rsidRPr="23143B58">
        <w:rPr>
          <w:noProof/>
          <w:sz w:val="22"/>
          <w:szCs w:val="22"/>
        </w:rPr>
        <w:t>(Reed, 2012)</w:t>
      </w:r>
      <w:r w:rsidRPr="23143B58">
        <w:rPr>
          <w:sz w:val="22"/>
          <w:szCs w:val="22"/>
        </w:rPr>
        <w:fldChar w:fldCharType="end"/>
      </w:r>
      <w:r w:rsidR="0099548A" w:rsidRPr="23143B58">
        <w:rPr>
          <w:sz w:val="22"/>
          <w:szCs w:val="22"/>
        </w:rPr>
        <w:t>,</w:t>
      </w:r>
      <w:r w:rsidRPr="23143B58">
        <w:rPr>
          <w:sz w:val="22"/>
          <w:szCs w:val="22"/>
        </w:rPr>
        <w:t xml:space="preserve"> as th</w:t>
      </w:r>
      <w:r w:rsidR="0099548A" w:rsidRPr="23143B58">
        <w:rPr>
          <w:sz w:val="22"/>
          <w:szCs w:val="22"/>
        </w:rPr>
        <w:t>at</w:t>
      </w:r>
      <w:r w:rsidRPr="23143B58">
        <w:rPr>
          <w:sz w:val="22"/>
          <w:szCs w:val="22"/>
        </w:rPr>
        <w:t xml:space="preserve"> approach may require a longer duration to develop an effect.</w:t>
      </w:r>
    </w:p>
    <w:p w14:paraId="7915F6FD" w14:textId="34F89989" w:rsidR="00477096" w:rsidRPr="00167AFE" w:rsidRDefault="00477096" w:rsidP="00BB03AE">
      <w:pPr>
        <w:spacing w:line="360" w:lineRule="auto"/>
        <w:ind w:firstLine="720"/>
        <w:rPr>
          <w:sz w:val="22"/>
          <w:szCs w:val="22"/>
        </w:rPr>
      </w:pPr>
      <w:r w:rsidRPr="23143B58">
        <w:rPr>
          <w:sz w:val="22"/>
          <w:szCs w:val="22"/>
        </w:rPr>
        <w:t xml:space="preserve">Our results support the theory that the presence of hemiparasitic plants leads to increases in co-occurring plant diversity, and suggest potential similarities between the functioning of European and North American root-hemiparasites </w:t>
      </w:r>
      <w:r w:rsidRPr="23143B58">
        <w:rPr>
          <w:sz w:val="22"/>
          <w:szCs w:val="22"/>
        </w:rPr>
        <w:fldChar w:fldCharType="begin"/>
      </w:r>
      <w:r w:rsidRPr="23143B58">
        <w:rPr>
          <w:sz w:val="22"/>
          <w:szCs w:val="22"/>
        </w:rPr>
        <w:instrText xml:space="preserve"> ADDIN ZOTERO_ITEM CSL_CITATION {"citationID":"6WbM1u6q","properties":{"formattedCitation":"(Phoenix and Press, 2005; Fibich et al., 2017; Heer et al., 2018)","plainCitation":"(Phoenix and Press, 2005; Fibich et al., 2017; Heer et al., 2018)","noteIndex":0},"citationItems":[{"id":9,"uris":["http://zotero.org/users/8606011/items/ZV4YRNXM"],"itemData":{"id":9,"type":"article-journal","container-title":"Journal of Ecology","DOI":"10.1111/j.1365-2745.2004.00950.x","ISSN":"0022-0477, 1365-2745","issue":"1","journalAbbreviation":"J Ecology","language":"en","page":"67-78","source":"DOI.org (Crossref)","title":"Linking physiological traits to impacts on community structure and function: the role of root hemiparasitic Orobanchaceae (ex-Scrophulariaceae)","title-short":"Linking physiological traits to impacts on community structure and function","volume":"93","author":[{"family":"Phoenix","given":"G. K."},{"family":"Press","given":"M. C."}],"issued":{"date-parts":[["2005",2]]}}},{"id":119,"uris":["http://zotero.org/users/8606011/items/QA93XA9S"],"itemData":{"id":119,"type":"article-journal","container-title":"Journal of Vegetation Science","DOI":"10.1111/jvs.12472","ISSN":"11009233","issue":"1","journalAbbreviation":"J Veg Sci","language":"en","page":"184-191","source":"DOI.org (Crossref)","title":"Root hemiparasitic plants are associated with high diversity in temperate grasslands","volume":"28","author":[{"family":"Fibich","given":"Pavel"},{"family":"Lepš","given":"Jan"},{"family":"Chytrý","given":"Milan"},{"family":"Těšitel","given":"Jakub"}],"editor":[{"family":"Scheiner","given":"Sam"}],"issued":{"date-parts":[["2017",1]]}}},{"id":115,"uris":["http://zotero.org/users/8606011/items/W48WM9TI"],"itemData":{"id":115,"type":"article-journal","container-title":"Perspectives in Plant Ecology, Evolution and Systematics","DOI":"10.1016/j.ppees.2018.01.004","ISSN":"14338319","journalAbbreviation":"Perspectives in Plant Ecology, Evolution and Systematics","language":"en","page":"22-29","source":"DOI.org (Crossref)","title":"Hemiparasite-density effects on grassland plant diversity, composition and biomass","volume":"32","author":[{"family":"Heer","given":"Nico"},{"family":"Klimmek","given":"Fabian"},{"family":"Zwahlen","given":"Christoph"},{"family":"Fischer","given":"Markus"},{"family":"Hölzel","given":"Norbert"},{"family":"Klaus","given":"Valentin H."},{"family":"Kleinebecker","given":"Till"},{"family":"Prati","given":"Daniel"},{"family":"Boch","given":"Steffen"}],"issued":{"date-parts":[["2018",6]]}}}],"schema":"https://github.com/citation-style-language/schema/raw/master/csl-citation.json"} </w:instrText>
      </w:r>
      <w:r w:rsidRPr="23143B58">
        <w:rPr>
          <w:sz w:val="22"/>
          <w:szCs w:val="22"/>
        </w:rPr>
        <w:fldChar w:fldCharType="separate"/>
      </w:r>
      <w:r w:rsidRPr="23143B58">
        <w:rPr>
          <w:rStyle w:val="CommentReference"/>
          <w:sz w:val="22"/>
          <w:szCs w:val="22"/>
        </w:rPr>
        <w:t>(Phoenix and Press, 2005; Fibich et al., 2017; Heer et al., 2018)</w:t>
      </w:r>
      <w:r w:rsidRPr="23143B58">
        <w:rPr>
          <w:sz w:val="22"/>
          <w:szCs w:val="22"/>
        </w:rPr>
        <w:fldChar w:fldCharType="end"/>
      </w:r>
      <w:r w:rsidRPr="23143B58">
        <w:rPr>
          <w:sz w:val="22"/>
          <w:szCs w:val="22"/>
        </w:rPr>
        <w:t xml:space="preserve">. In addition, our results lay the groundwork for future experimental studies to confirm the mechanisms by which </w:t>
      </w:r>
      <w:r w:rsidR="00D45CEB" w:rsidRPr="23143B58">
        <w:rPr>
          <w:sz w:val="22"/>
          <w:szCs w:val="22"/>
        </w:rPr>
        <w:t>root-</w:t>
      </w:r>
      <w:r w:rsidRPr="23143B58">
        <w:rPr>
          <w:sz w:val="22"/>
          <w:szCs w:val="22"/>
        </w:rPr>
        <w:t xml:space="preserve">hemiparasites facilitate increases in plant community diversity. </w:t>
      </w:r>
    </w:p>
    <w:p w14:paraId="5AB146FD" w14:textId="77777777" w:rsidR="00477096" w:rsidRPr="00167AFE" w:rsidRDefault="00477096" w:rsidP="00477096">
      <w:pPr>
        <w:spacing w:line="360" w:lineRule="auto"/>
        <w:rPr>
          <w:sz w:val="22"/>
          <w:szCs w:val="22"/>
        </w:rPr>
      </w:pPr>
    </w:p>
    <w:p w14:paraId="5DFD3425" w14:textId="77777777" w:rsidR="00477096" w:rsidRPr="00167AFE" w:rsidRDefault="00477096" w:rsidP="00477096">
      <w:pPr>
        <w:spacing w:line="360" w:lineRule="auto"/>
        <w:rPr>
          <w:b/>
          <w:bCs/>
          <w:sz w:val="22"/>
          <w:szCs w:val="22"/>
        </w:rPr>
      </w:pPr>
      <w:r w:rsidRPr="00167AFE">
        <w:rPr>
          <w:b/>
          <w:bCs/>
          <w:sz w:val="22"/>
          <w:szCs w:val="22"/>
        </w:rPr>
        <w:t xml:space="preserve">Plant community composition is robust against </w:t>
      </w:r>
      <w:r w:rsidRPr="00167AFE">
        <w:rPr>
          <w:b/>
          <w:bCs/>
          <w:i/>
          <w:iCs/>
          <w:sz w:val="22"/>
          <w:szCs w:val="22"/>
        </w:rPr>
        <w:t>Castilleja’s</w:t>
      </w:r>
      <w:r w:rsidRPr="00167AFE">
        <w:rPr>
          <w:b/>
          <w:bCs/>
          <w:sz w:val="22"/>
          <w:szCs w:val="22"/>
        </w:rPr>
        <w:t xml:space="preserve"> effect on species diversity</w:t>
      </w:r>
    </w:p>
    <w:p w14:paraId="55C66048" w14:textId="44D04918" w:rsidR="00477096" w:rsidRPr="00167AFE" w:rsidRDefault="00477096" w:rsidP="00477096">
      <w:pPr>
        <w:spacing w:line="360" w:lineRule="auto"/>
        <w:ind w:firstLine="720"/>
        <w:rPr>
          <w:sz w:val="22"/>
          <w:szCs w:val="22"/>
        </w:rPr>
      </w:pPr>
      <w:r w:rsidRPr="4D7DAE7E">
        <w:rPr>
          <w:sz w:val="22"/>
          <w:szCs w:val="22"/>
        </w:rPr>
        <w:lastRenderedPageBreak/>
        <w:t xml:space="preserve">Our results suggest that the consistent, albeit small, changes in diversity did not translate into consistent differences in community composition between </w:t>
      </w:r>
      <w:r w:rsidRPr="4D7DAE7E">
        <w:rPr>
          <w:i/>
          <w:iCs/>
          <w:sz w:val="22"/>
          <w:szCs w:val="22"/>
        </w:rPr>
        <w:t>Castilleja</w:t>
      </w:r>
      <w:r w:rsidRPr="4D7DAE7E">
        <w:rPr>
          <w:sz w:val="22"/>
          <w:szCs w:val="22"/>
        </w:rPr>
        <w:t xml:space="preserve"> presence and absence plots, contrary to our hypothesis. </w:t>
      </w:r>
      <w:r w:rsidR="005C47A6">
        <w:rPr>
          <w:sz w:val="22"/>
          <w:szCs w:val="22"/>
        </w:rPr>
        <w:t>These</w:t>
      </w:r>
      <w:r w:rsidRPr="4D7DAE7E">
        <w:rPr>
          <w:sz w:val="22"/>
          <w:szCs w:val="22"/>
        </w:rPr>
        <w:t xml:space="preserve"> results contrast with the significant and small effect of </w:t>
      </w:r>
      <w:r w:rsidRPr="4D7DAE7E">
        <w:rPr>
          <w:i/>
          <w:iCs/>
          <w:sz w:val="22"/>
          <w:szCs w:val="22"/>
        </w:rPr>
        <w:t>Castilleja</w:t>
      </w:r>
      <w:r w:rsidRPr="4D7DAE7E">
        <w:rPr>
          <w:sz w:val="22"/>
          <w:szCs w:val="22"/>
        </w:rPr>
        <w:t xml:space="preserve"> presence on </w:t>
      </w:r>
      <w:r w:rsidR="00FE2E3C">
        <w:rPr>
          <w:sz w:val="22"/>
          <w:szCs w:val="22"/>
        </w:rPr>
        <w:t xml:space="preserve">underlying </w:t>
      </w:r>
      <w:r w:rsidR="00A60BAF">
        <w:rPr>
          <w:sz w:val="22"/>
          <w:szCs w:val="22"/>
        </w:rPr>
        <w:t xml:space="preserve">plant </w:t>
      </w:r>
      <w:r w:rsidRPr="4D7DAE7E">
        <w:rPr>
          <w:sz w:val="22"/>
          <w:szCs w:val="22"/>
        </w:rPr>
        <w:t xml:space="preserve">community composition found by McKibben and Henning (2018). Interestingly, our indicator species analysis revealed several species that increased in relative abundance in association with the presence of </w:t>
      </w:r>
      <w:r w:rsidRPr="4D7DAE7E">
        <w:rPr>
          <w:i/>
          <w:iCs/>
          <w:sz w:val="22"/>
          <w:szCs w:val="22"/>
        </w:rPr>
        <w:t>Castilleja</w:t>
      </w:r>
      <w:r w:rsidRPr="4D7DAE7E">
        <w:rPr>
          <w:sz w:val="22"/>
          <w:szCs w:val="22"/>
        </w:rPr>
        <w:t xml:space="preserve"> (Table II). These differences suggest small-scale compositional changes are likely specific to host-parasite relationships </w:t>
      </w:r>
      <w:r w:rsidR="009541C6">
        <w:rPr>
          <w:sz w:val="22"/>
          <w:szCs w:val="22"/>
        </w:rPr>
        <w:t xml:space="preserve">within a given </w:t>
      </w:r>
      <w:r w:rsidR="00D1035C">
        <w:rPr>
          <w:sz w:val="22"/>
          <w:szCs w:val="22"/>
        </w:rPr>
        <w:t>site</w:t>
      </w:r>
      <w:r w:rsidRPr="4D7DAE7E">
        <w:rPr>
          <w:sz w:val="22"/>
          <w:szCs w:val="22"/>
        </w:rPr>
        <w:t xml:space="preserve"> </w:t>
      </w:r>
      <w:r w:rsidRPr="4D7DAE7E">
        <w:rPr>
          <w:sz w:val="22"/>
          <w:szCs w:val="22"/>
        </w:rPr>
        <w:fldChar w:fldCharType="begin"/>
      </w:r>
      <w:r w:rsidRPr="4D7DAE7E">
        <w:rPr>
          <w:sz w:val="22"/>
          <w:szCs w:val="22"/>
        </w:rPr>
        <w:instrText xml:space="preserve"> ADDIN ZOTERO_ITEM CSL_CITATION {"citationID":"zEZdDYQB","properties":{"formattedCitation":"(Cameron and Phoenix, 2013)","plainCitation":"(Cameron and Phoenix, 2013)","noteIndex":0},"citationItems":[{"id":438,"uris":["http://zotero.org/users/8606011/items/4K9XIFP8"],"itemData":{"id":438,"type":"chapter","container-title":"Parasitic Orobanchaceae","event-place":"Berlin, Heidelberg","ISBN":"978-3-642-38145-4","language":"en","note":"DOI: 10.1007/978-3-642-38146-1_16","page":"287-305","publisher":"Springer Berlin Heidelberg","publisher-place":"Berlin, Heidelberg","source":"DOI.org (Crossref)","title":"Ecology of Hemiparasitic Orobanchaceae with Special Reference to Their Interaction with Plant Communities","URL":"https://link.springer.com/10.1007/978-3-642-38146-1_16","editor":[{"family":"Joel","given":"Daniel M."},{"family":"Gressel","given":"Jonathan"},{"family":"Musselman","given":"Lytton J."}],"author":[{"family":"Cameron","given":"Duncan D."},{"family":"Phoenix","given":"Gareth K."}],"accessed":{"date-parts":[["2025",5,27]]},"issued":{"date-parts":[["2013"]]}}}],"schema":"https://github.com/citation-style-language/schema/raw/master/csl-citation.json"} </w:instrText>
      </w:r>
      <w:r w:rsidRPr="4D7DAE7E">
        <w:rPr>
          <w:sz w:val="22"/>
          <w:szCs w:val="22"/>
        </w:rPr>
        <w:fldChar w:fldCharType="separate"/>
      </w:r>
      <w:r w:rsidRPr="4D7DAE7E">
        <w:rPr>
          <w:noProof/>
          <w:sz w:val="22"/>
          <w:szCs w:val="22"/>
        </w:rPr>
        <w:t>(Cameron and Phoenix, 2013)</w:t>
      </w:r>
      <w:r w:rsidRPr="4D7DAE7E">
        <w:rPr>
          <w:sz w:val="22"/>
          <w:szCs w:val="22"/>
        </w:rPr>
        <w:fldChar w:fldCharType="end"/>
      </w:r>
      <w:r w:rsidRPr="4D7DAE7E">
        <w:rPr>
          <w:sz w:val="22"/>
          <w:szCs w:val="22"/>
        </w:rPr>
        <w:t xml:space="preserve">. Across our study, we observed over 230 species, characterized by high turnover in species among sites. As plant communities were heterogeneous at the plot level, within the landscape, one would expect inconsistent changes in species composition, which </w:t>
      </w:r>
      <w:r w:rsidR="008E679E">
        <w:rPr>
          <w:sz w:val="22"/>
          <w:szCs w:val="22"/>
        </w:rPr>
        <w:t xml:space="preserve">could explain the lack of an overall effect of </w:t>
      </w:r>
      <w:r w:rsidRPr="4D7DAE7E">
        <w:rPr>
          <w:i/>
          <w:iCs/>
          <w:sz w:val="22"/>
          <w:szCs w:val="22"/>
        </w:rPr>
        <w:t>Castilleja</w:t>
      </w:r>
      <w:r w:rsidRPr="4D7DAE7E">
        <w:rPr>
          <w:sz w:val="22"/>
          <w:szCs w:val="22"/>
        </w:rPr>
        <w:t xml:space="preserve"> presence on plant community composition. </w:t>
      </w:r>
    </w:p>
    <w:p w14:paraId="303DC324" w14:textId="77777777" w:rsidR="004E6EB6" w:rsidRDefault="004E6EB6" w:rsidP="004E6EB6">
      <w:pPr>
        <w:spacing w:line="360" w:lineRule="auto"/>
        <w:rPr>
          <w:color w:val="FF0000"/>
          <w:sz w:val="22"/>
          <w:szCs w:val="22"/>
        </w:rPr>
      </w:pPr>
    </w:p>
    <w:p w14:paraId="3006D6B3" w14:textId="1E049110" w:rsidR="004E6EB6" w:rsidRPr="004E6EB6" w:rsidRDefault="004E6EB6" w:rsidP="004E6EB6">
      <w:pPr>
        <w:spacing w:line="360" w:lineRule="auto"/>
        <w:rPr>
          <w:b/>
          <w:bCs/>
          <w:sz w:val="22"/>
          <w:szCs w:val="22"/>
        </w:rPr>
      </w:pPr>
      <w:r w:rsidRPr="004E6EB6">
        <w:rPr>
          <w:b/>
          <w:bCs/>
          <w:sz w:val="22"/>
          <w:szCs w:val="22"/>
        </w:rPr>
        <w:t>Rocky Mountain Castilleja are generalist hemiparasites</w:t>
      </w:r>
    </w:p>
    <w:p w14:paraId="27291842" w14:textId="11249BD0" w:rsidR="00477096" w:rsidRPr="00167AFE" w:rsidRDefault="00477096" w:rsidP="004E6EB6">
      <w:pPr>
        <w:spacing w:line="360" w:lineRule="auto"/>
        <w:ind w:firstLine="720"/>
        <w:rPr>
          <w:color w:val="000000" w:themeColor="text1"/>
          <w:sz w:val="22"/>
          <w:szCs w:val="22"/>
        </w:rPr>
      </w:pPr>
      <w:r w:rsidRPr="3BFACF04">
        <w:rPr>
          <w:sz w:val="22"/>
          <w:szCs w:val="22"/>
        </w:rPr>
        <w:t xml:space="preserve">Our findings provide the first list of putative and confirmed host species for Rocky Mountain </w:t>
      </w:r>
      <w:r w:rsidRPr="3BFACF04">
        <w:rPr>
          <w:i/>
          <w:iCs/>
          <w:sz w:val="22"/>
          <w:szCs w:val="22"/>
        </w:rPr>
        <w:t xml:space="preserve">Castilleja </w:t>
      </w:r>
      <w:r w:rsidRPr="3BFACF04">
        <w:rPr>
          <w:sz w:val="22"/>
          <w:szCs w:val="22"/>
        </w:rPr>
        <w:t xml:space="preserve">(Fig. 3). We found that Rocky Mountain </w:t>
      </w:r>
      <w:r w:rsidRPr="3BFACF04">
        <w:rPr>
          <w:i/>
          <w:iCs/>
          <w:sz w:val="22"/>
          <w:szCs w:val="22"/>
        </w:rPr>
        <w:t>Castilleja</w:t>
      </w:r>
      <w:r w:rsidRPr="3BFACF04">
        <w:rPr>
          <w:sz w:val="22"/>
          <w:szCs w:val="22"/>
        </w:rPr>
        <w:t xml:space="preserve"> species parasitize a broad range of hosts, with no consistent preference for functional groups or species. Our findings suggest that </w:t>
      </w:r>
      <w:r w:rsidRPr="3BFACF04">
        <w:rPr>
          <w:i/>
          <w:iCs/>
          <w:sz w:val="22"/>
          <w:szCs w:val="22"/>
        </w:rPr>
        <w:t xml:space="preserve">C. septentrionalis, C. linariifolia, </w:t>
      </w:r>
      <w:r w:rsidRPr="3BFACF04">
        <w:rPr>
          <w:sz w:val="22"/>
          <w:szCs w:val="22"/>
        </w:rPr>
        <w:t>and</w:t>
      </w:r>
      <w:r w:rsidRPr="3BFACF04">
        <w:rPr>
          <w:i/>
          <w:iCs/>
          <w:sz w:val="22"/>
          <w:szCs w:val="22"/>
        </w:rPr>
        <w:t xml:space="preserve"> C. chromosa</w:t>
      </w:r>
      <w:r w:rsidRPr="3BFACF04">
        <w:rPr>
          <w:sz w:val="22"/>
          <w:szCs w:val="22"/>
        </w:rPr>
        <w:t xml:space="preserve"> behave as facultative generalist hemiparasites, consistent with hemiparasitic plants of the Orobanchaceae and in support of our hypothesis </w:t>
      </w:r>
      <w:r w:rsidRPr="3BFACF04">
        <w:rPr>
          <w:sz w:val="22"/>
          <w:szCs w:val="22"/>
        </w:rPr>
        <w:fldChar w:fldCharType="begin"/>
      </w:r>
      <w:r w:rsidRPr="3BFACF04">
        <w:rPr>
          <w:sz w:val="22"/>
          <w:szCs w:val="22"/>
        </w:rPr>
        <w:instrText xml:space="preserve"> ADDIN ZOTERO_ITEM CSL_CITATION {"citationID":"ykPl9dbq","properties":{"formattedCitation":"(Matthies, 2017c)","plainCitation":"(Matthies, 2017c)","noteIndex":0},"citationItems":[{"id":345,"uris":["http://zotero.org/users/8606011/items/BJ2TSCUL"],"itemData":{"id":345,"type":"article-journal","container-title":"Perspectives in Plant Ecology, Evolution and Systematics","DOI":"10.1016/j.ppees.2016.12.006","ISSN":"14338319","journalAbbreviation":"Perspectives in Plant Ecology, Evolution and Systematics","language":"en","page":"118-137","source":"DOI.org (Crossref)","title":"Interactions between a root hemiparasite and 27 different hosts: Growth, biomass allocation and plant architecture","title-short":"Interactions between a root hemiparasite and 27 different hosts","volume":"24","author":[{"family":"Matthies","given":"Diethart"}],"issued":{"date-parts":[["2017",2]]}}}],"schema":"https://github.com/citation-style-language/schema/raw/master/csl-citation.json"} </w:instrText>
      </w:r>
      <w:r w:rsidRPr="3BFACF04">
        <w:rPr>
          <w:sz w:val="22"/>
          <w:szCs w:val="22"/>
        </w:rPr>
        <w:fldChar w:fldCharType="separate"/>
      </w:r>
      <w:r w:rsidR="003A3BC9" w:rsidRPr="3BFACF04">
        <w:rPr>
          <w:noProof/>
          <w:sz w:val="22"/>
          <w:szCs w:val="22"/>
        </w:rPr>
        <w:t>(Matthies, 2017c)</w:t>
      </w:r>
      <w:r w:rsidRPr="3BFACF04">
        <w:rPr>
          <w:sz w:val="22"/>
          <w:szCs w:val="22"/>
        </w:rPr>
        <w:fldChar w:fldCharType="end"/>
      </w:r>
      <w:r w:rsidRPr="3BFACF04">
        <w:rPr>
          <w:color w:val="000000" w:themeColor="text1"/>
          <w:sz w:val="22"/>
          <w:szCs w:val="22"/>
        </w:rPr>
        <w:t xml:space="preserve">. Our work provides support for using both direct and indirect methods to assess host-parasite relations, as putative host species suggested by each method minimally overlapped (Fig. 3). Of particular interest are species, such as </w:t>
      </w:r>
      <w:r w:rsidRPr="3BFACF04">
        <w:rPr>
          <w:i/>
          <w:iCs/>
          <w:color w:val="000000" w:themeColor="text1"/>
          <w:sz w:val="22"/>
          <w:szCs w:val="22"/>
        </w:rPr>
        <w:t xml:space="preserve">C. septentrionalis, </w:t>
      </w:r>
      <w:r w:rsidRPr="3BFACF04">
        <w:rPr>
          <w:color w:val="000000" w:themeColor="text1"/>
          <w:sz w:val="22"/>
          <w:szCs w:val="22"/>
        </w:rPr>
        <w:t xml:space="preserve">which we found to parasitize </w:t>
      </w:r>
      <w:r w:rsidRPr="3BFACF04">
        <w:rPr>
          <w:i/>
          <w:iCs/>
          <w:color w:val="000000" w:themeColor="text1"/>
          <w:sz w:val="22"/>
          <w:szCs w:val="22"/>
        </w:rPr>
        <w:t xml:space="preserve">Fragaria virginiana, </w:t>
      </w:r>
      <w:r w:rsidRPr="3BFACF04">
        <w:rPr>
          <w:color w:val="000000" w:themeColor="text1"/>
          <w:sz w:val="22"/>
          <w:szCs w:val="22"/>
        </w:rPr>
        <w:t xml:space="preserve">and </w:t>
      </w:r>
      <w:r w:rsidRPr="3BFACF04">
        <w:rPr>
          <w:i/>
          <w:iCs/>
          <w:color w:val="000000" w:themeColor="text1"/>
          <w:sz w:val="22"/>
          <w:szCs w:val="22"/>
        </w:rPr>
        <w:t>C. linariifolia</w:t>
      </w:r>
      <w:r w:rsidRPr="3BFACF04">
        <w:rPr>
          <w:color w:val="000000" w:themeColor="text1"/>
          <w:sz w:val="22"/>
          <w:szCs w:val="22"/>
        </w:rPr>
        <w:t xml:space="preserve">, which we found to parasitize </w:t>
      </w:r>
      <w:r w:rsidRPr="3BFACF04">
        <w:rPr>
          <w:i/>
          <w:iCs/>
          <w:color w:val="000000" w:themeColor="text1"/>
          <w:sz w:val="22"/>
          <w:szCs w:val="22"/>
        </w:rPr>
        <w:t>Viola praemorsa</w:t>
      </w:r>
      <w:r w:rsidRPr="3BFACF04">
        <w:rPr>
          <w:color w:val="000000" w:themeColor="text1"/>
          <w:sz w:val="22"/>
          <w:szCs w:val="22"/>
        </w:rPr>
        <w:t xml:space="preserve"> and </w:t>
      </w:r>
      <w:r w:rsidRPr="3BFACF04">
        <w:rPr>
          <w:i/>
          <w:iCs/>
          <w:color w:val="000000" w:themeColor="text1"/>
          <w:sz w:val="22"/>
          <w:szCs w:val="22"/>
        </w:rPr>
        <w:t>Eremogone congesta.</w:t>
      </w:r>
      <w:r w:rsidRPr="3BFACF04">
        <w:rPr>
          <w:color w:val="000000" w:themeColor="text1"/>
          <w:sz w:val="22"/>
          <w:szCs w:val="22"/>
        </w:rPr>
        <w:t xml:space="preserve"> These were the only hosts identified through both direct haustoria observation and indirect analysis, which suggests these species may serve as preferential or higher-quality hosts and could be helpful in predicting the ecological impacts of </w:t>
      </w:r>
      <w:r w:rsidRPr="3BFACF04">
        <w:rPr>
          <w:i/>
          <w:iCs/>
          <w:color w:val="000000" w:themeColor="text1"/>
          <w:sz w:val="22"/>
          <w:szCs w:val="22"/>
        </w:rPr>
        <w:t>Castilleja</w:t>
      </w:r>
      <w:r w:rsidRPr="3BFACF04">
        <w:rPr>
          <w:color w:val="000000" w:themeColor="text1"/>
          <w:sz w:val="22"/>
          <w:szCs w:val="22"/>
        </w:rPr>
        <w:t>.</w:t>
      </w:r>
    </w:p>
    <w:p w14:paraId="6E9460C2" w14:textId="2250CA32" w:rsidR="00477096" w:rsidRPr="00167AFE" w:rsidRDefault="00477096" w:rsidP="00477096">
      <w:pPr>
        <w:spacing w:line="360" w:lineRule="auto"/>
        <w:ind w:firstLine="720"/>
        <w:rPr>
          <w:color w:val="000000" w:themeColor="text1"/>
          <w:sz w:val="22"/>
          <w:szCs w:val="22"/>
        </w:rPr>
      </w:pPr>
      <w:r w:rsidRPr="00167AFE">
        <w:rPr>
          <w:color w:val="000000" w:themeColor="text1"/>
          <w:sz w:val="22"/>
          <w:szCs w:val="22"/>
        </w:rPr>
        <w:t xml:space="preserve">Our study highlights four considerations for reducing bias and maximizing inference when identifying hosts of hemiparasites. First, excavation of root systems can be particularly challenging for larger or woody host species. However, the avoidance of large plants can bias host species lists towards herbaceous and grassy species. In future studies, sampling efforts should prioritize sampling from the observed range of functional groups and growth forms to limit potential bias. Second, as haustoria connections can be delicate, excavation can often separate host and parasite root segments, thereby limiting the ability to trace roots back to aboveground tissue and identify hosts without the use of molecular methods. For our project, whenever possible, we collected and preserved host-parasite root segments, cataloging them alongside herbarium specimens for </w:t>
      </w:r>
      <w:r w:rsidRPr="4D7DAE7E">
        <w:rPr>
          <w:color w:val="000000" w:themeColor="text1"/>
          <w:sz w:val="22"/>
          <w:szCs w:val="22"/>
        </w:rPr>
        <w:t xml:space="preserve">future </w:t>
      </w:r>
      <w:r w:rsidRPr="00167AFE">
        <w:rPr>
          <w:color w:val="000000" w:themeColor="text1"/>
          <w:sz w:val="22"/>
          <w:szCs w:val="22"/>
        </w:rPr>
        <w:t xml:space="preserve">molecular identification. </w:t>
      </w:r>
      <w:r w:rsidRPr="4D7DAE7E">
        <w:rPr>
          <w:color w:val="000000" w:themeColor="text1"/>
          <w:sz w:val="22"/>
          <w:szCs w:val="22"/>
        </w:rPr>
        <w:t xml:space="preserve">Third, </w:t>
      </w:r>
      <w:r w:rsidRPr="00167AFE">
        <w:rPr>
          <w:color w:val="000000" w:themeColor="text1"/>
          <w:sz w:val="22"/>
          <w:szCs w:val="22"/>
        </w:rPr>
        <w:lastRenderedPageBreak/>
        <w:t xml:space="preserve">direct excavation </w:t>
      </w:r>
      <w:r w:rsidRPr="4D7DAE7E">
        <w:rPr>
          <w:color w:val="000000" w:themeColor="text1"/>
          <w:sz w:val="22"/>
          <w:szCs w:val="22"/>
        </w:rPr>
        <w:t xml:space="preserve">can be limited by </w:t>
      </w:r>
      <w:r w:rsidRPr="00167AFE">
        <w:rPr>
          <w:color w:val="000000" w:themeColor="text1"/>
          <w:sz w:val="22"/>
          <w:szCs w:val="22"/>
        </w:rPr>
        <w:t>the persistence and potential inactivity of haustoria. To date, we are unaware of any study that has demonstrated how long haustoria persist and remain active on an individual host</w:t>
      </w:r>
      <w:r w:rsidR="0059314D">
        <w:rPr>
          <w:color w:val="000000" w:themeColor="text1"/>
          <w:sz w:val="22"/>
          <w:szCs w:val="22"/>
        </w:rPr>
        <w:t xml:space="preserve"> </w:t>
      </w:r>
      <w:r w:rsidRPr="00167AFE">
        <w:rPr>
          <w:color w:val="000000" w:themeColor="text1"/>
          <w:sz w:val="22"/>
          <w:szCs w:val="22"/>
        </w:rPr>
        <w:t>in the field</w:t>
      </w:r>
      <w:r w:rsidR="0059314D">
        <w:rPr>
          <w:color w:val="000000" w:themeColor="text1"/>
          <w:sz w:val="22"/>
          <w:szCs w:val="22"/>
        </w:rPr>
        <w:t>, wh</w:t>
      </w:r>
      <w:r w:rsidR="001E7A0E">
        <w:rPr>
          <w:color w:val="000000" w:themeColor="text1"/>
          <w:sz w:val="22"/>
          <w:szCs w:val="22"/>
        </w:rPr>
        <w:t>ic</w:t>
      </w:r>
      <w:r w:rsidR="0059314D">
        <w:rPr>
          <w:color w:val="000000" w:themeColor="text1"/>
          <w:sz w:val="22"/>
          <w:szCs w:val="22"/>
        </w:rPr>
        <w:t>h</w:t>
      </w:r>
      <w:r w:rsidR="001E7A0E">
        <w:rPr>
          <w:color w:val="000000" w:themeColor="text1"/>
          <w:sz w:val="22"/>
          <w:szCs w:val="22"/>
        </w:rPr>
        <w:t xml:space="preserve"> would </w:t>
      </w:r>
      <w:r w:rsidR="00AA12E5">
        <w:rPr>
          <w:color w:val="000000" w:themeColor="text1"/>
          <w:sz w:val="22"/>
          <w:szCs w:val="22"/>
        </w:rPr>
        <w:t>significantly increase our understanding of host dependency</w:t>
      </w:r>
      <w:r w:rsidR="00A10D05">
        <w:rPr>
          <w:color w:val="000000" w:themeColor="text1"/>
          <w:sz w:val="22"/>
          <w:szCs w:val="22"/>
        </w:rPr>
        <w:t xml:space="preserve"> and persistence</w:t>
      </w:r>
      <w:r w:rsidRPr="00167AFE">
        <w:rPr>
          <w:color w:val="000000" w:themeColor="text1"/>
          <w:sz w:val="22"/>
          <w:szCs w:val="22"/>
        </w:rPr>
        <w:t xml:space="preserve">. Fourth and finally, in our study, we often observed </w:t>
      </w:r>
      <w:r w:rsidRPr="23143B58">
        <w:rPr>
          <w:i/>
          <w:iCs/>
          <w:color w:val="000000" w:themeColor="text1"/>
          <w:sz w:val="22"/>
          <w:szCs w:val="22"/>
        </w:rPr>
        <w:t>Castilleja</w:t>
      </w:r>
      <w:r w:rsidRPr="00167AFE">
        <w:rPr>
          <w:color w:val="000000" w:themeColor="text1"/>
          <w:sz w:val="22"/>
          <w:szCs w:val="22"/>
        </w:rPr>
        <w:t xml:space="preserve"> parasitizing multiple species within a given excavation effort (Table SI), which makes host identity via attached or severed root segments more challenging to confirm. </w:t>
      </w:r>
      <w:r w:rsidRPr="4D7DAE7E">
        <w:rPr>
          <w:color w:val="000000" w:themeColor="text1"/>
          <w:sz w:val="22"/>
          <w:szCs w:val="22"/>
        </w:rPr>
        <w:t>The most rigorous approach, therefore, would be to use</w:t>
      </w:r>
      <w:r w:rsidRPr="00167AFE">
        <w:rPr>
          <w:color w:val="000000" w:themeColor="text1"/>
          <w:sz w:val="22"/>
          <w:szCs w:val="22"/>
        </w:rPr>
        <w:t xml:space="preserve"> a combination of molecular and tracing techniques </w:t>
      </w:r>
      <w:r w:rsidRPr="00167AFE">
        <w:rPr>
          <w:color w:val="000000" w:themeColor="text1"/>
          <w:sz w:val="22"/>
          <w:szCs w:val="22"/>
        </w:rPr>
        <w:fldChar w:fldCharType="begin"/>
      </w:r>
      <w:r w:rsidRPr="00167AFE">
        <w:rPr>
          <w:color w:val="000000" w:themeColor="text1"/>
          <w:sz w:val="22"/>
          <w:szCs w:val="22"/>
        </w:rPr>
        <w:instrText xml:space="preserve"> ADDIN ZOTERO_ITEM CSL_CITATION {"citationID":"aWyq8QoK","properties":{"formattedCitation":"(Sv\\uc0\\u283{}tl\\uc0\\u237{}kov\\uc0\\u225{} et al., 2016)","plainCitation":"(Světlíková et al., 2016)","noteIndex":0},"citationItems":[{"id":482,"uris":["http://zotero.org/users/8606011/items/JTDPFF5P"],"itemData":{"id":482,"type":"article-journal","container-title":"Plant Ecology and Evolution","DOI":"10.5091/plecevo.2016.1112","ISSN":"20323913, 20323921","issue":"1","journalAbbreviation":"Plecevo","page":"39-44","source":"DOI.org (Crossref)","title":"Tracing nitrogen flow in a root-hemiparasitic association by foliar stable-isotope labelling","volume":"149","author":[{"family":"Světlíková","given":"Petra"},{"family":"Blažek","given":"Petr"},{"family":"Mühlsteinová","given":"Radka"},{"family":"Těšitel","given":"Jakub"}],"issued":{"date-parts":[["2016",2,29]]}}}],"schema":"https://github.com/citation-style-language/schema/raw/master/csl-citation.json"} </w:instrText>
      </w:r>
      <w:r w:rsidRPr="00167AFE">
        <w:rPr>
          <w:color w:val="000000" w:themeColor="text1"/>
          <w:sz w:val="22"/>
          <w:szCs w:val="22"/>
        </w:rPr>
        <w:fldChar w:fldCharType="separate"/>
      </w:r>
      <w:r w:rsidRPr="23143B58">
        <w:rPr>
          <w:rFonts w:eastAsiaTheme="minorEastAsia"/>
          <w:color w:val="000000"/>
          <w:sz w:val="22"/>
          <w:szCs w:val="22"/>
          <w14:ligatures w14:val="standardContextual"/>
        </w:rPr>
        <w:t>(Světlíková et al., 2016)</w:t>
      </w:r>
      <w:r w:rsidRPr="00167AFE">
        <w:rPr>
          <w:color w:val="000000" w:themeColor="text1"/>
          <w:sz w:val="22"/>
          <w:szCs w:val="22"/>
        </w:rPr>
        <w:fldChar w:fldCharType="end"/>
      </w:r>
      <w:r w:rsidRPr="00167AFE">
        <w:rPr>
          <w:color w:val="000000" w:themeColor="text1"/>
          <w:sz w:val="22"/>
          <w:szCs w:val="22"/>
        </w:rPr>
        <w:t xml:space="preserve">. </w:t>
      </w:r>
    </w:p>
    <w:p w14:paraId="4D50E8F0" w14:textId="447A3023" w:rsidR="00477096" w:rsidRPr="00167AFE" w:rsidRDefault="00477096">
      <w:pPr>
        <w:spacing w:line="360" w:lineRule="auto"/>
        <w:ind w:firstLine="720"/>
        <w:rPr>
          <w:sz w:val="22"/>
          <w:szCs w:val="22"/>
        </w:rPr>
      </w:pPr>
      <w:r w:rsidRPr="3BFACF04">
        <w:rPr>
          <w:color w:val="000000" w:themeColor="text1"/>
          <w:sz w:val="22"/>
          <w:szCs w:val="22"/>
        </w:rPr>
        <w:t xml:space="preserve">Nearest neighbor analysis, especially when paired with additional analyses such as indicator species, provides an ecologically informed estimate of potential hosts. This is because parasitic Orobanchaceae are known to have limited root growth </w:t>
      </w:r>
      <w:r w:rsidRPr="3BFACF04">
        <w:rPr>
          <w:color w:val="000000" w:themeColor="text1"/>
          <w:sz w:val="22"/>
          <w:szCs w:val="22"/>
        </w:rPr>
        <w:fldChar w:fldCharType="begin"/>
      </w:r>
      <w:r w:rsidRPr="3BFACF04">
        <w:rPr>
          <w:color w:val="000000" w:themeColor="text1"/>
          <w:sz w:val="22"/>
          <w:szCs w:val="22"/>
        </w:rPr>
        <w:instrText xml:space="preserve"> ADDIN ZOTERO_ITEM CSL_CITATION {"citationID":"c5MXzW0c","properties":{"formattedCitation":"(Van Hoveln et al., 2011)","plainCitation":"(Van Hoveln et al., 2011)","noteIndex":0},"citationItems":[{"id":480,"uris":["http://zotero.org/users/8606011/items/6QRTVE3Q"],"itemData":{"id":480,"type":"article-journal","abstract":"Schizachyrium scoparium Michx. (Nash) growing naturally with varying numbers of the perennial hemiparasite Pedicularis canadensis L. were randomly assigned to one of four clipping treatments (none, early, late, early and late) to determine how parasitism and herbivory affect the grass and whether herbivory of the host indirectly affects hemiparasite growth. Any clipping eliminated subsequent flowering by S. scoparium in year 1 and reduced the number of plants that flowered in year 2, when no clipping occurred. Only hosts clipped early exhibited depressed growth after one summer. The following year plants that had been clipped twice the previous year produced the least shoot mass, and plants that were never clipped produced the most. Hemiparasite load was negatively associated with host shoot mass, especially in year 1, but did not alter the host’s compensatory response to clipping. The effects of host size and host clipping on the nearest hemiparasite were determined in year 1. Pedicularis canadensis shoot mass declined with host size if the host was clipped late, but increased with host size when clipping occurred once early in the season. Although the impact of hemiparasites and clipping on host growth are independent, clipping can alter the value of the host for parasites.","container-title":"Botany","DOI":"10.1139/b11-045","ISSN":"1916-2790, 1916-2804","issue":"8","journalAbbreviation":"Botany","language":"en","license":"http://www.nrcresearchpress.com/page/about/CorporateTextAndDataMining","page":"537-544","source":"DOI.org (Crossref)","title":"Hemiparasite – host plant interactions and the impact of herbivory: a field experiment","title-short":"Hemiparasite – host plant interactions and the impact of herbivory","volume":"89","author":[{"family":"Van Hoveln","given":"Mickayla D."},{"family":"Evans","given":"Bethany A."},{"family":"Borowicz","given":"Victoria A."}],"issued":{"date-parts":[["2011",8]]}}}],"schema":"https://github.com/citation-style-language/schema/raw/master/csl-citation.json"} </w:instrText>
      </w:r>
      <w:r w:rsidRPr="3BFACF04">
        <w:rPr>
          <w:color w:val="000000" w:themeColor="text1"/>
          <w:sz w:val="22"/>
          <w:szCs w:val="22"/>
        </w:rPr>
        <w:fldChar w:fldCharType="separate"/>
      </w:r>
      <w:r w:rsidRPr="3BFACF04">
        <w:rPr>
          <w:noProof/>
          <w:color w:val="000000" w:themeColor="text1"/>
          <w:sz w:val="22"/>
          <w:szCs w:val="22"/>
        </w:rPr>
        <w:t>(Van Hoveln et al., 2011)</w:t>
      </w:r>
      <w:r w:rsidRPr="3BFACF04">
        <w:rPr>
          <w:color w:val="000000" w:themeColor="text1"/>
          <w:sz w:val="22"/>
          <w:szCs w:val="22"/>
        </w:rPr>
        <w:fldChar w:fldCharType="end"/>
      </w:r>
      <w:r w:rsidRPr="3BFACF04">
        <w:rPr>
          <w:color w:val="000000" w:themeColor="text1"/>
          <w:sz w:val="22"/>
          <w:szCs w:val="22"/>
        </w:rPr>
        <w:t>, so species detected as nearest neighbors are likely to be hosts, particularly for herbaceous hosts. However, this statistical method is less likely to detect host species with deep or sprawling root systems</w:t>
      </w:r>
      <w:r w:rsidR="00A90630" w:rsidRPr="3BFACF04">
        <w:rPr>
          <w:color w:val="000000" w:themeColor="text1"/>
          <w:sz w:val="22"/>
          <w:szCs w:val="22"/>
        </w:rPr>
        <w:t>,</w:t>
      </w:r>
      <w:r w:rsidRPr="3BFACF04">
        <w:rPr>
          <w:color w:val="000000" w:themeColor="text1"/>
          <w:sz w:val="22"/>
          <w:szCs w:val="22"/>
        </w:rPr>
        <w:t xml:space="preserve"> such as woody species that occur outside the 10 cm radius. Nevertheless, our host species list provides useful information for future studies interested in assessing host-parasite relationships in the field. </w:t>
      </w:r>
      <w:r w:rsidR="36FD8A7F" w:rsidRPr="3BFACF04">
        <w:rPr>
          <w:color w:val="000000" w:themeColor="text1"/>
          <w:sz w:val="22"/>
          <w:szCs w:val="22"/>
        </w:rPr>
        <w:t>This enables</w:t>
      </w:r>
      <w:r w:rsidRPr="3BFACF04">
        <w:rPr>
          <w:color w:val="000000" w:themeColor="text1"/>
          <w:sz w:val="22"/>
          <w:szCs w:val="22"/>
        </w:rPr>
        <w:t xml:space="preserve"> us to better understand how host identity influences parasite fitness, the ecological impacts of parasitism, and ultimately, to increase our ability to predict the fate of natural communities.</w:t>
      </w:r>
    </w:p>
    <w:p w14:paraId="34051FC5" w14:textId="77777777" w:rsidR="00477096" w:rsidRPr="00167AFE" w:rsidRDefault="00477096" w:rsidP="00477096">
      <w:pPr>
        <w:spacing w:line="360" w:lineRule="auto"/>
        <w:rPr>
          <w:sz w:val="22"/>
          <w:szCs w:val="22"/>
        </w:rPr>
      </w:pPr>
    </w:p>
    <w:p w14:paraId="05499889" w14:textId="78AC6575" w:rsidR="00477096" w:rsidRPr="00167AFE" w:rsidRDefault="00477096" w:rsidP="00477096">
      <w:pPr>
        <w:spacing w:line="360" w:lineRule="auto"/>
        <w:rPr>
          <w:b/>
          <w:bCs/>
          <w:sz w:val="22"/>
          <w:szCs w:val="22"/>
        </w:rPr>
      </w:pPr>
      <w:r w:rsidRPr="00167AFE">
        <w:rPr>
          <w:b/>
          <w:bCs/>
          <w:sz w:val="22"/>
          <w:szCs w:val="22"/>
        </w:rPr>
        <w:t>CONCLUSIONS:</w:t>
      </w:r>
    </w:p>
    <w:p w14:paraId="736D62FC" w14:textId="3E4E07CE" w:rsidR="00477096" w:rsidRPr="00167AFE" w:rsidRDefault="20040A98" w:rsidP="001773BA">
      <w:pPr>
        <w:spacing w:line="360" w:lineRule="auto"/>
        <w:ind w:firstLine="720"/>
        <w:rPr>
          <w:sz w:val="22"/>
          <w:szCs w:val="22"/>
        </w:rPr>
      </w:pPr>
      <w:r w:rsidRPr="3BFACF04">
        <w:rPr>
          <w:sz w:val="22"/>
          <w:szCs w:val="22"/>
        </w:rPr>
        <w:t xml:space="preserve">Our study reveals a positive correlation between the presence of Castilleja and the diversity of Rocky Mountain plant communities. The results of this study </w:t>
      </w:r>
      <w:r w:rsidRPr="3BFACF04">
        <w:rPr>
          <w:color w:val="000000" w:themeColor="text1"/>
          <w:sz w:val="22"/>
          <w:szCs w:val="22"/>
        </w:rPr>
        <w:t>provide evidence for the ubiquitous nature of hemiparasitic plants as potential keystone species.</w:t>
      </w:r>
      <w:r w:rsidRPr="3BFACF04">
        <w:rPr>
          <w:sz w:val="22"/>
          <w:szCs w:val="22"/>
        </w:rPr>
        <w:t xml:space="preserve"> Future work should incorporate assessments of productivity alongside diversity, composition, and host identity within plots to better connect host and diversity studies. Additionally, there is a great need for experimental manipulations to identify the underlying mechanisms between the presence of hemiparasitic plants and increased plant community diversity. This would provide a more complete investigation into the effect of hemiparasites on community composition.</w:t>
      </w:r>
      <w:r w:rsidR="004E7914">
        <w:rPr>
          <w:sz w:val="22"/>
          <w:szCs w:val="22"/>
        </w:rPr>
        <w:t xml:space="preserve"> </w:t>
      </w:r>
    </w:p>
    <w:p w14:paraId="66E536E6" w14:textId="77777777" w:rsidR="00306236" w:rsidRDefault="00306236" w:rsidP="00477096">
      <w:pPr>
        <w:spacing w:line="360" w:lineRule="auto"/>
        <w:rPr>
          <w:sz w:val="22"/>
          <w:szCs w:val="22"/>
        </w:rPr>
      </w:pPr>
    </w:p>
    <w:p w14:paraId="5BAA97D7" w14:textId="77777777" w:rsidR="00790F1D" w:rsidRDefault="00790F1D" w:rsidP="00477096">
      <w:pPr>
        <w:spacing w:line="360" w:lineRule="auto"/>
        <w:rPr>
          <w:b/>
          <w:bCs/>
          <w:sz w:val="22"/>
          <w:szCs w:val="22"/>
          <w:u w:val="single"/>
        </w:rPr>
      </w:pPr>
    </w:p>
    <w:p w14:paraId="022ACA25" w14:textId="746F65DD" w:rsidR="00477096" w:rsidRPr="00167AFE" w:rsidRDefault="20040A98" w:rsidP="00477096">
      <w:pPr>
        <w:spacing w:line="360" w:lineRule="auto"/>
        <w:rPr>
          <w:b/>
          <w:bCs/>
          <w:sz w:val="22"/>
          <w:szCs w:val="22"/>
          <w:u w:val="single"/>
        </w:rPr>
      </w:pPr>
      <w:proofErr w:type="spellStart"/>
      <w:r w:rsidRPr="20040A98">
        <w:rPr>
          <w:b/>
          <w:bCs/>
          <w:sz w:val="22"/>
          <w:szCs w:val="22"/>
          <w:u w:val="single"/>
        </w:rPr>
        <w:t>CRediT</w:t>
      </w:r>
      <w:proofErr w:type="spellEnd"/>
      <w:r w:rsidRPr="20040A98">
        <w:rPr>
          <w:b/>
          <w:bCs/>
          <w:sz w:val="22"/>
          <w:szCs w:val="22"/>
          <w:u w:val="single"/>
        </w:rPr>
        <w:t xml:space="preserve"> Statement:</w:t>
      </w:r>
    </w:p>
    <w:p w14:paraId="3E9997B4" w14:textId="77777777" w:rsidR="00477096" w:rsidRPr="00167AFE" w:rsidRDefault="00477096" w:rsidP="00477096">
      <w:pPr>
        <w:spacing w:line="360" w:lineRule="auto"/>
        <w:rPr>
          <w:b/>
          <w:bCs/>
          <w:sz w:val="22"/>
          <w:szCs w:val="22"/>
          <w:u w:val="single"/>
        </w:rPr>
      </w:pPr>
      <w:r w:rsidRPr="4D7DAE7E">
        <w:rPr>
          <w:b/>
          <w:bCs/>
          <w:color w:val="000000" w:themeColor="text1"/>
          <w:sz w:val="22"/>
          <w:szCs w:val="22"/>
        </w:rPr>
        <w:t>Jordan Argrett:</w:t>
      </w:r>
      <w:r w:rsidRPr="4D7DAE7E">
        <w:rPr>
          <w:color w:val="000000" w:themeColor="text1"/>
          <w:sz w:val="22"/>
          <w:szCs w:val="22"/>
        </w:rPr>
        <w:t xml:space="preserve"> Conceptualization, Methodology, Validation, Formal analysis, Investigation, Supervision, Project administration, Funding acquisition, Resources, Data Curation, Writing - Original Draft, Visualization. </w:t>
      </w:r>
      <w:r w:rsidRPr="4D7DAE7E">
        <w:rPr>
          <w:b/>
          <w:bCs/>
          <w:color w:val="000000" w:themeColor="text1"/>
          <w:sz w:val="22"/>
          <w:szCs w:val="22"/>
        </w:rPr>
        <w:t>Makena Lang</w:t>
      </w:r>
      <w:r w:rsidRPr="4D7DAE7E">
        <w:rPr>
          <w:color w:val="000000" w:themeColor="text1"/>
          <w:sz w:val="22"/>
          <w:szCs w:val="22"/>
        </w:rPr>
        <w:t xml:space="preserve">: Methodology, Investigation, Data Curation, Funding Acquisition, Visualization, Writing - Original Draft. </w:t>
      </w:r>
      <w:r w:rsidRPr="4D7DAE7E">
        <w:rPr>
          <w:b/>
          <w:bCs/>
          <w:color w:val="000000" w:themeColor="text1"/>
          <w:sz w:val="22"/>
          <w:szCs w:val="22"/>
        </w:rPr>
        <w:t>Anders Hastings</w:t>
      </w:r>
      <w:r w:rsidRPr="4D7DAE7E">
        <w:rPr>
          <w:color w:val="000000" w:themeColor="text1"/>
          <w:sz w:val="22"/>
          <w:szCs w:val="22"/>
        </w:rPr>
        <w:t xml:space="preserve">: Investigation, Data Curation, Writing - Original Draft. </w:t>
      </w:r>
      <w:r w:rsidRPr="4D7DAE7E">
        <w:rPr>
          <w:b/>
          <w:bCs/>
          <w:color w:val="000000" w:themeColor="text1"/>
          <w:sz w:val="22"/>
          <w:szCs w:val="22"/>
        </w:rPr>
        <w:t xml:space="preserve">Anny Chung: </w:t>
      </w:r>
      <w:r w:rsidRPr="4D7DAE7E">
        <w:rPr>
          <w:color w:val="000000" w:themeColor="text1"/>
          <w:sz w:val="22"/>
          <w:szCs w:val="22"/>
        </w:rPr>
        <w:t xml:space="preserve">Formal analysis, Writing - Review &amp; Editing. </w:t>
      </w:r>
      <w:r w:rsidRPr="4D7DAE7E">
        <w:rPr>
          <w:b/>
          <w:bCs/>
          <w:color w:val="000000" w:themeColor="text1"/>
          <w:sz w:val="22"/>
          <w:szCs w:val="22"/>
        </w:rPr>
        <w:t xml:space="preserve">Nina Wurzburger: </w:t>
      </w:r>
      <w:r w:rsidRPr="4D7DAE7E">
        <w:rPr>
          <w:color w:val="000000" w:themeColor="text1"/>
          <w:sz w:val="22"/>
          <w:szCs w:val="22"/>
        </w:rPr>
        <w:t xml:space="preserve">Formal </w:t>
      </w:r>
      <w:r w:rsidRPr="4D7DAE7E">
        <w:rPr>
          <w:color w:val="000000" w:themeColor="text1"/>
          <w:sz w:val="22"/>
          <w:szCs w:val="22"/>
        </w:rPr>
        <w:lastRenderedPageBreak/>
        <w:t xml:space="preserve">analysis, Writing - Review &amp; Editing. </w:t>
      </w:r>
      <w:r w:rsidRPr="4D7DAE7E">
        <w:rPr>
          <w:b/>
          <w:bCs/>
          <w:color w:val="000000" w:themeColor="text1"/>
          <w:sz w:val="22"/>
          <w:szCs w:val="22"/>
        </w:rPr>
        <w:t>Charles F. Williams</w:t>
      </w:r>
      <w:r w:rsidRPr="4D7DAE7E">
        <w:rPr>
          <w:color w:val="000000" w:themeColor="text1"/>
          <w:sz w:val="22"/>
          <w:szCs w:val="22"/>
        </w:rPr>
        <w:t>: Conceptualization, Methodology, Formal analysis, Investigation, Supervision, Project administration, Resources, Writing - Review &amp; Editing</w:t>
      </w:r>
    </w:p>
    <w:p w14:paraId="255D98F4" w14:textId="77777777" w:rsidR="00477096" w:rsidRPr="00167AFE" w:rsidRDefault="00477096" w:rsidP="00477096">
      <w:pPr>
        <w:spacing w:line="360" w:lineRule="auto"/>
        <w:rPr>
          <w:b/>
          <w:bCs/>
          <w:sz w:val="22"/>
          <w:szCs w:val="22"/>
          <w:u w:val="single"/>
        </w:rPr>
      </w:pPr>
    </w:p>
    <w:p w14:paraId="12C19AD7" w14:textId="77777777" w:rsidR="00477096" w:rsidRPr="00167AFE" w:rsidRDefault="00477096" w:rsidP="00477096">
      <w:pPr>
        <w:spacing w:line="360" w:lineRule="auto"/>
        <w:rPr>
          <w:b/>
          <w:bCs/>
          <w:sz w:val="22"/>
          <w:szCs w:val="22"/>
          <w:u w:val="single"/>
        </w:rPr>
      </w:pPr>
      <w:r w:rsidRPr="00167AFE">
        <w:rPr>
          <w:b/>
          <w:bCs/>
          <w:sz w:val="22"/>
          <w:szCs w:val="22"/>
          <w:u w:val="single"/>
        </w:rPr>
        <w:t>Acknowledgments:</w:t>
      </w:r>
    </w:p>
    <w:p w14:paraId="285DE78C" w14:textId="59348A9C" w:rsidR="00477096" w:rsidRPr="00167AFE" w:rsidRDefault="00477096" w:rsidP="00477096">
      <w:pPr>
        <w:spacing w:line="360" w:lineRule="auto"/>
        <w:rPr>
          <w:b/>
          <w:bCs/>
          <w:sz w:val="22"/>
          <w:szCs w:val="22"/>
          <w:u w:val="single"/>
        </w:rPr>
      </w:pPr>
      <w:r w:rsidRPr="00167AFE">
        <w:rPr>
          <w:sz w:val="22"/>
          <w:szCs w:val="22"/>
        </w:rPr>
        <w:t>The authors thank the staff of the RMBL Education Program. The RMBL Jean H. Langenheim Endowed Graduate Fellowship, RMBL Graduate Student Fellowship</w:t>
      </w:r>
      <w:r>
        <w:rPr>
          <w:sz w:val="22"/>
          <w:szCs w:val="22"/>
        </w:rPr>
        <w:t>,</w:t>
      </w:r>
      <w:r w:rsidRPr="00167AFE">
        <w:rPr>
          <w:sz w:val="22"/>
          <w:szCs w:val="22"/>
        </w:rPr>
        <w:t xml:space="preserve"> RMBL Returning Student Fellowship</w:t>
      </w:r>
      <w:r w:rsidR="0022507A">
        <w:rPr>
          <w:sz w:val="22"/>
          <w:szCs w:val="22"/>
        </w:rPr>
        <w:t xml:space="preserve">, and the </w:t>
      </w:r>
      <w:r w:rsidR="0022507A" w:rsidRPr="0022507A">
        <w:rPr>
          <w:sz w:val="22"/>
          <w:szCs w:val="22"/>
        </w:rPr>
        <w:t>Lewis and Clark Fund for Exploration and Field Research</w:t>
      </w:r>
      <w:r w:rsidRPr="00167AFE">
        <w:rPr>
          <w:sz w:val="22"/>
          <w:szCs w:val="22"/>
        </w:rPr>
        <w:t xml:space="preserve"> provided funding for this project. Thank you to Makena Lang for the use of her botanical illustrations and to Katherine Marie Schroder for </w:t>
      </w:r>
      <w:r>
        <w:rPr>
          <w:sz w:val="22"/>
          <w:szCs w:val="22"/>
        </w:rPr>
        <w:t>contributions</w:t>
      </w:r>
      <w:r w:rsidRPr="00167AFE">
        <w:rPr>
          <w:sz w:val="22"/>
          <w:szCs w:val="22"/>
        </w:rPr>
        <w:t xml:space="preserve"> </w:t>
      </w:r>
      <w:r>
        <w:rPr>
          <w:sz w:val="22"/>
          <w:szCs w:val="22"/>
        </w:rPr>
        <w:t>regarding</w:t>
      </w:r>
      <w:r w:rsidRPr="00167AFE">
        <w:rPr>
          <w:sz w:val="22"/>
          <w:szCs w:val="22"/>
        </w:rPr>
        <w:t xml:space="preserve"> data presentation and layout.</w:t>
      </w:r>
    </w:p>
    <w:p w14:paraId="3588BD9A" w14:textId="77777777" w:rsidR="00477096" w:rsidRPr="00167AFE" w:rsidRDefault="00477096" w:rsidP="00477096">
      <w:pPr>
        <w:spacing w:line="360" w:lineRule="auto"/>
        <w:rPr>
          <w:b/>
          <w:bCs/>
          <w:sz w:val="22"/>
          <w:szCs w:val="22"/>
          <w:u w:val="single"/>
        </w:rPr>
      </w:pPr>
    </w:p>
    <w:p w14:paraId="59DE8B52" w14:textId="77777777" w:rsidR="00477096" w:rsidRPr="00167AFE" w:rsidRDefault="00477096" w:rsidP="00477096">
      <w:pPr>
        <w:spacing w:line="360" w:lineRule="auto"/>
        <w:rPr>
          <w:b/>
          <w:bCs/>
          <w:sz w:val="22"/>
          <w:szCs w:val="22"/>
          <w:u w:val="single"/>
        </w:rPr>
      </w:pPr>
      <w:r w:rsidRPr="00167AFE">
        <w:rPr>
          <w:b/>
          <w:bCs/>
          <w:sz w:val="22"/>
          <w:szCs w:val="22"/>
          <w:u w:val="single"/>
        </w:rPr>
        <w:t>Citations:</w:t>
      </w:r>
    </w:p>
    <w:p w14:paraId="5B9A5260" w14:textId="77777777" w:rsidR="00A73ACA" w:rsidRPr="00A73ACA" w:rsidRDefault="00477096" w:rsidP="00A73ACA">
      <w:pPr>
        <w:pStyle w:val="Bibliography"/>
        <w:rPr>
          <w:rFonts w:eastAsiaTheme="minorHAnsi"/>
        </w:rPr>
      </w:pPr>
      <w:r w:rsidRPr="00167AFE">
        <w:rPr>
          <w:sz w:val="22"/>
          <w:szCs w:val="22"/>
        </w:rPr>
        <w:fldChar w:fldCharType="begin"/>
      </w:r>
      <w:r w:rsidR="00816624">
        <w:rPr>
          <w:sz w:val="22"/>
          <w:szCs w:val="22"/>
        </w:rPr>
        <w:instrText xml:space="preserve"> ADDIN ZOTERO_BIBL {"uncited":[],"omitted":[],"custom":[]} CSL_BIBLIOGRAPHY </w:instrText>
      </w:r>
      <w:r w:rsidRPr="00167AFE">
        <w:rPr>
          <w:sz w:val="22"/>
          <w:szCs w:val="22"/>
        </w:rPr>
        <w:fldChar w:fldCharType="separate"/>
      </w:r>
      <w:r w:rsidR="00A73ACA" w:rsidRPr="00A73ACA">
        <w:rPr>
          <w:rFonts w:eastAsiaTheme="minorHAnsi"/>
        </w:rPr>
        <w:t xml:space="preserve">Atsatt, P. R., and D. R. Strong. 1970. The Population Biology of Annual Grassland Hemiparasites. I. The Host Environment. </w:t>
      </w:r>
      <w:r w:rsidR="00A73ACA" w:rsidRPr="00A73ACA">
        <w:rPr>
          <w:rFonts w:eastAsiaTheme="minorHAnsi"/>
          <w:i/>
          <w:iCs/>
        </w:rPr>
        <w:t>Evolution</w:t>
      </w:r>
      <w:r w:rsidR="00A73ACA" w:rsidRPr="00A73ACA">
        <w:rPr>
          <w:rFonts w:eastAsiaTheme="minorHAnsi"/>
        </w:rPr>
        <w:t xml:space="preserve"> 24: 278.</w:t>
      </w:r>
    </w:p>
    <w:p w14:paraId="4A5720DD" w14:textId="77777777" w:rsidR="00A73ACA" w:rsidRPr="00A73ACA" w:rsidRDefault="00A73ACA" w:rsidP="00A73ACA">
      <w:pPr>
        <w:pStyle w:val="Bibliography"/>
        <w:rPr>
          <w:rFonts w:eastAsiaTheme="minorHAnsi"/>
        </w:rPr>
      </w:pPr>
      <w:r w:rsidRPr="00A73ACA">
        <w:rPr>
          <w:rFonts w:eastAsiaTheme="minorHAnsi"/>
        </w:rPr>
        <w:t xml:space="preserve">Bardgett, R. D., R. S. Smith, R. S. Shiel, S. Peacock, J. M. Simkin, H. Quirk, and P. J. Hobbs. 2006. Parasitic plants indirectly regulate below-ground properties in grassland ecosystems. </w:t>
      </w:r>
      <w:r w:rsidRPr="00A73ACA">
        <w:rPr>
          <w:rFonts w:eastAsiaTheme="minorHAnsi"/>
          <w:i/>
          <w:iCs/>
        </w:rPr>
        <w:t>Nature</w:t>
      </w:r>
      <w:r w:rsidRPr="00A73ACA">
        <w:rPr>
          <w:rFonts w:eastAsiaTheme="minorHAnsi"/>
        </w:rPr>
        <w:t xml:space="preserve"> 439: 969–972.</w:t>
      </w:r>
    </w:p>
    <w:p w14:paraId="0B949F05" w14:textId="77777777" w:rsidR="00A73ACA" w:rsidRPr="00A73ACA" w:rsidRDefault="00A73ACA" w:rsidP="00A73ACA">
      <w:pPr>
        <w:pStyle w:val="Bibliography"/>
        <w:rPr>
          <w:rFonts w:eastAsiaTheme="minorHAnsi"/>
        </w:rPr>
      </w:pPr>
      <w:r w:rsidRPr="00A73ACA">
        <w:rPr>
          <w:rFonts w:eastAsiaTheme="minorHAnsi"/>
        </w:rPr>
        <w:t>Barr, B. 2025. Gothic weather, long-term weather data. Website https://www.gothicwx.org/long-term-snow.html.</w:t>
      </w:r>
    </w:p>
    <w:p w14:paraId="5FA54966" w14:textId="77777777" w:rsidR="00A73ACA" w:rsidRPr="00A73ACA" w:rsidRDefault="00A73ACA" w:rsidP="00A73ACA">
      <w:pPr>
        <w:pStyle w:val="Bibliography"/>
        <w:rPr>
          <w:rFonts w:eastAsiaTheme="minorHAnsi"/>
        </w:rPr>
      </w:pPr>
      <w:r w:rsidRPr="00A73ACA">
        <w:rPr>
          <w:rFonts w:eastAsiaTheme="minorHAnsi"/>
        </w:rPr>
        <w:t>Bates, D., M. Maechler, B. Bolker, and S. Walker. 2003. lme4: Linear Mixed-Effects Models using ‘Eigen’ and S4.</w:t>
      </w:r>
    </w:p>
    <w:p w14:paraId="62FDABF0" w14:textId="77777777" w:rsidR="00A73ACA" w:rsidRPr="00A73ACA" w:rsidRDefault="00A73ACA" w:rsidP="00A73ACA">
      <w:pPr>
        <w:pStyle w:val="Bibliography"/>
        <w:rPr>
          <w:rFonts w:eastAsiaTheme="minorHAnsi"/>
        </w:rPr>
      </w:pPr>
      <w:r w:rsidRPr="00A73ACA">
        <w:rPr>
          <w:rFonts w:eastAsiaTheme="minorHAnsi"/>
        </w:rPr>
        <w:t xml:space="preserve">Cameron, D. D., and G. K. Phoenix. 2013. Ecology of Hemiparasitic Orobanchaceae with Special Reference to Their Interaction with Plant Communities. </w:t>
      </w:r>
      <w:r w:rsidRPr="00A73ACA">
        <w:rPr>
          <w:rFonts w:eastAsiaTheme="minorHAnsi"/>
          <w:i/>
          <w:iCs/>
        </w:rPr>
        <w:t>In</w:t>
      </w:r>
      <w:r w:rsidRPr="00A73ACA">
        <w:rPr>
          <w:rFonts w:eastAsiaTheme="minorHAnsi"/>
        </w:rPr>
        <w:t xml:space="preserve"> D. M. Joel, J. Gressel, and L. J. Musselman [eds.], Parasitic Orobanchaceae, 287–305. Springer Berlin Heidelberg, Berlin, Heidelberg.</w:t>
      </w:r>
    </w:p>
    <w:p w14:paraId="38BA06E1" w14:textId="77777777" w:rsidR="00A73ACA" w:rsidRPr="00A73ACA" w:rsidRDefault="00A73ACA" w:rsidP="00A73ACA">
      <w:pPr>
        <w:pStyle w:val="Bibliography"/>
        <w:rPr>
          <w:rFonts w:eastAsiaTheme="minorHAnsi"/>
        </w:rPr>
      </w:pPr>
      <w:r w:rsidRPr="00A73ACA">
        <w:rPr>
          <w:rFonts w:eastAsiaTheme="minorHAnsi"/>
        </w:rPr>
        <w:t xml:space="preserve">Craven, D., N. Eisenhauer, W. D. Pearse, Y. Hautier, F. Isbell, C. Roscher, M. Bahn, et al. 2018. Multiple facets of biodiversity drive the diversity–stability relationship. </w:t>
      </w:r>
      <w:r w:rsidRPr="00A73ACA">
        <w:rPr>
          <w:rFonts w:eastAsiaTheme="minorHAnsi"/>
          <w:i/>
          <w:iCs/>
        </w:rPr>
        <w:t>Nature Ecology &amp; Evolution</w:t>
      </w:r>
      <w:r w:rsidRPr="00A73ACA">
        <w:rPr>
          <w:rFonts w:eastAsiaTheme="minorHAnsi"/>
        </w:rPr>
        <w:t xml:space="preserve"> 2: 1579–1587.</w:t>
      </w:r>
    </w:p>
    <w:p w14:paraId="53A6C6C5" w14:textId="77777777" w:rsidR="00A73ACA" w:rsidRPr="00A73ACA" w:rsidRDefault="00A73ACA" w:rsidP="00A73ACA">
      <w:pPr>
        <w:pStyle w:val="Bibliography"/>
        <w:rPr>
          <w:rFonts w:eastAsiaTheme="minorHAnsi"/>
        </w:rPr>
      </w:pPr>
      <w:r w:rsidRPr="00A73ACA">
        <w:rPr>
          <w:rFonts w:eastAsiaTheme="minorHAnsi"/>
        </w:rPr>
        <w:t xml:space="preserve">Davies, D. M., J. D. Graves, C. O. Elias, and P. J. Williams. 1997. The impact of Rhinanthus spp. on sward productivity and composition: Implications for the restoration of species-rich grasslands. </w:t>
      </w:r>
      <w:r w:rsidRPr="00A73ACA">
        <w:rPr>
          <w:rFonts w:eastAsiaTheme="minorHAnsi"/>
          <w:i/>
          <w:iCs/>
        </w:rPr>
        <w:t>Biological Conservation</w:t>
      </w:r>
      <w:r w:rsidRPr="00A73ACA">
        <w:rPr>
          <w:rFonts w:eastAsiaTheme="minorHAnsi"/>
        </w:rPr>
        <w:t xml:space="preserve"> 82: 87–93.</w:t>
      </w:r>
    </w:p>
    <w:p w14:paraId="40245606" w14:textId="77777777" w:rsidR="00A73ACA" w:rsidRPr="00A73ACA" w:rsidRDefault="00A73ACA" w:rsidP="00A73ACA">
      <w:pPr>
        <w:pStyle w:val="Bibliography"/>
        <w:rPr>
          <w:rFonts w:eastAsiaTheme="minorHAnsi"/>
        </w:rPr>
      </w:pPr>
      <w:r w:rsidRPr="00A73ACA">
        <w:rPr>
          <w:rFonts w:eastAsiaTheme="minorHAnsi"/>
        </w:rPr>
        <w:t>De Cáceres, M., F. Jansen, S. Endicott, and N. Dell. 2010. indicspecies: Relationship Between Species and Groups of Sites.</w:t>
      </w:r>
    </w:p>
    <w:p w14:paraId="4D04F195" w14:textId="77777777" w:rsidR="00A73ACA" w:rsidRPr="00A73ACA" w:rsidRDefault="00A73ACA" w:rsidP="00A73ACA">
      <w:pPr>
        <w:pStyle w:val="Bibliography"/>
        <w:rPr>
          <w:rFonts w:eastAsiaTheme="minorHAnsi"/>
        </w:rPr>
      </w:pPr>
      <w:r w:rsidRPr="00A73ACA">
        <w:rPr>
          <w:rFonts w:eastAsiaTheme="minorHAnsi"/>
        </w:rPr>
        <w:t xml:space="preserve">Demey, A., E. Ameloot, J. Staelens, A. De Schrijver, G. Verstraeten, P. Boeckx, M. Hermy, and K. Verheyen. 2013. Effects of two contrasting hemiparasitic plant species on biomass production and nitrogen availability. </w:t>
      </w:r>
      <w:r w:rsidRPr="00A73ACA">
        <w:rPr>
          <w:rFonts w:eastAsiaTheme="minorHAnsi"/>
          <w:i/>
          <w:iCs/>
        </w:rPr>
        <w:t>Oecologia</w:t>
      </w:r>
      <w:r w:rsidRPr="00A73ACA">
        <w:rPr>
          <w:rFonts w:eastAsiaTheme="minorHAnsi"/>
        </w:rPr>
        <w:t xml:space="preserve"> 173: 293–303.</w:t>
      </w:r>
    </w:p>
    <w:p w14:paraId="51B4ACF5" w14:textId="77777777" w:rsidR="00A73ACA" w:rsidRPr="00A73ACA" w:rsidRDefault="00A73ACA" w:rsidP="00A73ACA">
      <w:pPr>
        <w:pStyle w:val="Bibliography"/>
        <w:rPr>
          <w:rFonts w:eastAsiaTheme="minorHAnsi"/>
        </w:rPr>
      </w:pPr>
      <w:r w:rsidRPr="00A73ACA">
        <w:rPr>
          <w:rFonts w:eastAsiaTheme="minorHAnsi"/>
        </w:rPr>
        <w:lastRenderedPageBreak/>
        <w:t xml:space="preserve">DiGiovanni, J. P., W. P. Wysocki, S. V. Burke, M. R. Duvall, and N. A. Barber. 2017. The role of hemiparasitic plants: influencing tallgrass prairie quality, diversity, and structure. </w:t>
      </w:r>
      <w:r w:rsidRPr="00A73ACA">
        <w:rPr>
          <w:rFonts w:eastAsiaTheme="minorHAnsi"/>
          <w:i/>
          <w:iCs/>
        </w:rPr>
        <w:t>Restoration Ecology</w:t>
      </w:r>
      <w:r w:rsidRPr="00A73ACA">
        <w:rPr>
          <w:rFonts w:eastAsiaTheme="minorHAnsi"/>
        </w:rPr>
        <w:t xml:space="preserve"> 25: 405–413.</w:t>
      </w:r>
    </w:p>
    <w:p w14:paraId="1B5C05F4" w14:textId="77777777" w:rsidR="00A73ACA" w:rsidRPr="00A73ACA" w:rsidRDefault="00A73ACA" w:rsidP="00A73ACA">
      <w:pPr>
        <w:pStyle w:val="Bibliography"/>
        <w:rPr>
          <w:rFonts w:eastAsiaTheme="minorHAnsi"/>
        </w:rPr>
      </w:pPr>
      <w:r w:rsidRPr="00A73ACA">
        <w:rPr>
          <w:rFonts w:eastAsiaTheme="minorHAnsi"/>
        </w:rPr>
        <w:t xml:space="preserve">Fibich, P., J. Lepš, M. Chytrý, and J. Těšitel. 2017. Root hemiparasitic plants are associated with high diversity in temperate grasslands S. Scheiner [ed.],. </w:t>
      </w:r>
      <w:r w:rsidRPr="00A73ACA">
        <w:rPr>
          <w:rFonts w:eastAsiaTheme="minorHAnsi"/>
          <w:i/>
          <w:iCs/>
        </w:rPr>
        <w:t>Journal of Vegetation Science</w:t>
      </w:r>
      <w:r w:rsidRPr="00A73ACA">
        <w:rPr>
          <w:rFonts w:eastAsiaTheme="minorHAnsi"/>
        </w:rPr>
        <w:t xml:space="preserve"> 28: 184–191.</w:t>
      </w:r>
    </w:p>
    <w:p w14:paraId="345D180A" w14:textId="77777777" w:rsidR="00A73ACA" w:rsidRPr="00A73ACA" w:rsidRDefault="00A73ACA" w:rsidP="00A73ACA">
      <w:pPr>
        <w:pStyle w:val="Bibliography"/>
        <w:rPr>
          <w:rFonts w:eastAsiaTheme="minorHAnsi"/>
        </w:rPr>
      </w:pPr>
      <w:r w:rsidRPr="00A73ACA">
        <w:rPr>
          <w:rFonts w:eastAsiaTheme="minorHAnsi"/>
        </w:rPr>
        <w:t>Fox, J., S. Weisberg, and B. Price. 2001. car: Companion to Applied Regression.</w:t>
      </w:r>
    </w:p>
    <w:p w14:paraId="72700C86" w14:textId="77777777" w:rsidR="00A73ACA" w:rsidRPr="00A73ACA" w:rsidRDefault="00A73ACA" w:rsidP="00A73ACA">
      <w:pPr>
        <w:pStyle w:val="Bibliography"/>
        <w:rPr>
          <w:rFonts w:eastAsiaTheme="minorHAnsi"/>
        </w:rPr>
      </w:pPr>
      <w:r w:rsidRPr="00A73ACA">
        <w:rPr>
          <w:rFonts w:eastAsiaTheme="minorHAnsi"/>
        </w:rPr>
        <w:t xml:space="preserve">Gibson, C. C., and A. R. Watkinson. 1989. The host range and selectivity of a parasitic plant: Rhinanthus minor L. </w:t>
      </w:r>
      <w:r w:rsidRPr="00A73ACA">
        <w:rPr>
          <w:rFonts w:eastAsiaTheme="minorHAnsi"/>
          <w:i/>
          <w:iCs/>
        </w:rPr>
        <w:t>Oecologia</w:t>
      </w:r>
      <w:r w:rsidRPr="00A73ACA">
        <w:rPr>
          <w:rFonts w:eastAsiaTheme="minorHAnsi"/>
        </w:rPr>
        <w:t xml:space="preserve"> 78: 401–406.</w:t>
      </w:r>
    </w:p>
    <w:p w14:paraId="4F9D692A" w14:textId="77777777" w:rsidR="00A73ACA" w:rsidRPr="00A73ACA" w:rsidRDefault="00A73ACA" w:rsidP="00A73ACA">
      <w:pPr>
        <w:pStyle w:val="Bibliography"/>
        <w:rPr>
          <w:rFonts w:eastAsiaTheme="minorHAnsi"/>
        </w:rPr>
      </w:pPr>
      <w:r w:rsidRPr="00A73ACA">
        <w:rPr>
          <w:rFonts w:eastAsiaTheme="minorHAnsi"/>
        </w:rPr>
        <w:t xml:space="preserve">Griebel, A., D. Watson, and E. Pendall. 2017. Mistletoe, friend and foe: synthesizing ecosystem implications of mistletoe infection. </w:t>
      </w:r>
      <w:r w:rsidRPr="00A73ACA">
        <w:rPr>
          <w:rFonts w:eastAsiaTheme="minorHAnsi"/>
          <w:i/>
          <w:iCs/>
        </w:rPr>
        <w:t>Environmental Research Letters</w:t>
      </w:r>
      <w:r w:rsidRPr="00A73ACA">
        <w:rPr>
          <w:rFonts w:eastAsiaTheme="minorHAnsi"/>
        </w:rPr>
        <w:t xml:space="preserve"> 12: 115012.</w:t>
      </w:r>
    </w:p>
    <w:p w14:paraId="64D84D18" w14:textId="77777777" w:rsidR="00A73ACA" w:rsidRPr="00A73ACA" w:rsidRDefault="00A73ACA" w:rsidP="00A73ACA">
      <w:pPr>
        <w:pStyle w:val="Bibliography"/>
        <w:rPr>
          <w:rFonts w:eastAsiaTheme="minorHAnsi"/>
        </w:rPr>
      </w:pPr>
      <w:r w:rsidRPr="00A73ACA">
        <w:rPr>
          <w:rFonts w:eastAsiaTheme="minorHAnsi"/>
        </w:rPr>
        <w:t xml:space="preserve">Hartley, S. E., J. P. Green, F. P. Massey, M. C. P. Press, A. J. A. Stewart, and E. A. John. 2015. Hemiparasitic plant impacts animal and plant communities across four trophic levels. </w:t>
      </w:r>
      <w:r w:rsidRPr="00A73ACA">
        <w:rPr>
          <w:rFonts w:eastAsiaTheme="minorHAnsi"/>
          <w:i/>
          <w:iCs/>
        </w:rPr>
        <w:t>Ecology</w:t>
      </w:r>
      <w:r w:rsidRPr="00A73ACA">
        <w:rPr>
          <w:rFonts w:eastAsiaTheme="minorHAnsi"/>
        </w:rPr>
        <w:t xml:space="preserve"> 96: 2408–2416.</w:t>
      </w:r>
    </w:p>
    <w:p w14:paraId="59126D94" w14:textId="77777777" w:rsidR="00A73ACA" w:rsidRPr="00A73ACA" w:rsidRDefault="00A73ACA" w:rsidP="00A73ACA">
      <w:pPr>
        <w:pStyle w:val="Bibliography"/>
        <w:rPr>
          <w:rFonts w:eastAsiaTheme="minorHAnsi"/>
        </w:rPr>
      </w:pPr>
      <w:r w:rsidRPr="00A73ACA">
        <w:rPr>
          <w:rFonts w:eastAsiaTheme="minorHAnsi"/>
        </w:rPr>
        <w:t xml:space="preserve">Heckard, L. R. 1962. Root Parasitism in Castilleja. </w:t>
      </w:r>
      <w:r w:rsidRPr="00A73ACA">
        <w:rPr>
          <w:rFonts w:eastAsiaTheme="minorHAnsi"/>
          <w:i/>
          <w:iCs/>
        </w:rPr>
        <w:t>Botanical Gazette</w:t>
      </w:r>
      <w:r w:rsidRPr="00A73ACA">
        <w:rPr>
          <w:rFonts w:eastAsiaTheme="minorHAnsi"/>
        </w:rPr>
        <w:t xml:space="preserve"> 124: 21–29.</w:t>
      </w:r>
    </w:p>
    <w:p w14:paraId="3302BB21" w14:textId="77777777" w:rsidR="00A73ACA" w:rsidRPr="00A73ACA" w:rsidRDefault="00A73ACA" w:rsidP="00A73ACA">
      <w:pPr>
        <w:pStyle w:val="Bibliography"/>
        <w:rPr>
          <w:rFonts w:eastAsiaTheme="minorHAnsi"/>
        </w:rPr>
      </w:pPr>
      <w:r w:rsidRPr="00A73ACA">
        <w:rPr>
          <w:rFonts w:eastAsiaTheme="minorHAnsi"/>
        </w:rPr>
        <w:t xml:space="preserve">Heer, N., F. Klimmek, C. Zwahlen, M. Fischer, N. Hölzel, V. H. Klaus, T. Kleinebecker, et al. 2018. Hemiparasite-density effects on grassland plant diversity, composition and biomass. </w:t>
      </w:r>
      <w:r w:rsidRPr="00A73ACA">
        <w:rPr>
          <w:rFonts w:eastAsiaTheme="minorHAnsi"/>
          <w:i/>
          <w:iCs/>
        </w:rPr>
        <w:t>Perspectives in Plant Ecology, Evolution and Systematics</w:t>
      </w:r>
      <w:r w:rsidRPr="00A73ACA">
        <w:rPr>
          <w:rFonts w:eastAsiaTheme="minorHAnsi"/>
        </w:rPr>
        <w:t xml:space="preserve"> 32: 22–29.</w:t>
      </w:r>
    </w:p>
    <w:p w14:paraId="0AD1BE34" w14:textId="77777777" w:rsidR="00A73ACA" w:rsidRPr="00A73ACA" w:rsidRDefault="00A73ACA" w:rsidP="00A73ACA">
      <w:pPr>
        <w:pStyle w:val="Bibliography"/>
        <w:rPr>
          <w:rFonts w:eastAsiaTheme="minorHAnsi"/>
        </w:rPr>
      </w:pPr>
      <w:r w:rsidRPr="00A73ACA">
        <w:rPr>
          <w:rFonts w:eastAsiaTheme="minorHAnsi"/>
        </w:rPr>
        <w:t xml:space="preserve">Hellström, K., J. M. Bullock, and R. F. Pywell. 2011. Testing the generality of hemiparasitic plant effects on mesotrophic grasslands: A multi-site experiment. </w:t>
      </w:r>
      <w:r w:rsidRPr="00A73ACA">
        <w:rPr>
          <w:rFonts w:eastAsiaTheme="minorHAnsi"/>
          <w:i/>
          <w:iCs/>
        </w:rPr>
        <w:t>Basic and Applied Ecology</w:t>
      </w:r>
      <w:r w:rsidRPr="00A73ACA">
        <w:rPr>
          <w:rFonts w:eastAsiaTheme="minorHAnsi"/>
        </w:rPr>
        <w:t xml:space="preserve"> 12: 235–243.</w:t>
      </w:r>
    </w:p>
    <w:p w14:paraId="2B7A82DF" w14:textId="77777777" w:rsidR="00A73ACA" w:rsidRPr="00A73ACA" w:rsidRDefault="00A73ACA" w:rsidP="00A73ACA">
      <w:pPr>
        <w:pStyle w:val="Bibliography"/>
        <w:rPr>
          <w:rFonts w:eastAsiaTheme="minorHAnsi"/>
        </w:rPr>
      </w:pPr>
      <w:r w:rsidRPr="00A73ACA">
        <w:rPr>
          <w:rFonts w:eastAsiaTheme="minorHAnsi"/>
        </w:rPr>
        <w:t xml:space="preserve">Hodžić, J., I. Pearse, E. M. Beaury, J. D. Corbin, and J. D. Bakker. 2022. Root hemiparasitic plants are associated with more even communities across North America. </w:t>
      </w:r>
      <w:r w:rsidRPr="00A73ACA">
        <w:rPr>
          <w:rFonts w:eastAsiaTheme="minorHAnsi"/>
          <w:i/>
          <w:iCs/>
        </w:rPr>
        <w:t>Ecology</w:t>
      </w:r>
      <w:r w:rsidRPr="00A73ACA">
        <w:rPr>
          <w:rFonts w:eastAsiaTheme="minorHAnsi"/>
        </w:rPr>
        <w:t xml:space="preserve"> 103: e3837.</w:t>
      </w:r>
    </w:p>
    <w:p w14:paraId="15FB5E69" w14:textId="77777777" w:rsidR="00A73ACA" w:rsidRPr="00A73ACA" w:rsidRDefault="00A73ACA" w:rsidP="00A73ACA">
      <w:pPr>
        <w:pStyle w:val="Bibliography"/>
        <w:rPr>
          <w:rFonts w:eastAsiaTheme="minorHAnsi"/>
        </w:rPr>
      </w:pPr>
      <w:r w:rsidRPr="00A73ACA">
        <w:rPr>
          <w:rFonts w:eastAsiaTheme="minorHAnsi"/>
        </w:rPr>
        <w:t>Kassambara, A. 2016. ggpubr: ‘ggplot2’ Based Publication Ready Plots.</w:t>
      </w:r>
    </w:p>
    <w:p w14:paraId="67619ADD" w14:textId="77777777" w:rsidR="00A73ACA" w:rsidRPr="00A73ACA" w:rsidRDefault="00A73ACA" w:rsidP="00A73ACA">
      <w:pPr>
        <w:pStyle w:val="Bibliography"/>
        <w:rPr>
          <w:rFonts w:eastAsiaTheme="minorHAnsi"/>
        </w:rPr>
      </w:pPr>
      <w:r w:rsidRPr="00A73ACA">
        <w:rPr>
          <w:rFonts w:eastAsiaTheme="minorHAnsi"/>
        </w:rPr>
        <w:t>Lenth, R. V. 2017. emmeans: Estimated Marginal Means, aka Least-Squares Means.</w:t>
      </w:r>
    </w:p>
    <w:p w14:paraId="267EFD62" w14:textId="77777777" w:rsidR="00A73ACA" w:rsidRPr="00A73ACA" w:rsidRDefault="00A73ACA" w:rsidP="00A73ACA">
      <w:pPr>
        <w:pStyle w:val="Bibliography"/>
        <w:rPr>
          <w:rFonts w:eastAsiaTheme="minorHAnsi"/>
        </w:rPr>
      </w:pPr>
      <w:r w:rsidRPr="00A73ACA">
        <w:rPr>
          <w:rFonts w:eastAsiaTheme="minorHAnsi"/>
        </w:rPr>
        <w:t>Lüdecke, D., D. Makowski, M. S. Ben-Shachar, I. Patil, P. Waggoner, B. M. Wiernik, and R. Thériault. 2019. performance: Assessment of Regression Models Performance.</w:t>
      </w:r>
    </w:p>
    <w:p w14:paraId="70CB5E0F" w14:textId="77777777" w:rsidR="00A73ACA" w:rsidRPr="00A73ACA" w:rsidRDefault="00A73ACA" w:rsidP="00A73ACA">
      <w:pPr>
        <w:pStyle w:val="Bibliography"/>
        <w:rPr>
          <w:rFonts w:eastAsiaTheme="minorHAnsi"/>
        </w:rPr>
      </w:pPr>
      <w:r w:rsidRPr="00A73ACA">
        <w:rPr>
          <w:rFonts w:eastAsiaTheme="minorHAnsi"/>
        </w:rPr>
        <w:t xml:space="preserve">Lymbery, A. J. 1989. Host specificity, host range and host preference. </w:t>
      </w:r>
      <w:r w:rsidRPr="00A73ACA">
        <w:rPr>
          <w:rFonts w:eastAsiaTheme="minorHAnsi"/>
          <w:i/>
          <w:iCs/>
        </w:rPr>
        <w:t>Parasitology Today</w:t>
      </w:r>
      <w:r w:rsidRPr="00A73ACA">
        <w:rPr>
          <w:rFonts w:eastAsiaTheme="minorHAnsi"/>
        </w:rPr>
        <w:t xml:space="preserve"> 5: 298.</w:t>
      </w:r>
    </w:p>
    <w:p w14:paraId="44E44DE6" w14:textId="77777777" w:rsidR="00A73ACA" w:rsidRPr="00A73ACA" w:rsidRDefault="00A73ACA" w:rsidP="00A73ACA">
      <w:pPr>
        <w:pStyle w:val="Bibliography"/>
        <w:rPr>
          <w:rFonts w:eastAsiaTheme="minorHAnsi"/>
        </w:rPr>
      </w:pPr>
      <w:r w:rsidRPr="00A73ACA">
        <w:rPr>
          <w:rFonts w:eastAsiaTheme="minorHAnsi"/>
        </w:rPr>
        <w:t xml:space="preserve">Malcolm C. Press. 1998. Dracula or Robin Hood ? A functional role for root hemiparasites in nutrient poor ecosystems. </w:t>
      </w:r>
      <w:r w:rsidRPr="00A73ACA">
        <w:rPr>
          <w:rFonts w:eastAsiaTheme="minorHAnsi"/>
          <w:i/>
          <w:iCs/>
        </w:rPr>
        <w:t>Oikos</w:t>
      </w:r>
      <w:r w:rsidRPr="00A73ACA">
        <w:rPr>
          <w:rFonts w:eastAsiaTheme="minorHAnsi"/>
        </w:rPr>
        <w:t>.</w:t>
      </w:r>
    </w:p>
    <w:p w14:paraId="058D5257" w14:textId="77777777" w:rsidR="00A73ACA" w:rsidRPr="00A73ACA" w:rsidRDefault="00A73ACA" w:rsidP="00A73ACA">
      <w:pPr>
        <w:pStyle w:val="Bibliography"/>
        <w:rPr>
          <w:rFonts w:eastAsiaTheme="minorHAnsi"/>
        </w:rPr>
      </w:pPr>
      <w:r w:rsidRPr="00A73ACA">
        <w:rPr>
          <w:rFonts w:eastAsiaTheme="minorHAnsi"/>
        </w:rPr>
        <w:t xml:space="preserve">Malcolm, W. M. 1966. Root Parasitism of Castilleja Coccinea. </w:t>
      </w:r>
      <w:r w:rsidRPr="00A73ACA">
        <w:rPr>
          <w:rFonts w:eastAsiaTheme="minorHAnsi"/>
          <w:i/>
          <w:iCs/>
        </w:rPr>
        <w:t>Ecology</w:t>
      </w:r>
      <w:r w:rsidRPr="00A73ACA">
        <w:rPr>
          <w:rFonts w:eastAsiaTheme="minorHAnsi"/>
        </w:rPr>
        <w:t xml:space="preserve"> 47: 179–186.</w:t>
      </w:r>
    </w:p>
    <w:p w14:paraId="199C88A8" w14:textId="77777777" w:rsidR="00A73ACA" w:rsidRPr="00A73ACA" w:rsidRDefault="00A73ACA" w:rsidP="00A73ACA">
      <w:pPr>
        <w:pStyle w:val="Bibliography"/>
        <w:rPr>
          <w:rFonts w:eastAsiaTheme="minorHAnsi"/>
        </w:rPr>
      </w:pPr>
      <w:r w:rsidRPr="00A73ACA">
        <w:rPr>
          <w:rFonts w:eastAsiaTheme="minorHAnsi"/>
        </w:rPr>
        <w:lastRenderedPageBreak/>
        <w:t xml:space="preserve">Matthies, D. 2017a. Interactions between a root hemiparasite and 27 different hosts: Growth, biomass allocation and plant architecture. </w:t>
      </w:r>
      <w:r w:rsidRPr="00A73ACA">
        <w:rPr>
          <w:rFonts w:eastAsiaTheme="minorHAnsi"/>
          <w:i/>
          <w:iCs/>
        </w:rPr>
        <w:t>Perspectives in Plant Ecology, Evolution and Systematics</w:t>
      </w:r>
      <w:r w:rsidRPr="00A73ACA">
        <w:rPr>
          <w:rFonts w:eastAsiaTheme="minorHAnsi"/>
        </w:rPr>
        <w:t xml:space="preserve"> 24: 118–137.</w:t>
      </w:r>
    </w:p>
    <w:p w14:paraId="25335F96" w14:textId="77777777" w:rsidR="00A73ACA" w:rsidRPr="00A73ACA" w:rsidRDefault="00A73ACA" w:rsidP="00A73ACA">
      <w:pPr>
        <w:pStyle w:val="Bibliography"/>
        <w:rPr>
          <w:rFonts w:eastAsiaTheme="minorHAnsi"/>
        </w:rPr>
      </w:pPr>
      <w:r w:rsidRPr="00A73ACA">
        <w:rPr>
          <w:rFonts w:eastAsiaTheme="minorHAnsi"/>
        </w:rPr>
        <w:t xml:space="preserve">Matthies, D. 2017b. Interactions between a root hemiparasite and 27 different hosts: Growth, biomass allocation and plant architecture. </w:t>
      </w:r>
      <w:r w:rsidRPr="00A73ACA">
        <w:rPr>
          <w:rFonts w:eastAsiaTheme="minorHAnsi"/>
          <w:i/>
          <w:iCs/>
        </w:rPr>
        <w:t>Perspectives in Plant Ecology, Evolution and Systematics</w:t>
      </w:r>
      <w:r w:rsidRPr="00A73ACA">
        <w:rPr>
          <w:rFonts w:eastAsiaTheme="minorHAnsi"/>
        </w:rPr>
        <w:t xml:space="preserve"> 24: 118–137.</w:t>
      </w:r>
    </w:p>
    <w:p w14:paraId="3EE6CD11" w14:textId="77777777" w:rsidR="00A73ACA" w:rsidRPr="00A73ACA" w:rsidRDefault="00A73ACA" w:rsidP="00A73ACA">
      <w:pPr>
        <w:pStyle w:val="Bibliography"/>
        <w:rPr>
          <w:rFonts w:eastAsiaTheme="minorHAnsi"/>
        </w:rPr>
      </w:pPr>
      <w:r w:rsidRPr="00A73ACA">
        <w:rPr>
          <w:rFonts w:eastAsiaTheme="minorHAnsi"/>
        </w:rPr>
        <w:t xml:space="preserve">Matthies, D. 2017c. Interactions between a root hemiparasite and 27 different hosts: Growth, biomass allocation and plant architecture. </w:t>
      </w:r>
      <w:r w:rsidRPr="00A73ACA">
        <w:rPr>
          <w:rFonts w:eastAsiaTheme="minorHAnsi"/>
          <w:i/>
          <w:iCs/>
        </w:rPr>
        <w:t>Perspectives in Plant Ecology, Evolution and Systematics</w:t>
      </w:r>
      <w:r w:rsidRPr="00A73ACA">
        <w:rPr>
          <w:rFonts w:eastAsiaTheme="minorHAnsi"/>
        </w:rPr>
        <w:t xml:space="preserve"> 24: 118–137.</w:t>
      </w:r>
    </w:p>
    <w:p w14:paraId="3755DB45" w14:textId="77777777" w:rsidR="00A73ACA" w:rsidRPr="00A73ACA" w:rsidRDefault="00A73ACA" w:rsidP="00A73ACA">
      <w:pPr>
        <w:pStyle w:val="Bibliography"/>
        <w:rPr>
          <w:rFonts w:eastAsiaTheme="minorHAnsi"/>
        </w:rPr>
      </w:pPr>
      <w:r w:rsidRPr="00A73ACA">
        <w:rPr>
          <w:rFonts w:eastAsiaTheme="minorHAnsi"/>
        </w:rPr>
        <w:t xml:space="preserve">McKibben, M., and J. A. Henning. 2018. Hemiparasitic plants increase alpine plant richness and evenness but reduce arbuscular mycorrhizal fungal colonization in dominant plant species. </w:t>
      </w:r>
      <w:r w:rsidRPr="00A73ACA">
        <w:rPr>
          <w:rFonts w:eastAsiaTheme="minorHAnsi"/>
          <w:i/>
          <w:iCs/>
        </w:rPr>
        <w:t>PeerJ</w:t>
      </w:r>
      <w:r w:rsidRPr="00A73ACA">
        <w:rPr>
          <w:rFonts w:eastAsiaTheme="minorHAnsi"/>
        </w:rPr>
        <w:t xml:space="preserve"> 6: e5682.</w:t>
      </w:r>
    </w:p>
    <w:p w14:paraId="73C9B497" w14:textId="77777777" w:rsidR="00A73ACA" w:rsidRPr="00A73ACA" w:rsidRDefault="00A73ACA" w:rsidP="00A73ACA">
      <w:pPr>
        <w:pStyle w:val="Bibliography"/>
        <w:rPr>
          <w:rFonts w:eastAsiaTheme="minorHAnsi"/>
        </w:rPr>
      </w:pPr>
      <w:r w:rsidRPr="00A73ACA">
        <w:rPr>
          <w:rFonts w:eastAsiaTheme="minorHAnsi"/>
        </w:rPr>
        <w:t xml:space="preserve">McNeal, J. R., J. R. Bennett, A. D. Wolfe, and S. Mathews. 2013. Phylogeny and origins of holoparasitism in Orobanchaceae. </w:t>
      </w:r>
      <w:r w:rsidRPr="00A73ACA">
        <w:rPr>
          <w:rFonts w:eastAsiaTheme="minorHAnsi"/>
          <w:i/>
          <w:iCs/>
        </w:rPr>
        <w:t>American Journal of Botany</w:t>
      </w:r>
      <w:r w:rsidRPr="00A73ACA">
        <w:rPr>
          <w:rFonts w:eastAsiaTheme="minorHAnsi"/>
        </w:rPr>
        <w:t xml:space="preserve"> 100: 971–983.</w:t>
      </w:r>
    </w:p>
    <w:p w14:paraId="1C21EC7C" w14:textId="77777777" w:rsidR="00A73ACA" w:rsidRPr="00A73ACA" w:rsidRDefault="00A73ACA" w:rsidP="00A73ACA">
      <w:pPr>
        <w:pStyle w:val="Bibliography"/>
        <w:rPr>
          <w:rFonts w:eastAsiaTheme="minorHAnsi"/>
        </w:rPr>
      </w:pPr>
      <w:r w:rsidRPr="00A73ACA">
        <w:rPr>
          <w:rFonts w:eastAsiaTheme="minorHAnsi"/>
        </w:rPr>
        <w:t xml:space="preserve">Montes-Hernández, E., E. Sandoval-Zapotitla, K. Bermúdez-Torres, J. L. Trejo-Espino, and G. Trejo-Tapia. 2019. Hemiparasitic interaction between Castilleja tenuiflora (Orobanchaceae) and Baccharis conferta (Asteraceae): haustorium anatomy and C- and N-fluxes. </w:t>
      </w:r>
      <w:r w:rsidRPr="00A73ACA">
        <w:rPr>
          <w:rFonts w:eastAsiaTheme="minorHAnsi"/>
          <w:i/>
          <w:iCs/>
        </w:rPr>
        <w:t>Botanical Sciences</w:t>
      </w:r>
      <w:r w:rsidRPr="00A73ACA">
        <w:rPr>
          <w:rFonts w:eastAsiaTheme="minorHAnsi"/>
        </w:rPr>
        <w:t xml:space="preserve"> 97: 192–201.</w:t>
      </w:r>
    </w:p>
    <w:p w14:paraId="5C7A0C9D" w14:textId="77777777" w:rsidR="00A73ACA" w:rsidRPr="00A73ACA" w:rsidRDefault="00A73ACA" w:rsidP="00A73ACA">
      <w:pPr>
        <w:pStyle w:val="Bibliography"/>
        <w:rPr>
          <w:rFonts w:eastAsiaTheme="minorHAnsi"/>
        </w:rPr>
      </w:pPr>
      <w:r w:rsidRPr="00A73ACA">
        <w:rPr>
          <w:rFonts w:eastAsiaTheme="minorHAnsi"/>
        </w:rPr>
        <w:t xml:space="preserve">Montes-Hernández, E., E. Sandoval-Zapotitla, K. Bermúdez-Torres, and G. Trejo-Tapia. 2015. Potential hosts of Castilleja tenuiflora (Orobanchaceae) and characterization of its haustoria. </w:t>
      </w:r>
      <w:r w:rsidRPr="00A73ACA">
        <w:rPr>
          <w:rFonts w:eastAsiaTheme="minorHAnsi"/>
          <w:i/>
          <w:iCs/>
        </w:rPr>
        <w:t>Flora - Morphology, Distribution, Functional Ecology of Plants</w:t>
      </w:r>
      <w:r w:rsidRPr="00A73ACA">
        <w:rPr>
          <w:rFonts w:eastAsiaTheme="minorHAnsi"/>
        </w:rPr>
        <w:t xml:space="preserve"> 214: 11–16.</w:t>
      </w:r>
    </w:p>
    <w:p w14:paraId="5142CC62" w14:textId="77777777" w:rsidR="00A73ACA" w:rsidRPr="00A73ACA" w:rsidRDefault="00A73ACA" w:rsidP="00A73ACA">
      <w:pPr>
        <w:pStyle w:val="Bibliography"/>
        <w:rPr>
          <w:rFonts w:eastAsiaTheme="minorHAnsi"/>
        </w:rPr>
      </w:pPr>
      <w:r w:rsidRPr="00A73ACA">
        <w:rPr>
          <w:rFonts w:eastAsiaTheme="minorHAnsi"/>
        </w:rPr>
        <w:t xml:space="preserve">Musselman, L. J., and W. F. Mann. 1977. Host plants of someRhinanthoideae (Scrophulariaceae) of eastern North America. </w:t>
      </w:r>
      <w:r w:rsidRPr="00A73ACA">
        <w:rPr>
          <w:rFonts w:eastAsiaTheme="minorHAnsi"/>
          <w:i/>
          <w:iCs/>
        </w:rPr>
        <w:t>Plant Systematics and Evolution</w:t>
      </w:r>
      <w:r w:rsidRPr="00A73ACA">
        <w:rPr>
          <w:rFonts w:eastAsiaTheme="minorHAnsi"/>
        </w:rPr>
        <w:t xml:space="preserve"> 127: 45–53.</w:t>
      </w:r>
    </w:p>
    <w:p w14:paraId="0AA7B448" w14:textId="77777777" w:rsidR="00A73ACA" w:rsidRPr="00A73ACA" w:rsidRDefault="00A73ACA" w:rsidP="00A73ACA">
      <w:pPr>
        <w:pStyle w:val="Bibliography"/>
        <w:rPr>
          <w:rFonts w:eastAsiaTheme="minorHAnsi"/>
        </w:rPr>
      </w:pPr>
      <w:r w:rsidRPr="00A73ACA">
        <w:rPr>
          <w:rFonts w:eastAsiaTheme="minorHAnsi"/>
        </w:rPr>
        <w:t xml:space="preserve">Nickrent, D. L. 2020. Parasitic angiosperms: How often and how many? </w:t>
      </w:r>
      <w:r w:rsidRPr="00A73ACA">
        <w:rPr>
          <w:rFonts w:eastAsiaTheme="minorHAnsi"/>
          <w:i/>
          <w:iCs/>
        </w:rPr>
        <w:t>TAXON</w:t>
      </w:r>
      <w:r w:rsidRPr="00A73ACA">
        <w:rPr>
          <w:rFonts w:eastAsiaTheme="minorHAnsi"/>
        </w:rPr>
        <w:t xml:space="preserve"> 69: 5–27.</w:t>
      </w:r>
    </w:p>
    <w:p w14:paraId="5EBBD81D" w14:textId="77777777" w:rsidR="00A73ACA" w:rsidRPr="00A73ACA" w:rsidRDefault="00A73ACA" w:rsidP="00A73ACA">
      <w:pPr>
        <w:pStyle w:val="Bibliography"/>
        <w:rPr>
          <w:rFonts w:eastAsiaTheme="minorHAnsi"/>
        </w:rPr>
      </w:pPr>
      <w:r w:rsidRPr="00A73ACA">
        <w:rPr>
          <w:rFonts w:eastAsiaTheme="minorHAnsi"/>
        </w:rPr>
        <w:t>Oksanen, J., G. L. Simpson, F. G. Blanchet, R. Kindt, P. Legendre, P. R. Minchin, R. B. O’Hara, et al. 2001. vegan: Community Ecology Package.</w:t>
      </w:r>
    </w:p>
    <w:p w14:paraId="675EC5F2" w14:textId="77777777" w:rsidR="00A73ACA" w:rsidRPr="00A73ACA" w:rsidRDefault="00A73ACA" w:rsidP="00A73ACA">
      <w:pPr>
        <w:pStyle w:val="Bibliography"/>
        <w:rPr>
          <w:rFonts w:eastAsiaTheme="minorHAnsi"/>
        </w:rPr>
      </w:pPr>
      <w:r w:rsidRPr="00A73ACA">
        <w:rPr>
          <w:rFonts w:eastAsiaTheme="minorHAnsi"/>
        </w:rPr>
        <w:t xml:space="preserve">Phoenix, G. K., and M. C. Press. 2005. Linking physiological traits to impacts on community structure and function: the role of root hemiparasitic Orobanchaceae (ex-Scrophulariaceae). </w:t>
      </w:r>
      <w:r w:rsidRPr="00A73ACA">
        <w:rPr>
          <w:rFonts w:eastAsiaTheme="minorHAnsi"/>
          <w:i/>
          <w:iCs/>
        </w:rPr>
        <w:t>Journal of Ecology</w:t>
      </w:r>
      <w:r w:rsidRPr="00A73ACA">
        <w:rPr>
          <w:rFonts w:eastAsiaTheme="minorHAnsi"/>
        </w:rPr>
        <w:t xml:space="preserve"> 93: 67–78.</w:t>
      </w:r>
    </w:p>
    <w:p w14:paraId="39DCC6F5" w14:textId="77777777" w:rsidR="00A73ACA" w:rsidRPr="00A73ACA" w:rsidRDefault="00A73ACA" w:rsidP="00A73ACA">
      <w:pPr>
        <w:pStyle w:val="Bibliography"/>
        <w:rPr>
          <w:rFonts w:eastAsiaTheme="minorHAnsi"/>
        </w:rPr>
      </w:pPr>
      <w:r w:rsidRPr="00A73ACA">
        <w:rPr>
          <w:rFonts w:eastAsiaTheme="minorHAnsi"/>
        </w:rPr>
        <w:t>Posit team. 2025. RStudio: Integrated Development Environment for R.</w:t>
      </w:r>
    </w:p>
    <w:p w14:paraId="65C96A03" w14:textId="77777777" w:rsidR="00A73ACA" w:rsidRPr="00A73ACA" w:rsidRDefault="00A73ACA" w:rsidP="00A73ACA">
      <w:pPr>
        <w:pStyle w:val="Bibliography"/>
        <w:rPr>
          <w:rFonts w:eastAsiaTheme="minorHAnsi"/>
        </w:rPr>
      </w:pPr>
      <w:r w:rsidRPr="00A73ACA">
        <w:rPr>
          <w:rFonts w:eastAsiaTheme="minorHAnsi"/>
        </w:rPr>
        <w:t xml:space="preserve">Press, M. C., and G. K. Phoenix. 2005. Impacts of parasitic plants on natural communities. </w:t>
      </w:r>
      <w:r w:rsidRPr="00A73ACA">
        <w:rPr>
          <w:rFonts w:eastAsiaTheme="minorHAnsi"/>
          <w:i/>
          <w:iCs/>
        </w:rPr>
        <w:t>New Phytologist</w:t>
      </w:r>
      <w:r w:rsidRPr="00A73ACA">
        <w:rPr>
          <w:rFonts w:eastAsiaTheme="minorHAnsi"/>
        </w:rPr>
        <w:t xml:space="preserve"> 166: 737–751.</w:t>
      </w:r>
    </w:p>
    <w:p w14:paraId="7AF4DA17" w14:textId="77777777" w:rsidR="00A73ACA" w:rsidRPr="00A73ACA" w:rsidRDefault="00A73ACA" w:rsidP="00A73ACA">
      <w:pPr>
        <w:pStyle w:val="Bibliography"/>
        <w:rPr>
          <w:rFonts w:eastAsiaTheme="minorHAnsi"/>
        </w:rPr>
      </w:pPr>
      <w:r w:rsidRPr="00A73ACA">
        <w:rPr>
          <w:rFonts w:eastAsiaTheme="minorHAnsi"/>
        </w:rPr>
        <w:t xml:space="preserve">Press, M. C., N. Shah, J. M. Tuohy, and G. R. Stewart. 1987. Carbon Isotope Ratios Demonstrate Carbon Flux from C </w:t>
      </w:r>
      <w:r w:rsidRPr="00A73ACA">
        <w:rPr>
          <w:rFonts w:eastAsiaTheme="minorHAnsi"/>
          <w:vertAlign w:val="subscript"/>
        </w:rPr>
        <w:t>4</w:t>
      </w:r>
      <w:r w:rsidRPr="00A73ACA">
        <w:rPr>
          <w:rFonts w:eastAsiaTheme="minorHAnsi"/>
        </w:rPr>
        <w:t xml:space="preserve"> Host to C </w:t>
      </w:r>
      <w:r w:rsidRPr="00A73ACA">
        <w:rPr>
          <w:rFonts w:eastAsiaTheme="minorHAnsi"/>
          <w:vertAlign w:val="subscript"/>
        </w:rPr>
        <w:t>3</w:t>
      </w:r>
      <w:r w:rsidRPr="00A73ACA">
        <w:rPr>
          <w:rFonts w:eastAsiaTheme="minorHAnsi"/>
        </w:rPr>
        <w:t xml:space="preserve"> Parasite. </w:t>
      </w:r>
      <w:r w:rsidRPr="00A73ACA">
        <w:rPr>
          <w:rFonts w:eastAsiaTheme="minorHAnsi"/>
          <w:i/>
          <w:iCs/>
        </w:rPr>
        <w:t>Plant Physiology</w:t>
      </w:r>
      <w:r w:rsidRPr="00A73ACA">
        <w:rPr>
          <w:rFonts w:eastAsiaTheme="minorHAnsi"/>
        </w:rPr>
        <w:t xml:space="preserve"> 85: 1143–1145.</w:t>
      </w:r>
    </w:p>
    <w:p w14:paraId="1E5F9EDE" w14:textId="77777777" w:rsidR="00A73ACA" w:rsidRPr="00A73ACA" w:rsidRDefault="00A73ACA" w:rsidP="00A73ACA">
      <w:pPr>
        <w:pStyle w:val="Bibliography"/>
        <w:rPr>
          <w:rFonts w:eastAsiaTheme="minorHAnsi"/>
        </w:rPr>
      </w:pPr>
      <w:r w:rsidRPr="00A73ACA">
        <w:rPr>
          <w:rFonts w:eastAsiaTheme="minorHAnsi"/>
        </w:rPr>
        <w:lastRenderedPageBreak/>
        <w:t>R Core Team. 2024. R: A Language and Environment for Statistical Computing.</w:t>
      </w:r>
    </w:p>
    <w:p w14:paraId="555E5D86" w14:textId="77777777" w:rsidR="00A73ACA" w:rsidRPr="00A73ACA" w:rsidRDefault="00A73ACA" w:rsidP="00A73ACA">
      <w:pPr>
        <w:pStyle w:val="Bibliography"/>
        <w:rPr>
          <w:rFonts w:eastAsiaTheme="minorHAnsi"/>
        </w:rPr>
      </w:pPr>
      <w:r w:rsidRPr="00A73ACA">
        <w:rPr>
          <w:rFonts w:eastAsiaTheme="minorHAnsi"/>
        </w:rPr>
        <w:t>Reed, J. 2012. The Effects of Hemiparasitism by Castilleja Species on Community Structure in Alpine Ecosystems. 3.</w:t>
      </w:r>
    </w:p>
    <w:p w14:paraId="2036C455" w14:textId="77777777" w:rsidR="00A73ACA" w:rsidRPr="00A73ACA" w:rsidRDefault="00A73ACA" w:rsidP="00A73ACA">
      <w:pPr>
        <w:pStyle w:val="Bibliography"/>
        <w:rPr>
          <w:rFonts w:eastAsiaTheme="minorHAnsi"/>
        </w:rPr>
      </w:pPr>
      <w:r w:rsidRPr="00A73ACA">
        <w:rPr>
          <w:rFonts w:eastAsiaTheme="minorHAnsi"/>
        </w:rPr>
        <w:t xml:space="preserve">Scheidel, A., and V. Borowicz. 2024. Effects of Hemiparasites in Grassland Restorations Are Not Universal. </w:t>
      </w:r>
      <w:r w:rsidRPr="00A73ACA">
        <w:rPr>
          <w:rFonts w:eastAsiaTheme="minorHAnsi"/>
          <w:i/>
          <w:iCs/>
        </w:rPr>
        <w:t>Diversity</w:t>
      </w:r>
      <w:r w:rsidRPr="00A73ACA">
        <w:rPr>
          <w:rFonts w:eastAsiaTheme="minorHAnsi"/>
        </w:rPr>
        <w:t xml:space="preserve"> 16: 102.</w:t>
      </w:r>
    </w:p>
    <w:p w14:paraId="7016C4DF" w14:textId="77777777" w:rsidR="00A73ACA" w:rsidRPr="00A73ACA" w:rsidRDefault="00A73ACA" w:rsidP="00A73ACA">
      <w:pPr>
        <w:pStyle w:val="Bibliography"/>
        <w:rPr>
          <w:rFonts w:eastAsiaTheme="minorHAnsi"/>
        </w:rPr>
      </w:pPr>
      <w:r w:rsidRPr="00A73ACA">
        <w:rPr>
          <w:rFonts w:eastAsiaTheme="minorHAnsi"/>
        </w:rPr>
        <w:t xml:space="preserve">Schneeweiss, G. M. 2013. Phylogenetic Relationships and Evolutionary Trends in Orobanchaceae. </w:t>
      </w:r>
      <w:r w:rsidRPr="00A73ACA">
        <w:rPr>
          <w:rFonts w:eastAsiaTheme="minorHAnsi"/>
          <w:i/>
          <w:iCs/>
        </w:rPr>
        <w:t>In</w:t>
      </w:r>
      <w:r w:rsidRPr="00A73ACA">
        <w:rPr>
          <w:rFonts w:eastAsiaTheme="minorHAnsi"/>
        </w:rPr>
        <w:t xml:space="preserve"> D. M. Joel, J. Gressel, and L. J. Musselman [eds.], Parasitic Orobanchaceae, 243–265. Springer Berlin Heidelberg, Berlin, Heidelberg.</w:t>
      </w:r>
    </w:p>
    <w:p w14:paraId="348B909B" w14:textId="77777777" w:rsidR="00A73ACA" w:rsidRPr="00A73ACA" w:rsidRDefault="00A73ACA" w:rsidP="00A73ACA">
      <w:pPr>
        <w:pStyle w:val="Bibliography"/>
        <w:rPr>
          <w:rFonts w:eastAsiaTheme="minorHAnsi"/>
        </w:rPr>
      </w:pPr>
      <w:r w:rsidRPr="00A73ACA">
        <w:rPr>
          <w:rFonts w:eastAsiaTheme="minorHAnsi"/>
        </w:rPr>
        <w:t xml:space="preserve">Spasojevic, M. J., and K. N. Suding. 2011. Contrasting effects of hemiparasites on ecosystem processes: can positive litter effects offset the negative effects of parasitism? </w:t>
      </w:r>
      <w:r w:rsidRPr="00A73ACA">
        <w:rPr>
          <w:rFonts w:eastAsiaTheme="minorHAnsi"/>
          <w:i/>
          <w:iCs/>
        </w:rPr>
        <w:t>Oecologia</w:t>
      </w:r>
      <w:r w:rsidRPr="00A73ACA">
        <w:rPr>
          <w:rFonts w:eastAsiaTheme="minorHAnsi"/>
        </w:rPr>
        <w:t>.</w:t>
      </w:r>
    </w:p>
    <w:p w14:paraId="69374BDE" w14:textId="77777777" w:rsidR="00A73ACA" w:rsidRPr="00A73ACA" w:rsidRDefault="00A73ACA" w:rsidP="00A73ACA">
      <w:pPr>
        <w:pStyle w:val="Bibliography"/>
        <w:rPr>
          <w:rFonts w:eastAsiaTheme="minorHAnsi"/>
        </w:rPr>
      </w:pPr>
      <w:r w:rsidRPr="00A73ACA">
        <w:rPr>
          <w:rFonts w:eastAsiaTheme="minorHAnsi"/>
        </w:rPr>
        <w:t xml:space="preserve">Světlíková, P., P. Blažek, R. Mühlsteinová, and J. Těšitel. 2016. Tracing nitrogen flow in a root-hemiparasitic association by foliar stable-isotope labelling. </w:t>
      </w:r>
      <w:r w:rsidRPr="00A73ACA">
        <w:rPr>
          <w:rFonts w:eastAsiaTheme="minorHAnsi"/>
          <w:i/>
          <w:iCs/>
        </w:rPr>
        <w:t>Plant Ecology and Evolution</w:t>
      </w:r>
      <w:r w:rsidRPr="00A73ACA">
        <w:rPr>
          <w:rFonts w:eastAsiaTheme="minorHAnsi"/>
        </w:rPr>
        <w:t xml:space="preserve"> 149: 39–44.</w:t>
      </w:r>
    </w:p>
    <w:p w14:paraId="09668162" w14:textId="77777777" w:rsidR="00A73ACA" w:rsidRPr="00A73ACA" w:rsidRDefault="00A73ACA" w:rsidP="00A73ACA">
      <w:pPr>
        <w:pStyle w:val="Bibliography"/>
        <w:rPr>
          <w:rFonts w:eastAsiaTheme="minorHAnsi"/>
        </w:rPr>
      </w:pPr>
      <w:r w:rsidRPr="00A73ACA">
        <w:rPr>
          <w:rFonts w:eastAsiaTheme="minorHAnsi"/>
        </w:rPr>
        <w:t xml:space="preserve">Tank, D. C., J. M. Egger, and R. G. Olmstead. 2009. Phylogenetic Classification of Subtribe Castillejinae (Orobanchaceae). </w:t>
      </w:r>
      <w:r w:rsidRPr="00A73ACA">
        <w:rPr>
          <w:rFonts w:eastAsiaTheme="minorHAnsi"/>
          <w:i/>
          <w:iCs/>
        </w:rPr>
        <w:t>Systematic Botany</w:t>
      </w:r>
      <w:r w:rsidRPr="00A73ACA">
        <w:rPr>
          <w:rFonts w:eastAsiaTheme="minorHAnsi"/>
        </w:rPr>
        <w:t xml:space="preserve"> 34: 182–197.</w:t>
      </w:r>
    </w:p>
    <w:p w14:paraId="3C7E3823" w14:textId="77777777" w:rsidR="00A73ACA" w:rsidRPr="00A73ACA" w:rsidRDefault="00A73ACA" w:rsidP="00A73ACA">
      <w:pPr>
        <w:pStyle w:val="Bibliography"/>
        <w:rPr>
          <w:rFonts w:eastAsiaTheme="minorHAnsi"/>
        </w:rPr>
      </w:pPr>
      <w:r w:rsidRPr="00A73ACA">
        <w:rPr>
          <w:rFonts w:eastAsiaTheme="minorHAnsi"/>
        </w:rPr>
        <w:t xml:space="preserve">Teixeira‐Costa, L., J. M. Heberling, C. A. Wilson, and C. C. Davis. 2023. Parasitic flowering plant collections embody the extended specimen. </w:t>
      </w:r>
      <w:r w:rsidRPr="00A73ACA">
        <w:rPr>
          <w:rFonts w:eastAsiaTheme="minorHAnsi"/>
          <w:i/>
          <w:iCs/>
        </w:rPr>
        <w:t>Methods in Ecology and Evolution</w:t>
      </w:r>
      <w:r w:rsidRPr="00A73ACA">
        <w:rPr>
          <w:rFonts w:eastAsiaTheme="minorHAnsi"/>
        </w:rPr>
        <w:t xml:space="preserve"> 14: 319–331.</w:t>
      </w:r>
    </w:p>
    <w:p w14:paraId="513C5EA5" w14:textId="77777777" w:rsidR="00A73ACA" w:rsidRPr="00A73ACA" w:rsidRDefault="00A73ACA" w:rsidP="00A73ACA">
      <w:pPr>
        <w:pStyle w:val="Bibliography"/>
        <w:rPr>
          <w:rFonts w:eastAsiaTheme="minorHAnsi"/>
        </w:rPr>
      </w:pPr>
      <w:r w:rsidRPr="00A73ACA">
        <w:rPr>
          <w:rFonts w:eastAsiaTheme="minorHAnsi"/>
        </w:rPr>
        <w:t xml:space="preserve">Tennakoon, K. U., and J. S. Pate. 1996. Heterotrophic gain of carbon from hosts by the xylem-tapping root hemiparasite Olax phyllanthi (Olacaceae). </w:t>
      </w:r>
      <w:r w:rsidRPr="00A73ACA">
        <w:rPr>
          <w:rFonts w:eastAsiaTheme="minorHAnsi"/>
          <w:i/>
          <w:iCs/>
        </w:rPr>
        <w:t>Oecologia</w:t>
      </w:r>
      <w:r w:rsidRPr="00A73ACA">
        <w:rPr>
          <w:rFonts w:eastAsiaTheme="minorHAnsi"/>
        </w:rPr>
        <w:t xml:space="preserve"> 105: 369–376.</w:t>
      </w:r>
    </w:p>
    <w:p w14:paraId="1407C82B" w14:textId="77777777" w:rsidR="00A73ACA" w:rsidRPr="00A73ACA" w:rsidRDefault="00A73ACA" w:rsidP="00A73ACA">
      <w:pPr>
        <w:pStyle w:val="Bibliography"/>
        <w:rPr>
          <w:rFonts w:eastAsiaTheme="minorHAnsi"/>
        </w:rPr>
      </w:pPr>
      <w:r w:rsidRPr="00A73ACA">
        <w:rPr>
          <w:rFonts w:eastAsiaTheme="minorHAnsi"/>
        </w:rPr>
        <w:t xml:space="preserve">Terry, P. J. 1996. Parasitic Plants, eds M. C. Press &amp; J. D. Graves. xii + 292 pp. London: Chapman &amp; Hall (1995). £45.00 (hardback). ISBN 0 412 37120 0. </w:t>
      </w:r>
      <w:r w:rsidRPr="00A73ACA">
        <w:rPr>
          <w:rFonts w:eastAsiaTheme="minorHAnsi"/>
          <w:i/>
          <w:iCs/>
        </w:rPr>
        <w:t>The Journal of Agricultural Science</w:t>
      </w:r>
      <w:r w:rsidRPr="00A73ACA">
        <w:rPr>
          <w:rFonts w:eastAsiaTheme="minorHAnsi"/>
        </w:rPr>
        <w:t xml:space="preserve"> 127: 282–283.</w:t>
      </w:r>
    </w:p>
    <w:p w14:paraId="0996E680" w14:textId="77777777" w:rsidR="00A73ACA" w:rsidRPr="00A73ACA" w:rsidRDefault="00A73ACA" w:rsidP="00A73ACA">
      <w:pPr>
        <w:pStyle w:val="Bibliography"/>
        <w:rPr>
          <w:rFonts w:eastAsiaTheme="minorHAnsi"/>
        </w:rPr>
      </w:pPr>
      <w:r w:rsidRPr="00A73ACA">
        <w:rPr>
          <w:rFonts w:eastAsiaTheme="minorHAnsi"/>
        </w:rPr>
        <w:t xml:space="preserve">Van Hoveln, M. D., B. A. Evans, and V. A. Borowicz. 2011. Hemiparasite – host plant interactions and the impact of herbivory: a field experiment. </w:t>
      </w:r>
      <w:r w:rsidRPr="00A73ACA">
        <w:rPr>
          <w:rFonts w:eastAsiaTheme="minorHAnsi"/>
          <w:i/>
          <w:iCs/>
        </w:rPr>
        <w:t>Botany</w:t>
      </w:r>
      <w:r w:rsidRPr="00A73ACA">
        <w:rPr>
          <w:rFonts w:eastAsiaTheme="minorHAnsi"/>
        </w:rPr>
        <w:t xml:space="preserve"> 89: 537–544.</w:t>
      </w:r>
    </w:p>
    <w:p w14:paraId="7D157DE9" w14:textId="77777777" w:rsidR="00A73ACA" w:rsidRPr="00A73ACA" w:rsidRDefault="00A73ACA" w:rsidP="00A73ACA">
      <w:pPr>
        <w:pStyle w:val="Bibliography"/>
        <w:rPr>
          <w:rFonts w:eastAsiaTheme="minorHAnsi"/>
        </w:rPr>
      </w:pPr>
      <w:r w:rsidRPr="00A73ACA">
        <w:rPr>
          <w:rFonts w:eastAsiaTheme="minorHAnsi"/>
        </w:rPr>
        <w:t xml:space="preserve">Watson, D. M. 2009. Parasitic plants as facilitators: more Dryad than Dracula? </w:t>
      </w:r>
      <w:r w:rsidRPr="00A73ACA">
        <w:rPr>
          <w:rFonts w:eastAsiaTheme="minorHAnsi"/>
          <w:i/>
          <w:iCs/>
        </w:rPr>
        <w:t>Journal of Ecology</w:t>
      </w:r>
      <w:r w:rsidRPr="00A73ACA">
        <w:rPr>
          <w:rFonts w:eastAsiaTheme="minorHAnsi"/>
        </w:rPr>
        <w:t xml:space="preserve"> 97: 1151–1159.</w:t>
      </w:r>
    </w:p>
    <w:p w14:paraId="3C8C4370" w14:textId="77777777" w:rsidR="00A73ACA" w:rsidRPr="00A73ACA" w:rsidRDefault="00A73ACA" w:rsidP="00A73ACA">
      <w:pPr>
        <w:pStyle w:val="Bibliography"/>
        <w:rPr>
          <w:rFonts w:eastAsiaTheme="minorHAnsi"/>
        </w:rPr>
      </w:pPr>
      <w:r w:rsidRPr="00A73ACA">
        <w:rPr>
          <w:rFonts w:eastAsiaTheme="minorHAnsi"/>
        </w:rPr>
        <w:t xml:space="preserve">Watson, D. M., R. C. McLellan, and F. E. Fontúrbel. 2022. Functional Roles of Parasitic Plants in a Warming World. </w:t>
      </w:r>
      <w:r w:rsidRPr="00A73ACA">
        <w:rPr>
          <w:rFonts w:eastAsiaTheme="minorHAnsi"/>
          <w:i/>
          <w:iCs/>
        </w:rPr>
        <w:t>Annual Review of Ecology, Evolution, and Systematics</w:t>
      </w:r>
      <w:r w:rsidRPr="00A73ACA">
        <w:rPr>
          <w:rFonts w:eastAsiaTheme="minorHAnsi"/>
        </w:rPr>
        <w:t xml:space="preserve"> 53: 25–45.</w:t>
      </w:r>
    </w:p>
    <w:p w14:paraId="6C03F9D3" w14:textId="77777777" w:rsidR="00A73ACA" w:rsidRPr="00A73ACA" w:rsidRDefault="00A73ACA" w:rsidP="00A73ACA">
      <w:pPr>
        <w:pStyle w:val="Bibliography"/>
        <w:rPr>
          <w:rFonts w:eastAsiaTheme="minorHAnsi"/>
        </w:rPr>
      </w:pPr>
      <w:r w:rsidRPr="00A73ACA">
        <w:rPr>
          <w:rFonts w:eastAsiaTheme="minorHAnsi"/>
        </w:rPr>
        <w:t>Wickham, H. 2016. tidyverse: Easily Install and Load the ‘Tidyverse’.</w:t>
      </w:r>
    </w:p>
    <w:p w14:paraId="6F940132" w14:textId="77777777" w:rsidR="00A73ACA" w:rsidRPr="00A73ACA" w:rsidRDefault="00A73ACA" w:rsidP="00A73ACA">
      <w:pPr>
        <w:pStyle w:val="Bibliography"/>
        <w:rPr>
          <w:rFonts w:eastAsiaTheme="minorHAnsi"/>
        </w:rPr>
      </w:pPr>
      <w:r w:rsidRPr="00A73ACA">
        <w:rPr>
          <w:rFonts w:eastAsiaTheme="minorHAnsi"/>
        </w:rPr>
        <w:t>Wickham, H., W. Chang, L. Henry, T. L. Pedersen, K. Takahashi, C. Wilke, K. Woo, et al. 2007. ggplot2: Create Elegant Data Visualisations Using the Grammar of Graphics.</w:t>
      </w:r>
    </w:p>
    <w:p w14:paraId="02576667" w14:textId="1BFECA6F" w:rsidR="00EA5212" w:rsidRPr="008B10CB" w:rsidRDefault="00477096" w:rsidP="00A73ACA">
      <w:pPr>
        <w:pStyle w:val="Bibliography"/>
        <w:rPr>
          <w:sz w:val="22"/>
          <w:szCs w:val="22"/>
        </w:rPr>
      </w:pPr>
      <w:r w:rsidRPr="00167AFE">
        <w:rPr>
          <w:sz w:val="22"/>
          <w:szCs w:val="22"/>
        </w:rPr>
        <w:fldChar w:fldCharType="end"/>
      </w:r>
    </w:p>
    <w:sectPr w:rsidR="00EA5212" w:rsidRPr="008B10CB" w:rsidSect="00477096">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6407C"/>
    <w:multiLevelType w:val="hybridMultilevel"/>
    <w:tmpl w:val="79FE8240"/>
    <w:lvl w:ilvl="0" w:tplc="6302B6A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1D3C9D"/>
    <w:multiLevelType w:val="hybridMultilevel"/>
    <w:tmpl w:val="227A189A"/>
    <w:lvl w:ilvl="0" w:tplc="8EB6675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A0615B"/>
    <w:multiLevelType w:val="hybridMultilevel"/>
    <w:tmpl w:val="975AC648"/>
    <w:lvl w:ilvl="0" w:tplc="2BCCA3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461643"/>
    <w:multiLevelType w:val="hybridMultilevel"/>
    <w:tmpl w:val="4C70E050"/>
    <w:lvl w:ilvl="0" w:tplc="679662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670B48"/>
    <w:multiLevelType w:val="hybridMultilevel"/>
    <w:tmpl w:val="00981F80"/>
    <w:lvl w:ilvl="0" w:tplc="64847A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681903"/>
    <w:multiLevelType w:val="multilevel"/>
    <w:tmpl w:val="A188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728681">
    <w:abstractNumId w:val="5"/>
  </w:num>
  <w:num w:numId="2" w16cid:durableId="57630412">
    <w:abstractNumId w:val="2"/>
  </w:num>
  <w:num w:numId="3" w16cid:durableId="79063558">
    <w:abstractNumId w:val="4"/>
  </w:num>
  <w:num w:numId="4" w16cid:durableId="1039284542">
    <w:abstractNumId w:val="3"/>
  </w:num>
  <w:num w:numId="5" w16cid:durableId="1749880583">
    <w:abstractNumId w:val="0"/>
  </w:num>
  <w:num w:numId="6" w16cid:durableId="1118719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096"/>
    <w:rsid w:val="00023357"/>
    <w:rsid w:val="000302E0"/>
    <w:rsid w:val="00032A75"/>
    <w:rsid w:val="00033B05"/>
    <w:rsid w:val="000364DF"/>
    <w:rsid w:val="0004151F"/>
    <w:rsid w:val="00066402"/>
    <w:rsid w:val="00066875"/>
    <w:rsid w:val="00071480"/>
    <w:rsid w:val="000A2FA5"/>
    <w:rsid w:val="000B0D13"/>
    <w:rsid w:val="000E7887"/>
    <w:rsid w:val="000F2924"/>
    <w:rsid w:val="00113FB2"/>
    <w:rsid w:val="00116233"/>
    <w:rsid w:val="0012305A"/>
    <w:rsid w:val="00136B88"/>
    <w:rsid w:val="001705D5"/>
    <w:rsid w:val="001773BA"/>
    <w:rsid w:val="001A6E3E"/>
    <w:rsid w:val="001A7A6C"/>
    <w:rsid w:val="001E7A0E"/>
    <w:rsid w:val="001F351B"/>
    <w:rsid w:val="00215434"/>
    <w:rsid w:val="00217167"/>
    <w:rsid w:val="0022507A"/>
    <w:rsid w:val="0023542A"/>
    <w:rsid w:val="00263482"/>
    <w:rsid w:val="00263FE8"/>
    <w:rsid w:val="00277097"/>
    <w:rsid w:val="0029461B"/>
    <w:rsid w:val="002A4CF6"/>
    <w:rsid w:val="00301BC2"/>
    <w:rsid w:val="00306236"/>
    <w:rsid w:val="00310E96"/>
    <w:rsid w:val="00327237"/>
    <w:rsid w:val="00357C1E"/>
    <w:rsid w:val="0036090F"/>
    <w:rsid w:val="00375241"/>
    <w:rsid w:val="00382CB5"/>
    <w:rsid w:val="003A0B99"/>
    <w:rsid w:val="003A3BC9"/>
    <w:rsid w:val="003C4A9E"/>
    <w:rsid w:val="003D1F3F"/>
    <w:rsid w:val="003E46C8"/>
    <w:rsid w:val="003E5CD0"/>
    <w:rsid w:val="003E7F60"/>
    <w:rsid w:val="00400696"/>
    <w:rsid w:val="00400D88"/>
    <w:rsid w:val="00422341"/>
    <w:rsid w:val="004229A1"/>
    <w:rsid w:val="00422F54"/>
    <w:rsid w:val="00447E1F"/>
    <w:rsid w:val="00477096"/>
    <w:rsid w:val="004E2D93"/>
    <w:rsid w:val="004E6EB6"/>
    <w:rsid w:val="004E7914"/>
    <w:rsid w:val="00511DBE"/>
    <w:rsid w:val="00534917"/>
    <w:rsid w:val="0056549A"/>
    <w:rsid w:val="00571104"/>
    <w:rsid w:val="0059314D"/>
    <w:rsid w:val="005C47A6"/>
    <w:rsid w:val="005D52C2"/>
    <w:rsid w:val="005F69D6"/>
    <w:rsid w:val="00604451"/>
    <w:rsid w:val="00632141"/>
    <w:rsid w:val="00643089"/>
    <w:rsid w:val="00654242"/>
    <w:rsid w:val="00674C8B"/>
    <w:rsid w:val="00676F22"/>
    <w:rsid w:val="006A4109"/>
    <w:rsid w:val="006D34A4"/>
    <w:rsid w:val="006E4AAF"/>
    <w:rsid w:val="006F1BCA"/>
    <w:rsid w:val="007278E8"/>
    <w:rsid w:val="00746C75"/>
    <w:rsid w:val="00777CD8"/>
    <w:rsid w:val="00790F1D"/>
    <w:rsid w:val="007E0722"/>
    <w:rsid w:val="007F13CC"/>
    <w:rsid w:val="00803DE4"/>
    <w:rsid w:val="00804636"/>
    <w:rsid w:val="00816624"/>
    <w:rsid w:val="00837502"/>
    <w:rsid w:val="008445B8"/>
    <w:rsid w:val="0088476C"/>
    <w:rsid w:val="0089404C"/>
    <w:rsid w:val="008A7DEA"/>
    <w:rsid w:val="008B0049"/>
    <w:rsid w:val="008B10CB"/>
    <w:rsid w:val="008E009D"/>
    <w:rsid w:val="008E679E"/>
    <w:rsid w:val="00917E12"/>
    <w:rsid w:val="0092020F"/>
    <w:rsid w:val="00935DB5"/>
    <w:rsid w:val="00944506"/>
    <w:rsid w:val="009541C6"/>
    <w:rsid w:val="00962C1D"/>
    <w:rsid w:val="00981527"/>
    <w:rsid w:val="0099548A"/>
    <w:rsid w:val="00995E39"/>
    <w:rsid w:val="009A08E6"/>
    <w:rsid w:val="009C0E5B"/>
    <w:rsid w:val="009E4B9E"/>
    <w:rsid w:val="00A01C68"/>
    <w:rsid w:val="00A10D05"/>
    <w:rsid w:val="00A1642F"/>
    <w:rsid w:val="00A21CCD"/>
    <w:rsid w:val="00A2504E"/>
    <w:rsid w:val="00A37702"/>
    <w:rsid w:val="00A60BAF"/>
    <w:rsid w:val="00A60D13"/>
    <w:rsid w:val="00A73ACA"/>
    <w:rsid w:val="00A87FE4"/>
    <w:rsid w:val="00A90630"/>
    <w:rsid w:val="00A96A0B"/>
    <w:rsid w:val="00AA12E5"/>
    <w:rsid w:val="00B063B3"/>
    <w:rsid w:val="00B14EDB"/>
    <w:rsid w:val="00B17EE3"/>
    <w:rsid w:val="00B24CB2"/>
    <w:rsid w:val="00B36AA7"/>
    <w:rsid w:val="00B452AA"/>
    <w:rsid w:val="00B609CE"/>
    <w:rsid w:val="00B64144"/>
    <w:rsid w:val="00B80E8A"/>
    <w:rsid w:val="00BB03AE"/>
    <w:rsid w:val="00BE6EA2"/>
    <w:rsid w:val="00C4366E"/>
    <w:rsid w:val="00C66D40"/>
    <w:rsid w:val="00C81AF2"/>
    <w:rsid w:val="00CA3AF4"/>
    <w:rsid w:val="00CB1985"/>
    <w:rsid w:val="00CB2041"/>
    <w:rsid w:val="00CC7351"/>
    <w:rsid w:val="00CE098B"/>
    <w:rsid w:val="00D1035C"/>
    <w:rsid w:val="00D255C5"/>
    <w:rsid w:val="00D267A0"/>
    <w:rsid w:val="00D271F0"/>
    <w:rsid w:val="00D312B3"/>
    <w:rsid w:val="00D3798F"/>
    <w:rsid w:val="00D45CEB"/>
    <w:rsid w:val="00D607E1"/>
    <w:rsid w:val="00D62574"/>
    <w:rsid w:val="00DA6280"/>
    <w:rsid w:val="00DF0341"/>
    <w:rsid w:val="00E61CED"/>
    <w:rsid w:val="00E74F56"/>
    <w:rsid w:val="00E751D9"/>
    <w:rsid w:val="00EA5212"/>
    <w:rsid w:val="00EC09B0"/>
    <w:rsid w:val="00ED054B"/>
    <w:rsid w:val="00EE57F0"/>
    <w:rsid w:val="00F440BB"/>
    <w:rsid w:val="00F54B0F"/>
    <w:rsid w:val="00F806E1"/>
    <w:rsid w:val="00F838FA"/>
    <w:rsid w:val="00FC4231"/>
    <w:rsid w:val="00FD756C"/>
    <w:rsid w:val="00FE2E3C"/>
    <w:rsid w:val="00FE5C82"/>
    <w:rsid w:val="07CDDC1D"/>
    <w:rsid w:val="08A1D801"/>
    <w:rsid w:val="0F16EA53"/>
    <w:rsid w:val="109B93B0"/>
    <w:rsid w:val="1287DF14"/>
    <w:rsid w:val="1D8AC009"/>
    <w:rsid w:val="1EABC92C"/>
    <w:rsid w:val="1FC6B6F1"/>
    <w:rsid w:val="20040A98"/>
    <w:rsid w:val="23143B58"/>
    <w:rsid w:val="2426BA6D"/>
    <w:rsid w:val="24776BD8"/>
    <w:rsid w:val="25951A72"/>
    <w:rsid w:val="25B95978"/>
    <w:rsid w:val="27BCBFC6"/>
    <w:rsid w:val="29F8B32E"/>
    <w:rsid w:val="2EB4B8C3"/>
    <w:rsid w:val="31003C0D"/>
    <w:rsid w:val="3101F1EF"/>
    <w:rsid w:val="365A7600"/>
    <w:rsid w:val="36FD8A7F"/>
    <w:rsid w:val="38AEE81B"/>
    <w:rsid w:val="3A971819"/>
    <w:rsid w:val="3B365582"/>
    <w:rsid w:val="3BFACF04"/>
    <w:rsid w:val="40DC3C7C"/>
    <w:rsid w:val="421D98FF"/>
    <w:rsid w:val="42DEDA22"/>
    <w:rsid w:val="47C57F2E"/>
    <w:rsid w:val="4857D836"/>
    <w:rsid w:val="4D2C249E"/>
    <w:rsid w:val="51028A21"/>
    <w:rsid w:val="53DF240B"/>
    <w:rsid w:val="562B1F4B"/>
    <w:rsid w:val="768F563E"/>
    <w:rsid w:val="7D34BE62"/>
    <w:rsid w:val="7DCDD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49388A"/>
  <w15:chartTrackingRefBased/>
  <w15:docId w15:val="{9B736F4A-2A41-E044-847A-BE833141B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09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77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7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0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0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0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0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JB">
    <w:name w:val="AJB"/>
    <w:basedOn w:val="TableNormal"/>
    <w:uiPriority w:val="99"/>
    <w:rsid w:val="00215434"/>
    <w:pPr>
      <w:spacing w:after="0" w:line="240" w:lineRule="auto"/>
    </w:pPr>
    <w:tblPr/>
    <w:tblStylePr w:type="firstRow">
      <w:pPr>
        <w:jc w:val="center"/>
      </w:pPr>
      <w:rPr>
        <w:rFonts w:ascii="Times New Roman" w:hAnsi="Times New Roman"/>
        <w:b/>
        <w:i w:val="0"/>
        <w:color w:val="000000" w:themeColor="text1"/>
        <w:u w:val="none"/>
      </w:rPr>
      <w:tblPr/>
      <w:tcPr>
        <w:vAlign w:val="center"/>
      </w:tcPr>
    </w:tblStylePr>
  </w:style>
  <w:style w:type="character" w:customStyle="1" w:styleId="Heading1Char">
    <w:name w:val="Heading 1 Char"/>
    <w:basedOn w:val="DefaultParagraphFont"/>
    <w:link w:val="Heading1"/>
    <w:uiPriority w:val="9"/>
    <w:rsid w:val="00477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7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096"/>
    <w:rPr>
      <w:rFonts w:eastAsiaTheme="majorEastAsia" w:cstheme="majorBidi"/>
      <w:color w:val="272727" w:themeColor="text1" w:themeTint="D8"/>
    </w:rPr>
  </w:style>
  <w:style w:type="paragraph" w:styleId="Title">
    <w:name w:val="Title"/>
    <w:basedOn w:val="Normal"/>
    <w:next w:val="Normal"/>
    <w:link w:val="TitleChar"/>
    <w:uiPriority w:val="10"/>
    <w:qFormat/>
    <w:rsid w:val="004770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096"/>
    <w:pPr>
      <w:spacing w:before="160"/>
      <w:jc w:val="center"/>
    </w:pPr>
    <w:rPr>
      <w:i/>
      <w:iCs/>
      <w:color w:val="404040" w:themeColor="text1" w:themeTint="BF"/>
    </w:rPr>
  </w:style>
  <w:style w:type="character" w:customStyle="1" w:styleId="QuoteChar">
    <w:name w:val="Quote Char"/>
    <w:basedOn w:val="DefaultParagraphFont"/>
    <w:link w:val="Quote"/>
    <w:uiPriority w:val="29"/>
    <w:rsid w:val="00477096"/>
    <w:rPr>
      <w:i/>
      <w:iCs/>
      <w:color w:val="404040" w:themeColor="text1" w:themeTint="BF"/>
    </w:rPr>
  </w:style>
  <w:style w:type="paragraph" w:styleId="ListParagraph">
    <w:name w:val="List Paragraph"/>
    <w:basedOn w:val="Normal"/>
    <w:uiPriority w:val="34"/>
    <w:qFormat/>
    <w:rsid w:val="00477096"/>
    <w:pPr>
      <w:ind w:left="720"/>
      <w:contextualSpacing/>
    </w:pPr>
  </w:style>
  <w:style w:type="character" w:styleId="IntenseEmphasis">
    <w:name w:val="Intense Emphasis"/>
    <w:basedOn w:val="DefaultParagraphFont"/>
    <w:uiPriority w:val="21"/>
    <w:qFormat/>
    <w:rsid w:val="00477096"/>
    <w:rPr>
      <w:i/>
      <w:iCs/>
      <w:color w:val="0F4761" w:themeColor="accent1" w:themeShade="BF"/>
    </w:rPr>
  </w:style>
  <w:style w:type="paragraph" w:styleId="IntenseQuote">
    <w:name w:val="Intense Quote"/>
    <w:basedOn w:val="Normal"/>
    <w:next w:val="Normal"/>
    <w:link w:val="IntenseQuoteChar"/>
    <w:uiPriority w:val="30"/>
    <w:qFormat/>
    <w:rsid w:val="00477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096"/>
    <w:rPr>
      <w:i/>
      <w:iCs/>
      <w:color w:val="0F4761" w:themeColor="accent1" w:themeShade="BF"/>
    </w:rPr>
  </w:style>
  <w:style w:type="character" w:styleId="IntenseReference">
    <w:name w:val="Intense Reference"/>
    <w:basedOn w:val="DefaultParagraphFont"/>
    <w:uiPriority w:val="32"/>
    <w:qFormat/>
    <w:rsid w:val="00477096"/>
    <w:rPr>
      <w:b/>
      <w:bCs/>
      <w:smallCaps/>
      <w:color w:val="0F4761" w:themeColor="accent1" w:themeShade="BF"/>
      <w:spacing w:val="5"/>
    </w:rPr>
  </w:style>
  <w:style w:type="character" w:styleId="CommentReference">
    <w:name w:val="annotation reference"/>
    <w:basedOn w:val="DefaultParagraphFont"/>
    <w:uiPriority w:val="99"/>
    <w:semiHidden/>
    <w:unhideWhenUsed/>
    <w:rsid w:val="00477096"/>
    <w:rPr>
      <w:sz w:val="16"/>
      <w:szCs w:val="16"/>
    </w:rPr>
  </w:style>
  <w:style w:type="paragraph" w:styleId="CommentText">
    <w:name w:val="annotation text"/>
    <w:basedOn w:val="Normal"/>
    <w:link w:val="CommentTextChar"/>
    <w:uiPriority w:val="99"/>
    <w:unhideWhenUsed/>
    <w:rsid w:val="00477096"/>
    <w:rPr>
      <w:sz w:val="20"/>
      <w:szCs w:val="20"/>
    </w:rPr>
  </w:style>
  <w:style w:type="character" w:customStyle="1" w:styleId="CommentTextChar">
    <w:name w:val="Comment Text Char"/>
    <w:basedOn w:val="DefaultParagraphFont"/>
    <w:link w:val="CommentText"/>
    <w:uiPriority w:val="99"/>
    <w:rsid w:val="00477096"/>
    <w:rPr>
      <w:rFonts w:ascii="Times New Roman" w:eastAsia="Times New Roman" w:hAnsi="Times New Roman" w:cs="Times New Roman"/>
      <w:kern w:val="0"/>
      <w:sz w:val="20"/>
      <w:szCs w:val="20"/>
      <w14:ligatures w14:val="none"/>
    </w:rPr>
  </w:style>
  <w:style w:type="character" w:styleId="LineNumber">
    <w:name w:val="line number"/>
    <w:basedOn w:val="DefaultParagraphFont"/>
    <w:uiPriority w:val="99"/>
    <w:semiHidden/>
    <w:unhideWhenUsed/>
    <w:rsid w:val="00477096"/>
  </w:style>
  <w:style w:type="paragraph" w:styleId="Bibliography">
    <w:name w:val="Bibliography"/>
    <w:basedOn w:val="Normal"/>
    <w:next w:val="Normal"/>
    <w:uiPriority w:val="37"/>
    <w:unhideWhenUsed/>
    <w:rsid w:val="00477096"/>
    <w:pPr>
      <w:tabs>
        <w:tab w:val="left" w:pos="380"/>
      </w:tabs>
      <w:spacing w:after="240"/>
      <w:ind w:left="720" w:hanging="720"/>
    </w:pPr>
  </w:style>
  <w:style w:type="paragraph" w:styleId="CommentSubject">
    <w:name w:val="annotation subject"/>
    <w:basedOn w:val="CommentText"/>
    <w:next w:val="CommentText"/>
    <w:link w:val="CommentSubjectChar"/>
    <w:uiPriority w:val="99"/>
    <w:semiHidden/>
    <w:unhideWhenUsed/>
    <w:rsid w:val="00477096"/>
    <w:rPr>
      <w:b/>
      <w:bCs/>
    </w:rPr>
  </w:style>
  <w:style w:type="character" w:customStyle="1" w:styleId="CommentSubjectChar">
    <w:name w:val="Comment Subject Char"/>
    <w:basedOn w:val="CommentTextChar"/>
    <w:link w:val="CommentSubject"/>
    <w:uiPriority w:val="99"/>
    <w:semiHidden/>
    <w:rsid w:val="00477096"/>
    <w:rPr>
      <w:rFonts w:ascii="Times New Roman" w:eastAsia="Times New Roman" w:hAnsi="Times New Roman" w:cs="Times New Roman"/>
      <w:b/>
      <w:bCs/>
      <w:kern w:val="0"/>
      <w:sz w:val="20"/>
      <w:szCs w:val="20"/>
      <w14:ligatures w14:val="none"/>
    </w:rPr>
  </w:style>
  <w:style w:type="character" w:styleId="Hyperlink">
    <w:name w:val="Hyperlink"/>
    <w:basedOn w:val="DefaultParagraphFont"/>
    <w:uiPriority w:val="99"/>
    <w:unhideWhenUsed/>
    <w:rsid w:val="00477096"/>
    <w:rPr>
      <w:color w:val="467886" w:themeColor="hyperlink"/>
      <w:u w:val="single"/>
    </w:rPr>
  </w:style>
  <w:style w:type="character" w:styleId="UnresolvedMention">
    <w:name w:val="Unresolved Mention"/>
    <w:basedOn w:val="DefaultParagraphFont"/>
    <w:uiPriority w:val="99"/>
    <w:semiHidden/>
    <w:unhideWhenUsed/>
    <w:rsid w:val="00477096"/>
    <w:rPr>
      <w:color w:val="605E5C"/>
      <w:shd w:val="clear" w:color="auto" w:fill="E1DFDD"/>
    </w:rPr>
  </w:style>
  <w:style w:type="paragraph" w:styleId="Header">
    <w:name w:val="header"/>
    <w:basedOn w:val="Normal"/>
    <w:link w:val="HeaderChar"/>
    <w:uiPriority w:val="99"/>
    <w:unhideWhenUsed/>
    <w:rsid w:val="00477096"/>
    <w:pPr>
      <w:tabs>
        <w:tab w:val="center" w:pos="4680"/>
        <w:tab w:val="right" w:pos="9360"/>
      </w:tabs>
    </w:pPr>
  </w:style>
  <w:style w:type="character" w:customStyle="1" w:styleId="HeaderChar">
    <w:name w:val="Header Char"/>
    <w:basedOn w:val="DefaultParagraphFont"/>
    <w:link w:val="Header"/>
    <w:uiPriority w:val="99"/>
    <w:rsid w:val="0047709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477096"/>
    <w:pPr>
      <w:tabs>
        <w:tab w:val="center" w:pos="4680"/>
        <w:tab w:val="right" w:pos="9360"/>
      </w:tabs>
    </w:pPr>
  </w:style>
  <w:style w:type="character" w:customStyle="1" w:styleId="FooterChar">
    <w:name w:val="Footer Char"/>
    <w:basedOn w:val="DefaultParagraphFont"/>
    <w:link w:val="Footer"/>
    <w:uiPriority w:val="99"/>
    <w:rsid w:val="00477096"/>
    <w:rPr>
      <w:rFonts w:ascii="Times New Roman" w:eastAsia="Times New Roman" w:hAnsi="Times New Roman" w:cs="Times New Roman"/>
      <w:kern w:val="0"/>
      <w14:ligatures w14:val="none"/>
    </w:rPr>
  </w:style>
  <w:style w:type="character" w:styleId="Strong">
    <w:name w:val="Strong"/>
    <w:basedOn w:val="DefaultParagraphFont"/>
    <w:uiPriority w:val="22"/>
    <w:qFormat/>
    <w:rsid w:val="003E7F60"/>
    <w:rPr>
      <w:b/>
      <w:bCs/>
    </w:rPr>
  </w:style>
  <w:style w:type="character" w:styleId="Emphasis">
    <w:name w:val="Emphasis"/>
    <w:basedOn w:val="DefaultParagraphFont"/>
    <w:uiPriority w:val="20"/>
    <w:qFormat/>
    <w:rsid w:val="003E7F60"/>
    <w:rPr>
      <w:i/>
      <w:iCs/>
    </w:rPr>
  </w:style>
  <w:style w:type="paragraph" w:styleId="NormalWeb">
    <w:name w:val="Normal (Web)"/>
    <w:basedOn w:val="Normal"/>
    <w:uiPriority w:val="99"/>
    <w:semiHidden/>
    <w:unhideWhenUsed/>
    <w:rsid w:val="00E751D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ordan.argrett@uga.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22124</Words>
  <Characters>126109</Characters>
  <Application>Microsoft Office Word</Application>
  <DocSecurity>0</DocSecurity>
  <Lines>1050</Lines>
  <Paragraphs>295</Paragraphs>
  <ScaleCrop>false</ScaleCrop>
  <Company/>
  <LinksUpToDate>false</LinksUpToDate>
  <CharactersWithSpaces>147938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C Argrett</dc:creator>
  <cp:keywords/>
  <dc:description/>
  <cp:lastModifiedBy>Jordan C Argrett</cp:lastModifiedBy>
  <cp:revision>3</cp:revision>
  <dcterms:created xsi:type="dcterms:W3CDTF">2025-12-11T14:16:00Z</dcterms:created>
  <dcterms:modified xsi:type="dcterms:W3CDTF">2025-12-14T14:05:00Z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id="1MxVZuje"/&gt;&lt;style id="http://www.zotero.org/styles/american-journal-of-botany" hasBibliography="1" bibliographyStyleHasBeenSet="1"/&gt;&lt;prefs&gt;&lt;pref name="fieldType" value="Field"/&gt;&lt;/prefs&gt;&lt;/data&gt;</vt:lpwstr>
  </property>
</Properties>
</file>