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80"/>
        <w:jc w:val="center"/>
        <w:rPr/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200"/>
        <w:jc w:val="center"/>
        <w:rPr/>
      </w:pPr>
      <w:r>
        <w:rPr>
          <w:b/>
          <w:bCs/>
          <w:sz w:val="28"/>
          <w:szCs w:val="28"/>
        </w:rPr>
        <w:t>«МОСКОВСКИЙ ПОЛИТЕХНИЧЕСКИЙ УНИВЕРСИТЕТ»</w:t>
      </w:r>
    </w:p>
    <w:p>
      <w:pPr>
        <w:pStyle w:val="Normal"/>
        <w:spacing w:lineRule="auto" w:line="360" w:before="0" w:after="80"/>
        <w:jc w:val="center"/>
        <w:rPr/>
      </w:pPr>
      <w:r>
        <w:rPr>
          <w:sz w:val="28"/>
          <w:szCs w:val="28"/>
        </w:rPr>
        <w:t>Факультет Информационных технологий</w:t>
      </w:r>
    </w:p>
    <w:p>
      <w:pPr>
        <w:pStyle w:val="Normal"/>
        <w:spacing w:lineRule="auto" w:line="360" w:before="0" w:after="280"/>
        <w:jc w:val="center"/>
        <w:rPr/>
      </w:pPr>
      <w:r>
        <w:rPr>
          <w:sz w:val="28"/>
          <w:szCs w:val="28"/>
        </w:rPr>
        <w:t>Кафедра «Информатики и информационных технологий»</w:t>
      </w:r>
    </w:p>
    <w:p>
      <w:pPr>
        <w:pStyle w:val="Normal"/>
        <w:spacing w:lineRule="auto" w:line="360" w:before="0" w:after="80"/>
        <w:jc w:val="center"/>
        <w:rPr/>
      </w:pPr>
      <w:r>
        <w:rPr>
          <w:sz w:val="28"/>
          <w:szCs w:val="28"/>
        </w:rPr>
        <w:t xml:space="preserve">Направление подготовки/ специальность: </w:t>
      </w:r>
    </w:p>
    <w:p>
      <w:pPr>
        <w:pStyle w:val="Normal"/>
        <w:spacing w:lineRule="auto" w:line="360" w:before="0" w:after="600"/>
        <w:jc w:val="center"/>
        <w:rPr/>
      </w:pPr>
      <w:r>
        <w:rPr>
          <w:b/>
          <w:bCs/>
          <w:sz w:val="28"/>
          <w:szCs w:val="28"/>
        </w:rPr>
        <w:t>09.03.02 «Информационные системы и технологии»</w:t>
      </w:r>
    </w:p>
    <w:p>
      <w:pPr>
        <w:pStyle w:val="Normal"/>
        <w:spacing w:lineRule="auto" w:line="360" w:before="0" w:after="80"/>
        <w:jc w:val="center"/>
        <w:rPr/>
      </w:pPr>
      <w:r>
        <w:rPr>
          <w:b/>
          <w:bCs/>
          <w:sz w:val="28"/>
          <w:szCs w:val="28"/>
        </w:rPr>
        <w:t>ОТЧЕТ</w:t>
      </w:r>
    </w:p>
    <w:p>
      <w:pPr>
        <w:pStyle w:val="Normal"/>
        <w:spacing w:lineRule="auto" w:line="360" w:before="0" w:after="700"/>
        <w:jc w:val="center"/>
        <w:rPr/>
      </w:pPr>
      <w:r>
        <w:rPr>
          <w:sz w:val="28"/>
          <w:szCs w:val="28"/>
        </w:rPr>
        <w:t>по проектной практике</w:t>
      </w:r>
    </w:p>
    <w:p>
      <w:pPr>
        <w:pStyle w:val="Normal"/>
        <w:spacing w:lineRule="auto" w:line="360" w:before="0" w:after="100"/>
        <w:rPr/>
      </w:pPr>
      <w:r>
        <w:rPr>
          <w:sz w:val="28"/>
          <w:szCs w:val="28"/>
        </w:rPr>
        <w:t xml:space="preserve">Студент: </w:t>
        <w:tab/>
        <w:tab/>
        <w:t>Юматов Я.Г.</w:t>
        <w:tab/>
        <w:tab/>
        <w:tab/>
        <w:tab/>
        <w:t>Группа: 253-332</w:t>
      </w:r>
    </w:p>
    <w:p>
      <w:pPr>
        <w:pStyle w:val="Normal"/>
        <w:spacing w:lineRule="auto" w:line="360" w:before="0" w:after="100"/>
        <w:rPr/>
      </w:pPr>
      <w:r>
        <w:rPr>
          <w:sz w:val="28"/>
          <w:szCs w:val="28"/>
        </w:rPr>
        <w:t xml:space="preserve">Студент: </w:t>
        <w:tab/>
        <w:tab/>
        <w:t>Шишуева К.А.</w:t>
        <w:tab/>
        <w:tab/>
        <w:tab/>
        <w:tab/>
        <w:t>Группа: 253-332</w:t>
      </w:r>
    </w:p>
    <w:p>
      <w:pPr>
        <w:pStyle w:val="Normal"/>
        <w:spacing w:lineRule="auto" w:line="360" w:before="0" w:after="280"/>
        <w:rPr/>
      </w:pPr>
      <w:r>
        <w:rPr>
          <w:sz w:val="28"/>
          <w:szCs w:val="28"/>
        </w:rPr>
        <w:t xml:space="preserve">Студент: </w:t>
        <w:tab/>
        <w:tab/>
        <w:t>Дорофеев Я.Д.</w:t>
        <w:tab/>
        <w:tab/>
        <w:tab/>
        <w:tab/>
        <w:t>Группа: 253-332</w:t>
      </w:r>
    </w:p>
    <w:p>
      <w:pPr>
        <w:pStyle w:val="Normal"/>
        <w:spacing w:lineRule="auto" w:line="360" w:before="0" w:after="200"/>
        <w:rPr/>
      </w:pPr>
      <w:r>
        <w:rPr>
          <w:sz w:val="28"/>
          <w:szCs w:val="28"/>
        </w:rPr>
        <w:t>Место прохождения практики: Московский Политех, кафедра Информатики и информационных технологий.</w:t>
        <w:br/>
      </w:r>
    </w:p>
    <w:p>
      <w:pPr>
        <w:pStyle w:val="Normal"/>
        <w:spacing w:lineRule="auto" w:line="360" w:before="0" w:after="200"/>
        <w:rPr/>
      </w:pPr>
      <w:r>
        <w:rPr>
          <w:sz w:val="28"/>
          <w:szCs w:val="28"/>
        </w:rPr>
        <w:t>Отчет принят с оценкой: _______________</w:t>
      </w:r>
    </w:p>
    <w:p>
      <w:pPr>
        <w:pStyle w:val="Normal"/>
        <w:spacing w:lineRule="auto" w:line="360" w:before="0" w:after="80"/>
        <w:rPr/>
      </w:pPr>
      <w:r>
        <w:rPr>
          <w:sz w:val="28"/>
          <w:szCs w:val="28"/>
        </w:rPr>
        <w:t>Руководитель практики: Меньшикова Н. П.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1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8192"/>
        </w:sectPr>
        <w:pStyle w:val="Normal"/>
        <w:spacing w:lineRule="auto" w:line="360"/>
        <w:rPr/>
      </w:pPr>
      <w:r>
        <w:rPr/>
        <w:b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>
          <w:b/>
          <w:color w:themeColor="text1" w:val="000000"/>
          <w:sz w:val="32"/>
          <w:szCs w:val="32"/>
        </w:rPr>
      </w:pPr>
      <w:r>
        <w:rPr>
          <w:b/>
          <w:bCs/>
          <w:sz w:val="28"/>
          <w:szCs w:val="28"/>
        </w:rPr>
        <w:t>Содержание</w:t>
        <w:b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b w:val="false"/>
              <w:bCs w:val="false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32179704">
            <w:r>
              <w:rPr>
                <w:webHidden/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05">
            <w:r>
              <w:rPr>
                <w:webHidden/>
                <w:rStyle w:val="IndexLink"/>
              </w:rPr>
              <w:t>Общая информация о проекте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06">
            <w:r>
              <w:rPr>
                <w:webHidden/>
                <w:rStyle w:val="IndexLink"/>
              </w:rPr>
              <w:t xml:space="preserve">Название проекта: </w:t>
            </w:r>
            <w:r>
              <w:rPr>
                <w:rStyle w:val="IndexLink"/>
                <w:bCs/>
              </w:rPr>
              <w:t>Разработка мобильного приложения для корпоративной RAG-системы (AI-as-a-service)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07">
            <w:r>
              <w:rPr>
                <w:webHidden/>
                <w:rStyle w:val="IndexLink"/>
              </w:rPr>
              <w:t xml:space="preserve">Репозиторий: </w:t>
            </w:r>
            <w:r>
              <w:rPr>
                <w:rStyle w:val="IndexLink"/>
                <w:bCs/>
              </w:rPr>
              <w:t>Здесь когда нибудь будет ссылка на нашу репку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08">
            <w:r>
              <w:rPr>
                <w:webHidden/>
                <w:rStyle w:val="IndexLink"/>
              </w:rPr>
              <w:t>Цель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09">
            <w:r>
              <w:rPr>
                <w:webHidden/>
                <w:rStyle w:val="IndexLink"/>
              </w:rPr>
              <w:t>Задачи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b w:val="false"/>
              <w:bCs w:val="false"/>
              <w:kern w:val="2"/>
              <w:sz w:val="24"/>
              <w:szCs w:val="24"/>
              <w14:ligatures w14:val="standardContextual"/>
            </w:rPr>
          </w:pPr>
          <w:hyperlink w:anchor="_Toc232179710">
            <w:r>
              <w:rPr>
                <w:webHidden/>
                <w:rStyle w:val="IndexLink"/>
              </w:rPr>
              <w:t>Описание задания по проектной практике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b w:val="false"/>
              <w:bCs w:val="false"/>
              <w:kern w:val="2"/>
              <w:sz w:val="24"/>
              <w:szCs w:val="24"/>
              <w14:ligatures w14:val="standardContextual"/>
            </w:rPr>
          </w:pPr>
          <w:hyperlink w:anchor="_Toc232179711">
            <w:r>
              <w:rPr>
                <w:webHidden/>
                <w:rStyle w:val="IndexLink"/>
              </w:rPr>
              <w:t>Описание достигнутых результатов по проектной практике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12">
            <w:r>
              <w:rPr>
                <w:webHidden/>
                <w:rStyle w:val="IndexLink"/>
              </w:rPr>
              <w:t xml:space="preserve">Итоги работы с </w:t>
            </w:r>
            <w:r>
              <w:rPr>
                <w:rStyle w:val="IndexLink"/>
                <w:lang w:val="en-US"/>
              </w:rPr>
              <w:t>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13">
            <w:r>
              <w:rPr>
                <w:webHidden/>
                <w:rStyle w:val="IndexLink"/>
              </w:rPr>
              <w:t xml:space="preserve">Итоги работы с </w:t>
            </w:r>
            <w:r>
              <w:rPr>
                <w:rStyle w:val="IndexLink"/>
                <w:lang w:val="en-US"/>
              </w:rPr>
              <w:t>Markdown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14">
            <w:r>
              <w:rPr>
                <w:webHidden/>
                <w:rStyle w:val="IndexLink"/>
              </w:rPr>
              <w:t>Сайт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b w:val="false"/>
              <w:bCs w:val="false"/>
              <w:kern w:val="2"/>
              <w:sz w:val="24"/>
              <w:szCs w:val="24"/>
              <w14:ligatures w14:val="standardContextual"/>
            </w:rPr>
          </w:pPr>
          <w:hyperlink w:anchor="_Toc232179715">
            <w:r>
              <w:rPr>
                <w:webHidden/>
                <w:rStyle w:val="IndexLink"/>
              </w:rPr>
              <w:t>Архитектура мобильного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16">
            <w:r>
              <w:rPr>
                <w:webHidden/>
                <w:rStyle w:val="IndexLink"/>
              </w:rPr>
              <w:t>Этап 1 - Мобильный клиент (MVP)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iCs w:val="false"/>
              <w:kern w:val="2"/>
              <w:szCs w:val="24"/>
              <w14:ligatures w14:val="standardContextual"/>
            </w:rPr>
          </w:pPr>
          <w:hyperlink w:anchor="_Toc232179717">
            <w:r>
              <w:rPr>
                <w:webHidden/>
                <w:rStyle w:val="IndexLink"/>
              </w:rPr>
              <w:t>Этап 2 - Автономная мобильная RAG-система (перспектива)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b w:val="false"/>
              <w:bCs w:val="false"/>
              <w:kern w:val="2"/>
              <w:sz w:val="24"/>
              <w:szCs w:val="24"/>
              <w14:ligatures w14:val="standardContextual"/>
            </w:rPr>
          </w:pPr>
          <w:hyperlink w:anchor="_Toc232179718">
            <w:r>
              <w:rPr>
                <w:webHidden/>
                <w:rStyle w:val="IndexLink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underscore"/>
            </w:tabs>
            <w:rPr>
              <w:rFonts w:ascii="Aptos" w:hAnsi="Aptos" w:eastAsia="" w:cs="" w:asciiTheme="minorHAnsi" w:cstheme="minorBidi" w:eastAsiaTheme="minorEastAsia" w:hAnsiTheme="minorHAnsi"/>
              <w:b w:val="false"/>
              <w:bCs w:val="false"/>
              <w:kern w:val="2"/>
              <w:sz w:val="24"/>
              <w:szCs w:val="24"/>
              <w14:ligatures w14:val="standardContextual"/>
            </w:rPr>
          </w:pPr>
          <w:hyperlink w:anchor="_Toc232179719">
            <w:r>
              <w:rPr>
                <w:webHidden/>
                <w:rStyle w:val="IndexLink"/>
              </w:rPr>
              <w:t>Список использованной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_Toc232179719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Style12"/>
        <w:spacing w:before="0" w:after="240"/>
        <w:rPr/>
      </w:pPr>
      <w:r>
        <w:br w:type="column"/>
      </w:r>
      <w:bookmarkStart w:id="0" w:name="_Toc232179704"/>
      <w:r>
        <w:rPr/>
        <w:t>Введение</w:t>
      </w:r>
      <w:bookmarkEnd w:id="0"/>
    </w:p>
    <w:p>
      <w:pPr>
        <w:pStyle w:val="Style13"/>
        <w:rPr/>
      </w:pPr>
      <w:bookmarkStart w:id="1" w:name="_Toc232179705"/>
      <w:r>
        <w:rPr/>
        <w:t>Общая информация о проекте</w:t>
      </w:r>
      <w:bookmarkEnd w:id="1"/>
    </w:p>
    <w:p>
      <w:pPr>
        <w:pStyle w:val="Normal"/>
        <w:spacing w:lineRule="auto" w:line="360"/>
        <w:rPr/>
      </w:pPr>
      <w:r>
        <w:rPr/>
      </w:r>
    </w:p>
    <w:p>
      <w:pPr>
        <w:pStyle w:val="Style14"/>
        <w:rPr/>
      </w:pPr>
      <w:bookmarkStart w:id="2" w:name="_Toc232179706"/>
      <w:r>
        <w:rPr/>
        <w:t xml:space="preserve">Название проекта: </w:t>
      </w:r>
      <w:r>
        <w:rPr>
          <w:b w:val="false"/>
          <w:bCs/>
        </w:rPr>
        <w:t>Разработка мобильного приложения для корпоративной RAG-системы (AI-as-a-service)</w:t>
      </w:r>
      <w:bookmarkEnd w:id="2"/>
    </w:p>
    <w:p>
      <w:pPr>
        <w:pStyle w:val="Style14"/>
        <w:numPr>
          <w:ilvl w:val="0"/>
          <w:numId w:val="0"/>
        </w:numPr>
        <w:outlineLvl w:val="0"/>
        <w:rPr>
          <w:b w:val="false"/>
          <w:bCs/>
        </w:rPr>
      </w:pPr>
      <w:bookmarkStart w:id="3" w:name="_Toc232179707"/>
      <w:r>
        <w:rPr/>
        <w:t xml:space="preserve">Репозиторий: </w:t>
      </w:r>
      <w:hyperlink r:id="rId5">
        <w:bookmarkEnd w:id="3"/>
        <w:r>
          <w:rPr>
            <w:rStyle w:val="Hyperlink"/>
          </w:rPr>
          <w:t>нажмите на меня</w:t>
        </w:r>
      </w:hyperlink>
      <w:r>
        <w:rPr/>
        <w:br/>
        <w:t xml:space="preserve">Ссылка на сайт: </w:t>
      </w:r>
      <w:hyperlink r:id="rId6">
        <w:r>
          <w:rPr>
            <w:rStyle w:val="Hyperlink"/>
          </w:rPr>
          <w:t>нажмите на меня</w:t>
        </w:r>
      </w:hyperlink>
    </w:p>
    <w:p>
      <w:pPr>
        <w:pStyle w:val="Style14"/>
        <w:spacing w:before="240" w:after="240"/>
        <w:jc w:val="center"/>
        <w:rPr/>
      </w:pPr>
      <w:bookmarkStart w:id="4" w:name="_Toc232179708"/>
      <w:r>
        <w:rPr/>
        <w:t>Цель проекта</w:t>
      </w:r>
      <w:bookmarkEnd w:id="4"/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Целью проекта является разработка мобильного клиентского приложения для корпоративной RAG-системы (Retrieval-Augmented Generation), развёртываемой в инфраструктуре заказчика в рамках основного проекта «Разработка сервиса автоматизированного обучения RAG-моделей (AI-as-a-service)». Мобильное приложение обеспечивает сотрудникам организации удобный доступ к интеллектуальному поиску по корпоративной документации непосредственно со смартфона.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Серверная инфраструктура системы включает компоненты OpenWebUI, Ollama с языковой моделью Gemma, векторную базу данных ChromaDB и брокер сообщений RabbitMQ, упакованные в Docker-контейнеры и развёрнутые on-premise в инфраструктуре заказчика.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Проект реализуется в два этапа: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Этап 1 - MVP: мобильный клиент, подключающийся к RAG-серверу заказчика через REST API и предоставляющий пользователю чат-интерфейс для работы с корпоративной базой знаний;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Этап 2 - перспектива: автономная мобильная RAG-система, выполняющая локальный инференс и поиск непосредственно на устройстве пользователя без обращения к серверу.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yle14"/>
        <w:rPr/>
      </w:pPr>
      <w:r>
        <w:rPr/>
      </w:r>
    </w:p>
    <w:p>
      <w:pPr>
        <w:pStyle w:val="Style14"/>
        <w:spacing w:before="240" w:after="240"/>
        <w:jc w:val="center"/>
        <w:rPr/>
      </w:pPr>
      <w:bookmarkStart w:id="5" w:name="_Toc232179709"/>
      <w:r>
        <w:rPr/>
        <w:t>Задачи проекта</w:t>
      </w:r>
      <w:bookmarkEnd w:id="5"/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Анализ требований к мобильному клиенту корпоративной RAG-системы;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Проектирование клиент-серверной архитектуры мобильного приложения (Этап 1);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Разработка спецификации REST API для взаимодействия мобильного клиента с RAG-сервером;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Проектирование пользовательского интерфейса мобильного приложения;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Разработка концепции автономной мобильной RAG-системы с локальными вычислениями (Этап 2).</w:t>
      </w:r>
    </w:p>
    <w:p>
      <w:pPr>
        <w:pStyle w:val="Style12"/>
        <w:spacing w:before="240" w:after="240"/>
        <w:rPr/>
      </w:pPr>
      <w:bookmarkStart w:id="6" w:name="_Toc232179710"/>
      <w:r>
        <w:rPr/>
        <w:t>Описание задания по проектной практике</w:t>
      </w:r>
      <w:bookmarkEnd w:id="6"/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В поставленном на практику задании были включены следующие задачи: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Настройка Git и репозитория, в котором было необходимо создать репозиторий под проект, освоить базовые команды Git (клонирование, коммит, пуш и создание веток), а также регулярно фиксировать изменения с осмысленными сообщениями к коммитам.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Написание документации к проекту в Markdown. Все материалы проекта (описание, журнал прогресса, техническая документация по архитектуре мобильного приложения и другие) должны быть оформлены с помощью Markdown.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Создание собственного сайта по дисциплине «Проектная деятельность». Сайт должен включать в себя:</w:t>
      </w:r>
    </w:p>
    <w:p>
      <w:pPr>
        <w:pStyle w:val="ListParagraph"/>
        <w:numPr>
          <w:ilvl w:val="0"/>
          <w:numId w:val="6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Домашнюю страницу с аннотацией проекта;</w:t>
      </w:r>
    </w:p>
    <w:p>
      <w:pPr>
        <w:pStyle w:val="ListParagraph"/>
        <w:numPr>
          <w:ilvl w:val="0"/>
          <w:numId w:val="2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Страницу «О проекте» с описанием мобильного приложения;</w:t>
      </w:r>
    </w:p>
    <w:p>
      <w:pPr>
        <w:pStyle w:val="ListParagraph"/>
        <w:numPr>
          <w:ilvl w:val="0"/>
          <w:numId w:val="2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Страницу «Участники» с описанием личного вклада участника группы в проект;</w:t>
      </w:r>
    </w:p>
    <w:p>
      <w:pPr>
        <w:pStyle w:val="ListParagraph"/>
        <w:numPr>
          <w:ilvl w:val="0"/>
          <w:numId w:val="2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Страницу «Журнал» с минимум тремя постами (новостями) о прогрессе работы;</w:t>
      </w:r>
    </w:p>
    <w:p>
      <w:pPr>
        <w:pStyle w:val="ListParagraph"/>
        <w:numPr>
          <w:ilvl w:val="0"/>
          <w:numId w:val="2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Страницу «Ресурсы» со ссылками на полезные материалы.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Создание отчёта по практике. Отчёт должен быть создан на основании шаблона; отчёт в форматах .docx и .pdf необходимо поместить в репозиторий в папку reports, а также загрузить в СДО (LMS).</w:t>
      </w:r>
    </w:p>
    <w:p>
      <w:pPr>
        <w:pStyle w:val="Normal"/>
        <w:spacing w:lineRule="auto" w:line="360"/>
        <w:rPr/>
      </w:pPr>
      <w:r>
        <w:rPr/>
      </w:r>
    </w:p>
    <w:p>
      <w:pPr>
        <w:pStyle w:val="Style12"/>
        <w:rPr/>
      </w:pPr>
      <w:bookmarkStart w:id="7" w:name="_Toc232179711"/>
      <w:r>
        <w:rPr/>
        <w:t>Описание достигнутых результатов по проектной практике</w:t>
      </w:r>
      <w:bookmarkEnd w:id="7"/>
    </w:p>
    <w:p>
      <w:pPr>
        <w:pStyle w:val="Style13"/>
        <w:spacing w:before="0" w:after="240"/>
        <w:rPr/>
      </w:pPr>
      <w:bookmarkStart w:id="8" w:name="_Toc232179712"/>
      <w:r>
        <w:rPr/>
        <w:t xml:space="preserve">Итоги работы с </w:t>
      </w:r>
      <w:r>
        <w:rPr>
          <w:lang w:val="en-US"/>
        </w:rPr>
        <w:t>Git</w:t>
      </w:r>
      <w:bookmarkEnd w:id="8"/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В рамках практики был организован командный Git-репозиторий и выстроен базовый рабочий процесс контроля версий. В ходе работы отработаны следующие операции: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развёртывание нового репозитория с нуля;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связывание локальной копии с удалённым хранилищем;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получение актуальной версии проекта с сервера;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просмотр и управление ветками разработки;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создание отдельных веток под задачи;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переключение между ветками в процессе работы;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отслеживание текущего состояния рабочей директории;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подготовка изменённых файлов к фиксации;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сохранение изменений в историю проекта;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публикация локальных коммитов в удалённый репозиторий;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просмотр журнала истории изменений.</w:t>
      </w:r>
    </w:p>
    <w:p>
      <w:pPr>
        <w:pStyle w:val="Style13"/>
        <w:spacing w:before="240" w:after="240"/>
        <w:rPr/>
      </w:pPr>
      <w:bookmarkStart w:id="9" w:name="_Toc232179713"/>
      <w:r>
        <w:rPr/>
        <w:t xml:space="preserve">Итоги работы с </w:t>
      </w:r>
      <w:r>
        <w:rPr>
          <w:lang w:val="en-US"/>
        </w:rPr>
        <w:t>Markdown</w:t>
      </w:r>
      <w:bookmarkEnd w:id="9"/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В процессе оформления технической документации по проекту были применены следующие конструкции языка разметки Markdown: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иерархические заголовки для структурирования материала;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горизонтальный разделитель для визуального разграничения секций;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маркированные и нумерованные списки;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гиперссылки на внешние ресурсы и источники;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таблицы для структурированного представления данных;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блоки кода для отображения технических фрагментов.</w:t>
      </w:r>
    </w:p>
    <w:p>
      <w:pPr>
        <w:pStyle w:val="Style13"/>
        <w:spacing w:before="240" w:after="240"/>
        <w:rPr>
          <w:szCs w:val="28"/>
        </w:rPr>
      </w:pPr>
      <w:bookmarkStart w:id="10" w:name="_Toc232179714"/>
      <w:r>
        <w:rPr>
          <w:szCs w:val="28"/>
        </w:rPr>
        <w:t>Сайт</w:t>
      </w:r>
      <w:bookmarkEnd w:id="10"/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Реализован многостраничный сайт, включающий семь страниц. В ходе работы были изучены следующие элементы: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семантические теги &lt;header&gt;, &lt;nav&gt;, &lt;section&gt;, &lt;footer&gt;  - для логичной смысловой разбивки каждой страницы;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IntersectionObserver  - два независимых наблюдателя: анимация счётчиков KPI при попадании в область видимости и появление элементов при прокрутке через классы .hidden / .show;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Flexbox с justify-content и align-items  - выравнивание и центрирование элементов внутри карточек и блоков;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  <w:lang w:val="en-US"/>
        </w:rPr>
        <w:t xml:space="preserve">CSS Grid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grid-template-columns: repeat(auto-fit, minmax(...))  </w:t>
      </w:r>
      <w:r>
        <w:rPr>
          <w:sz w:val="28"/>
          <w:szCs w:val="28"/>
        </w:rPr>
        <w:t>- адаптивные сетки карточек на страницах «Ресурсы», «Участники» и «О проекте»;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radial-gradient и linear-gradient  - световые акценты в hero-секции и градиентный текст заголовка через -webkit-background-clip: text;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box-shadow и text-shadow  - объём и свечение для карточек и заголовков;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backdrop-filter: blur()  - эффект матового стекла в фиксированной шапке при прокрутке страницы;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transition с функциями плавности ease  - плавное изменение стилей при наведении (hover-эффекты на кнопках и карточках);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полоса прогресса (#progress-bar) и кнопка «Наверх» (#scrollTopBtn)  - динамическое обновление через window.scrollY и плавная прокрутка через scrollTo({ behavior: 'smooth' }).</w:t>
      </w:r>
    </w:p>
    <w:p>
      <w:pPr>
        <w:pStyle w:val="Style12"/>
        <w:rPr/>
      </w:pPr>
      <w:bookmarkStart w:id="11" w:name="_Toc232179715"/>
      <w:r>
        <w:rPr/>
        <w:t>Архитектура мобильного приложения</w:t>
      </w:r>
      <w:bookmarkEnd w:id="11"/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В ходе практики была спроектирована и задокументирована архитектура мобильного приложения для корпоративной RAG-системы, предусматривающая два этапа реализации.</w:t>
      </w:r>
    </w:p>
    <w:p>
      <w:pPr>
        <w:pStyle w:val="Normal"/>
        <w:spacing w:lineRule="auto" w:line="360"/>
        <w:rPr/>
      </w:pPr>
      <w:r>
        <w:rPr/>
      </w:r>
    </w:p>
    <w:p>
      <w:pPr>
        <w:pStyle w:val="Style13"/>
        <w:rPr/>
      </w:pPr>
      <w:bookmarkStart w:id="12" w:name="_Toc232179716"/>
      <w:r>
        <w:rPr/>
        <w:t>Этап 1 - Мобильный клиент (MVP)</w:t>
      </w:r>
      <w:bookmarkEnd w:id="12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Первый этап предусматривает разработку кроссплатформенного мобильного приложения на базе Flutter, выступающего клиентом для RAG-сервера, развёрнутого on-premise в инфраструктуре заказчика. Приложение взаимодействует с сервером через REST API, реализованный поверх существующей серверной инфраструктуры: OpenWebUI, Ollama + Gemma, ChromaDB и RabbitMQ.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Ключевые компоненты архитектуры мобильного клиента: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REST API Gateway  - единая точка входа для всех запросов мобильного приложения к серверу RAG-системы; маршрутизация запросов между OpenWebUI и модулем генерации ответов;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Модуль аутентификации (JWT / OAuth 2.0)  - авторизация пользователей с поддержкой ролевого разграничения прав доступа (RBAC), соответствующего политикам сервера;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Чат-интерфейс  - отправка запросов на естественном языке, отображение ответов с цитатами из источников, история диалога;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Модуль загрузки документов  - передача файлов PDF и текстовых документов на сервер для последующей индексации в ChromaDB;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Локальный кэш  - хранение истории запросов и ответов на устройстве для работы при нестабильном соединении и ускорения повторных запросов.</w:t>
      </w:r>
    </w:p>
    <w:p>
      <w:pPr>
        <w:pStyle w:val="Normal"/>
        <w:spacing w:lineRule="auto" w:line="360"/>
        <w:rPr/>
      </w:pPr>
      <w:r>
        <w:rPr/>
      </w:r>
    </w:p>
    <w:p>
      <w:pPr>
        <w:pStyle w:val="Style13"/>
        <w:rPr/>
      </w:pPr>
      <w:bookmarkStart w:id="13" w:name="_Toc232179717"/>
      <w:r>
        <w:rPr/>
        <w:t>Этап 2 - Автономная мобильная RAG-система (перспектива)</w:t>
      </w:r>
      <w:bookmarkEnd w:id="13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Второй этап предусматривает реализацию полностью автономной RAG-системы, выполняющей весь пайплайн - от embedding-генерации до инференса языковой модели - непосредственно на мобильном устройстве.</w:t>
      </w:r>
    </w:p>
    <w:p>
      <w:pPr>
        <w:pStyle w:val="Normal"/>
        <w:spacing w:lineRule="auto" w:line="360" w:before="0" w:after="120"/>
        <w:ind w:firstLine="709"/>
        <w:jc w:val="center"/>
        <w:rPr>
          <w:b/>
          <w:bCs/>
        </w:rPr>
      </w:pPr>
      <w:r>
        <w:rPr>
          <w:b/>
          <w:bCs/>
          <w:sz w:val="28"/>
          <w:szCs w:val="28"/>
        </w:rPr>
        <w:t>Ключевые компоненты автономной мобильной RAG-системы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Квантизованная языковая модель (Gemma Nano / Phi-3 Mini) - компактная LLM, оптимизированная для инференса на мобильном железе при ограниченном объёме RAM и без выделенного GPU; обеспечивает генерацию ответов полностью на стороне устройства;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Локальное векторное хранилище (FAISS / SQLite-vec) - хранение embedding-векторов проиндексированных документов непосредственно в файловой системе устройства пользователя;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Мини-embedding модель (MiniLM / all-MiniLM-L6-v2) - генерация векторных представлений запросов и документов локально без сетевых запросов;</w:t>
      </w:r>
    </w:p>
    <w:p>
      <w:pPr>
        <w:pStyle w:val="ListParagraph"/>
        <w:numPr>
          <w:ilvl w:val="0"/>
          <w:numId w:val="1"/>
        </w:numPr>
        <w:spacing w:lineRule="auto" w:line="360" w:before="0" w:after="80"/>
        <w:jc w:val="both"/>
        <w:rPr/>
      </w:pPr>
      <w:r>
        <w:rPr>
          <w:sz w:val="28"/>
          <w:szCs w:val="28"/>
        </w:rPr>
        <w:t>Механизм инкрементальной синхронизации - периодическое обновление локального индекса с основного сервера заказчика при наличии сетевого соединения; поддержка добавления только изменившихся документов;</w:t>
      </w:r>
    </w:p>
    <w:p>
      <w:pPr>
        <w:pStyle w:val="Normal"/>
        <w:rPr/>
      </w:pPr>
      <w:r>
        <w:rPr/>
      </w:r>
    </w:p>
    <w:p>
      <w:pPr>
        <w:pStyle w:val="Style12"/>
        <w:rPr/>
      </w:pPr>
      <w:bookmarkStart w:id="14" w:name="_Toc232179718"/>
      <w:r>
        <w:rPr/>
        <w:t>Заключение</w:t>
      </w:r>
      <w:bookmarkEnd w:id="14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В ходе прохождения практики был создан и настроен Git-репозиторий под проект, освоены базовые команды Git, изменения регулярно фиксировались коммитами. В репозитории был размещён сайт, содержащий домашнюю страницу, страницу о проекте, страницу участников проекта, журнал с тремя новостями о прогрессе работы и страницу «Ресурсы» со ссылками на полезные материалы. Также была оформлена документация к проекту с использованием Markdown-разметки.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В рамках основного задания практики была спроектирована архитектура мобильного приложения для корпоративной RAG-системы. Определены ключевые компоненты MVP-этапа: REST API Gateway, модуль аутентификации, чат-интерфейс, модуль загрузки документов и локальный кэш, обеспечивающие взаимодействие мобильного клиента с on-premise сервером заказчика. Описана концепция второго этапа  - автономной мобильной RAG-системы с квантизованной языковой моделью, локальным векторным хранилищем и механизмом инкрементальной синхронизации.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sz w:val="28"/>
          <w:szCs w:val="28"/>
        </w:rPr>
        <w:t>На основании выполненных работ был оформлен данный отчёт.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Style12"/>
        <w:spacing w:before="0" w:after="240"/>
        <w:rPr/>
      </w:pPr>
      <w:bookmarkStart w:id="15" w:name="_Toc232179719"/>
      <w:r>
        <w:rPr/>
        <w:t>Список использованной литературы</w:t>
      </w:r>
      <w:bookmarkEnd w:id="15"/>
    </w:p>
    <w:p>
      <w:pPr>
        <w:pStyle w:val="ListParagraph"/>
        <w:numPr>
          <w:ilvl w:val="0"/>
          <w:numId w:val="7"/>
        </w:numPr>
        <w:spacing w:lineRule="auto" w:line="360" w:before="0" w:after="80"/>
        <w:rPr/>
      </w:pPr>
      <w:r>
        <w:rPr>
          <w:sz w:val="28"/>
          <w:szCs w:val="28"/>
        </w:rPr>
        <w:t>Кормен Т., Лейзерсон Ч., Ривест Р. Алгоритмы: построение и анализ. – М.: Вильямс, 2022.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Гаврилов А.В. Искусственный интеллект и современные информационные технологии. – М.: Юрайт, 2022.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Рашка С. Строим LLM с нуля. – СПб.: Питер, 2025.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Таненбаум Э., Бос Х. Современные операционные системы. – СПб.: Питер, 2021.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Душкин Р.В. RAG-системы. От теории к практике. – М.: ДМК Пресс, 2026.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Flutter. – URL: https://docs.flutter.dev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>
          <w:lang w:val="en-US"/>
        </w:rPr>
      </w:pPr>
      <w:r>
        <w:rPr>
          <w:sz w:val="28"/>
          <w:szCs w:val="28"/>
        </w:rPr>
        <w:t>Документация</w:t>
      </w:r>
      <w:r>
        <w:rPr>
          <w:sz w:val="28"/>
          <w:szCs w:val="28"/>
          <w:lang w:val="en-US"/>
        </w:rPr>
        <w:t xml:space="preserve"> React Native. – URL: https://reactnative.dev/docs/getting-started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OpenWebUI. – URL: https://docs.openwebui.com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Ollama. – URL: https://ollama.com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Gemma. – URL: https://ai.google.dev/gemma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ChromaDB. – URL: https://docs.trychroma.com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RabbitMQ. – URL: https://www.rabbitmq.com/documentation.html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Docker. – URL: https://docs.docker.com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sz w:val="28"/>
          <w:szCs w:val="28"/>
        </w:rPr>
        <w:t>Документация FAISS. – URL: https://faiss.ai/index.html</w:t>
      </w:r>
    </w:p>
    <w:sectPr>
      <w:footerReference w:type="default" r:id="rId7"/>
      <w:footerReference w:type="first" r:id="rId8"/>
      <w:type w:val="nextPage"/>
      <w:pgSz w:w="11906" w:h="16838"/>
      <w:pgMar w:left="1701" w:right="851" w:gutter="0" w:header="0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themeColor="text1" w:val="000000"/>
        <w:sz w:val="28"/>
        <w:szCs w:val="28"/>
      </w:rPr>
    </w:pPr>
    <w:r>
      <w:rPr>
        <w:color w:themeColor="text1" w:val="000000"/>
        <w:sz w:val="28"/>
        <w:szCs w:val="28"/>
      </w:rPr>
      <w:t>Москва 2026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31008f"/>
    <w:rPr/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31008f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f1472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14727"/>
    <w:rPr>
      <w:color w:themeColor="followedHyperlink" w:val="96607D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2" w:customStyle="1">
    <w:name w:val="мой заголовок"/>
    <w:basedOn w:val="Heading1"/>
    <w:qFormat/>
    <w:rsid w:val="005b6ce4"/>
    <w:pPr>
      <w:spacing w:lineRule="auto" w:line="360" w:before="360" w:after="240"/>
      <w:jc w:val="center"/>
    </w:pPr>
    <w:rPr>
      <w:b/>
      <w:color w:themeColor="text1" w:val="000000"/>
    </w:rPr>
  </w:style>
  <w:style w:type="paragraph" w:styleId="Style13" w:customStyle="1">
    <w:name w:val="мой подзаголовок"/>
    <w:basedOn w:val="Heading2"/>
    <w:qFormat/>
    <w:rsid w:val="00062424"/>
    <w:pPr>
      <w:spacing w:lineRule="auto" w:line="360"/>
      <w:jc w:val="center"/>
    </w:pPr>
    <w:rPr>
      <w:b/>
      <w:color w:themeColor="text1" w:val="000000"/>
      <w:sz w:val="28"/>
    </w:rPr>
  </w:style>
  <w:style w:type="paragraph" w:styleId="Style14" w:customStyle="1">
    <w:name w:val="мой подподзаголовок"/>
    <w:basedOn w:val="Style13"/>
    <w:qFormat/>
    <w:rsid w:val="00201e98"/>
    <w:pPr>
      <w:jc w:val="left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01e98"/>
    <w:pPr>
      <w:keepNext w:val="true"/>
      <w:keepLines/>
      <w:spacing w:lineRule="auto" w:line="276" w:before="480" w:after="0"/>
      <w:outlineLvl w:val="9"/>
    </w:pPr>
    <w:rPr>
      <w:rFonts w:ascii="Aptos Display" w:hAnsi="Aptos Display" w:eastAsia="" w:cs="" w:asciiTheme="majorHAnsi" w:cstheme="majorBidi" w:eastAsiaTheme="majorEastAsia" w:hAnsiTheme="majorHAnsi"/>
      <w:b/>
      <w:bCs/>
      <w:color w:themeColor="accent1" w:themeShade="bf" w:val="0F476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e6276"/>
    <w:pPr>
      <w:spacing w:before="240" w:after="120"/>
    </w:pPr>
    <w:rPr>
      <w:b/>
      <w:bCs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35447"/>
    <w:pPr>
      <w:spacing w:before="120" w:after="0"/>
      <w:ind w:left="200"/>
    </w:pPr>
    <w:rPr>
      <w:iCs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201e98"/>
    <w:pPr>
      <w:ind w:left="400"/>
    </w:pPr>
    <w:rPr>
      <w:rFonts w:ascii="Aptos" w:hAnsi="Aptos"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201e98"/>
    <w:pPr>
      <w:ind w:left="600"/>
    </w:pPr>
    <w:rPr>
      <w:rFonts w:ascii="Aptos" w:hAnsi="Aptos"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201e98"/>
    <w:pPr>
      <w:ind w:left="800"/>
    </w:pPr>
    <w:rPr>
      <w:rFonts w:ascii="Aptos" w:hAnsi="Aptos"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201e98"/>
    <w:pPr>
      <w:ind w:left="1000"/>
    </w:pPr>
    <w:rPr>
      <w:rFonts w:ascii="Aptos" w:hAnsi="Aptos"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201e98"/>
    <w:pPr>
      <w:ind w:left="1200"/>
    </w:pPr>
    <w:rPr>
      <w:rFonts w:ascii="Aptos" w:hAnsi="Aptos"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201e98"/>
    <w:pPr>
      <w:ind w:left="1400"/>
    </w:pPr>
    <w:rPr>
      <w:rFonts w:ascii="Aptos" w:hAnsi="Aptos"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201e98"/>
    <w:pPr>
      <w:ind w:left="1600"/>
    </w:pPr>
    <w:rPr>
      <w:rFonts w:ascii="Aptos" w:hAnsi="Aptos" w:asciiTheme="minorHAnsi" w:hAnsiTheme="minorHAns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31008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uiPriority w:val="99"/>
    <w:unhideWhenUsed/>
    <w:rsid w:val="0031008f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yperlink" Target="https://github.com/Jariik1/RAG-mobileApp-practice.git" TargetMode="External"/><Relationship Id="rId6" Type="http://schemas.openxmlformats.org/officeDocument/2006/relationships/hyperlink" Target="https://kvyyk-moblie.kvyyk.workers.dev/" TargetMode="Externa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67BC459-D3D2-9845-8521-65C0BCEB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LibreOffice_project/520$Build-2</Application>
  <AppVersion>15.0000</AppVersion>
  <Pages>10</Pages>
  <Words>1345</Words>
  <Characters>9575</Characters>
  <CharactersWithSpaces>10775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2026-06-12T15:09:00Z</dcterms:created>
  <dc:creator>Un-named</dc:creator>
  <dc:description/>
  <dc:language>en-US</dc:language>
  <cp:lastModifiedBy/>
  <dcterms:modified xsi:type="dcterms:W3CDTF">2026-06-13T16:09:28Z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