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Špecifikácia softvérového projektu mravec</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Jakub Trubač a Jaroslav Fúska</w:t>
      </w:r>
    </w:p>
    <w:p w:rsidR="00000000" w:rsidDel="00000000" w:rsidP="00000000" w:rsidRDefault="00000000" w:rsidRPr="00000000">
      <w:pPr>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Edukačný softvér mravec je </w:t>
      </w:r>
      <w:r w:rsidDel="00000000" w:rsidR="00000000" w:rsidRPr="00000000">
        <w:rPr>
          <w:rFonts w:ascii="Times New Roman" w:cs="Times New Roman" w:eastAsia="Times New Roman" w:hAnsi="Times New Roman"/>
          <w:b w:val="1"/>
          <w:sz w:val="28"/>
          <w:szCs w:val="28"/>
          <w:rtl w:val="0"/>
        </w:rPr>
        <w:t xml:space="preserve">zameraný na výuku základov programovania</w:t>
      </w:r>
      <w:r w:rsidDel="00000000" w:rsidR="00000000" w:rsidRPr="00000000">
        <w:rPr>
          <w:rFonts w:ascii="Times New Roman" w:cs="Times New Roman" w:eastAsia="Times New Roman" w:hAnsi="Times New Roman"/>
          <w:sz w:val="28"/>
          <w:szCs w:val="28"/>
          <w:rtl w:val="0"/>
        </w:rPr>
        <w:t xml:space="preserve"> a rozvoj algoritmického myslenia </w:t>
      </w:r>
      <w:r w:rsidDel="00000000" w:rsidR="00000000" w:rsidRPr="00000000">
        <w:rPr>
          <w:rFonts w:ascii="Times New Roman" w:cs="Times New Roman" w:eastAsia="Times New Roman" w:hAnsi="Times New Roman"/>
          <w:b w:val="1"/>
          <w:sz w:val="28"/>
          <w:szCs w:val="28"/>
          <w:rtl w:val="0"/>
        </w:rPr>
        <w:t xml:space="preserve">na základných školách</w:t>
      </w:r>
      <w:r w:rsidDel="00000000" w:rsidR="00000000" w:rsidRPr="00000000">
        <w:rPr>
          <w:rFonts w:ascii="Times New Roman" w:cs="Times New Roman" w:eastAsia="Times New Roman" w:hAnsi="Times New Roman"/>
          <w:sz w:val="28"/>
          <w:szCs w:val="28"/>
          <w:rtl w:val="0"/>
        </w:rPr>
        <w:t xml:space="preserve">. Žiaci budú riešiť logické úlohy pripravené priamo učiteľom alebo tvorcami softvéru. Riešenie úloh spočíva v </w:t>
      </w:r>
      <w:r w:rsidDel="00000000" w:rsidR="00000000" w:rsidRPr="00000000">
        <w:rPr>
          <w:rFonts w:ascii="Times New Roman" w:cs="Times New Roman" w:eastAsia="Times New Roman" w:hAnsi="Times New Roman"/>
          <w:b w:val="1"/>
          <w:sz w:val="28"/>
          <w:szCs w:val="28"/>
          <w:rtl w:val="0"/>
        </w:rPr>
        <w:t xml:space="preserve">navigovaní postavičky</w:t>
      </w:r>
      <w:r w:rsidDel="00000000" w:rsidR="00000000" w:rsidRPr="00000000">
        <w:rPr>
          <w:rFonts w:ascii="Times New Roman" w:cs="Times New Roman" w:eastAsia="Times New Roman" w:hAnsi="Times New Roman"/>
          <w:sz w:val="28"/>
          <w:szCs w:val="28"/>
          <w:rtl w:val="0"/>
        </w:rPr>
        <w:t xml:space="preserve"> tak, aby zvládla prekážky a dostala sa do dverí, ktoré predstavujú koniec úrovne. Prekážky sú napríklad steny, ktoré sa dajú odstrániť až po zdvihnutí nejakého predmetu, alebo jamy, cez ktoré postavička nevie prechádzať. Príklad odstrániteľnej prekážky môže byť kamenná stena ktorá sa odstráni keď má mravec v inventári kladivo. Keď žiak postavičku nasmeruje do jamy, postavička do nej spadne a úroveň sa reštartuje. Potom ako postavička vojde do dverí, úroveň sa skončí a žiak je informovaný o úspešnosti jeho riešenia prostredníctvom okna vo vyššej vrstve.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Schematický náčrt niekoľkých obrazoviek :</w:t>
      </w:r>
    </w:p>
    <w:p w:rsidR="00000000" w:rsidDel="00000000" w:rsidP="00000000" w:rsidRDefault="00000000" w:rsidRPr="00000000">
      <w:pPr>
        <w:keepNext w:val="1"/>
        <w:contextualSpacing w:val="0"/>
        <w:rPr/>
      </w:pPr>
      <w:r w:rsidDel="00000000" w:rsidR="00000000" w:rsidRPr="00000000">
        <w:rPr>
          <w:rFonts w:ascii="Times New Roman" w:cs="Times New Roman" w:eastAsia="Times New Roman" w:hAnsi="Times New Roman"/>
          <w:sz w:val="24"/>
          <w:szCs w:val="24"/>
        </w:rPr>
        <w:drawing>
          <wp:inline distB="0" distT="0" distL="0" distR="0">
            <wp:extent cx="5760720" cy="334899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760720" cy="334899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4f81bd"/>
          <w:sz w:val="24"/>
          <w:szCs w:val="24"/>
        </w:rPr>
      </w:pPr>
      <w:r w:rsidDel="00000000" w:rsidR="00000000" w:rsidRPr="00000000">
        <w:rPr>
          <w:b w:val="1"/>
          <w:color w:val="4f81bd"/>
          <w:sz w:val="18"/>
          <w:szCs w:val="18"/>
          <w:rtl w:val="0"/>
        </w:rPr>
        <w:t xml:space="preserve">Obrázok 1: Náčrt obrazovky počas riešenia úloh</w:t>
      </w: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rFonts w:ascii="Times New Roman" w:cs="Times New Roman" w:eastAsia="Times New Roman" w:hAnsi="Times New Roman"/>
          <w:sz w:val="28"/>
          <w:szCs w:val="28"/>
        </w:rPr>
        <w:drawing>
          <wp:inline distB="0" distT="0" distL="0" distR="0">
            <wp:extent cx="5760720" cy="287401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0720" cy="28740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4f81bd"/>
          <w:sz w:val="28"/>
          <w:szCs w:val="28"/>
        </w:rPr>
      </w:pPr>
      <w:r w:rsidDel="00000000" w:rsidR="00000000" w:rsidRPr="00000000">
        <w:rPr>
          <w:b w:val="1"/>
          <w:color w:val="4f81bd"/>
          <w:sz w:val="18"/>
          <w:szCs w:val="18"/>
          <w:rtl w:val="0"/>
        </w:rPr>
        <w:t xml:space="preserve">Obrázok 2: Náčrt obrazovky počas tvorby úloh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 hľadiska otvorenosti softvéru</w:t>
      </w:r>
      <w:r w:rsidDel="00000000" w:rsidR="00000000" w:rsidRPr="00000000">
        <w:rPr>
          <w:rFonts w:ascii="Times New Roman" w:cs="Times New Roman" w:eastAsia="Times New Roman" w:hAnsi="Times New Roman"/>
          <w:sz w:val="28"/>
          <w:szCs w:val="28"/>
          <w:rtl w:val="0"/>
        </w:rPr>
        <w:t xml:space="preserve"> bude mať učiteľ možnosť vytvárať nové mapy, vybrať režim ovládania postavičky a určovať rýchlosti mravca.</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bude plne interaktívny</w:t>
      </w:r>
      <w:r w:rsidDel="00000000" w:rsidR="00000000" w:rsidRPr="00000000">
        <w:rPr>
          <w:rFonts w:ascii="Times New Roman" w:cs="Times New Roman" w:eastAsia="Times New Roman" w:hAnsi="Times New Roman"/>
          <w:sz w:val="28"/>
          <w:szCs w:val="28"/>
          <w:rtl w:val="0"/>
        </w:rPr>
        <w:t xml:space="preserve">. Bude ponúkať </w:t>
      </w:r>
      <w:r w:rsidDel="00000000" w:rsidR="00000000" w:rsidRPr="00000000">
        <w:rPr>
          <w:rFonts w:ascii="Times New Roman" w:cs="Times New Roman" w:eastAsia="Times New Roman" w:hAnsi="Times New Roman"/>
          <w:b w:val="1"/>
          <w:sz w:val="28"/>
          <w:szCs w:val="28"/>
          <w:rtl w:val="0"/>
        </w:rPr>
        <w:t xml:space="preserve">dva režimy ovládania</w:t>
      </w:r>
      <w:r w:rsidDel="00000000" w:rsidR="00000000" w:rsidRPr="00000000">
        <w:rPr>
          <w:rFonts w:ascii="Times New Roman" w:cs="Times New Roman" w:eastAsia="Times New Roman" w:hAnsi="Times New Roman"/>
          <w:sz w:val="28"/>
          <w:szCs w:val="28"/>
          <w:rtl w:val="0"/>
        </w:rPr>
        <w:t xml:space="preserve"> mravca – priamy a semiprogramátorský. V priamom režime bude žiak ovládať pohyb mravca pomocou klávesov so šípkami. V semiprogramátorskom režime žiak ovláda mravca pomocou príkazov, ktoré prostredníctvom ťahania umiestňuje do plochy. Príkazy budú určovať zmenu smeru mravca. Napríklad ak mravec prejde po šípke smerujúcej doprava tak sa otočí doprava a pokračuje v danom smere. Žiak bude mať možnosť experimentovať a jeho príkazy budú podľa režimu ovládania vykonané postavičkou buď okamžite alebo po spustení. Keď postavička prejde cez políčko s nejakým predmetom, automaticky ho zdvihne, keď má mravec možnosť predmet použiť, automaticky ho použije.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Postavička bude animovaná a každý príkaz sa prejaví napríklad zmenou jej polohy.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Úlohy v programe môže riešiť </w:t>
      </w:r>
      <w:r w:rsidDel="00000000" w:rsidR="00000000" w:rsidRPr="00000000">
        <w:rPr>
          <w:rFonts w:ascii="Times New Roman" w:cs="Times New Roman" w:eastAsia="Times New Roman" w:hAnsi="Times New Roman"/>
          <w:b w:val="1"/>
          <w:sz w:val="28"/>
          <w:szCs w:val="28"/>
          <w:rtl w:val="0"/>
        </w:rPr>
        <w:t xml:space="preserve">jeden žiak alebo skupina žiakov</w:t>
      </w:r>
      <w:r w:rsidDel="00000000" w:rsidR="00000000" w:rsidRPr="00000000">
        <w:rPr>
          <w:rFonts w:ascii="Times New Roman" w:cs="Times New Roman" w:eastAsia="Times New Roman" w:hAnsi="Times New Roman"/>
          <w:sz w:val="28"/>
          <w:szCs w:val="28"/>
          <w:rtl w:val="0"/>
        </w:rPr>
        <w:t xml:space="preserve"> sediacich pri jednom počítači. Pri plnení série úloh budú žiaci vidieť svoj progres na mape úloh, ale aj vďaka tomu, že úlohy budú nadobúdať vyššiu obťažnosť.</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Cieľovou skupinou</w:t>
      </w:r>
      <w:r w:rsidDel="00000000" w:rsidR="00000000" w:rsidRPr="00000000">
        <w:rPr>
          <w:rFonts w:ascii="Times New Roman" w:cs="Times New Roman" w:eastAsia="Times New Roman" w:hAnsi="Times New Roman"/>
          <w:sz w:val="28"/>
          <w:szCs w:val="28"/>
          <w:rtl w:val="0"/>
        </w:rPr>
        <w:t xml:space="preserve"> programu Mravec budú žiaci prvého stupňa základnej školy. V režime tvorby úloh však bude možné vytvoriť aj úlohy, ktoré nebudú triviálne ani pre vyššie ročníky.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Práca s programom Mravec si vyžaduje</w:t>
      </w:r>
      <w:r w:rsidDel="00000000" w:rsidR="00000000" w:rsidRPr="00000000">
        <w:rPr>
          <w:rFonts w:ascii="Times New Roman" w:cs="Times New Roman" w:eastAsia="Times New Roman" w:hAnsi="Times New Roman"/>
          <w:sz w:val="28"/>
          <w:szCs w:val="28"/>
          <w:rtl w:val="0"/>
        </w:rPr>
        <w:t xml:space="preserve">, aby žiaci zvládali základy práce s počítačom (klikanie myšou, ťahanie, používanie klávesov so šípkami). Efektívnosť práce s programom Mravec sa zvýši, ak učiteľ žiakom stručne vysvetlí ako postavička reaguje na jednotlivé predmety, jamy a dvere. Okrem úvodného vysvetlenia žiak nebude potrebovať učiteľovu asistenciu. Použitie jednotlivých predmetov bude dostatočne vysvetlené počas riešenia úloh samotným programom (nie textom, ale vhodnou vizualizáciou).</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je prevažne určený na </w:t>
      </w:r>
      <w:r w:rsidDel="00000000" w:rsidR="00000000" w:rsidRPr="00000000">
        <w:rPr>
          <w:rFonts w:ascii="Times New Roman" w:cs="Times New Roman" w:eastAsia="Times New Roman" w:hAnsi="Times New Roman"/>
          <w:b w:val="1"/>
          <w:sz w:val="28"/>
          <w:szCs w:val="28"/>
          <w:rtl w:val="0"/>
        </w:rPr>
        <w:t xml:space="preserve">individuálnu prácu žiaka</w:t>
      </w:r>
      <w:r w:rsidDel="00000000" w:rsidR="00000000" w:rsidRPr="00000000">
        <w:rPr>
          <w:rFonts w:ascii="Times New Roman" w:cs="Times New Roman" w:eastAsia="Times New Roman" w:hAnsi="Times New Roman"/>
          <w:sz w:val="28"/>
          <w:szCs w:val="28"/>
          <w:rtl w:val="0"/>
        </w:rPr>
        <w:t xml:space="preserve">, učiteľ však môže organizovať vyučovanie aj s využitím interaktívnej tabule alebo môže sledovať prácu viacerých žiakov pri riešení jednej úlohy.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Didaktickým cieľom </w:t>
      </w:r>
      <w:r w:rsidDel="00000000" w:rsidR="00000000" w:rsidRPr="00000000">
        <w:rPr>
          <w:rFonts w:ascii="Times New Roman" w:cs="Times New Roman" w:eastAsia="Times New Roman" w:hAnsi="Times New Roman"/>
          <w:sz w:val="28"/>
          <w:szCs w:val="28"/>
          <w:rtl w:val="0"/>
        </w:rPr>
        <w:t xml:space="preserve">programu Mravec je rozvoj algoritmického myslenia, porozumenie pojmom príkaz a sekvencia príkazov. Z hľadiska tematickej oblasti v rámci predmetu informatika je náš program vhodný pre výučbu oblasti </w:t>
      </w:r>
      <w:r w:rsidDel="00000000" w:rsidR="00000000" w:rsidRPr="00000000">
        <w:rPr>
          <w:rFonts w:ascii="Times New Roman" w:cs="Times New Roman" w:eastAsia="Times New Roman" w:hAnsi="Times New Roman"/>
          <w:b w:val="1"/>
          <w:sz w:val="28"/>
          <w:szCs w:val="28"/>
          <w:rtl w:val="0"/>
        </w:rPr>
        <w:t xml:space="preserve">algoritmické riešenie problémov.</w:t>
      </w:r>
      <w:r w:rsidDel="00000000" w:rsidR="00000000" w:rsidRPr="00000000">
        <w:rPr>
          <w:rFonts w:ascii="Times New Roman" w:cs="Times New Roman" w:eastAsia="Times New Roman" w:hAnsi="Times New Roman"/>
          <w:sz w:val="28"/>
          <w:szCs w:val="28"/>
          <w:rtl w:val="0"/>
        </w:rPr>
        <w:t xml:space="preserve"> Zameriava sa najmä na pojmy a zručnosti súvisiace s analýzou problému, jazykom na zápis riešenia, riešením pomocou postupnosti príkazov a hľadaním, opravovaním chýb v programe.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 hľadiska vzdelávacej paradigmy</w:t>
      </w:r>
      <w:r w:rsidDel="00000000" w:rsidR="00000000" w:rsidRPr="00000000">
        <w:rPr>
          <w:rFonts w:ascii="Times New Roman" w:cs="Times New Roman" w:eastAsia="Times New Roman" w:hAnsi="Times New Roman"/>
          <w:sz w:val="28"/>
          <w:szCs w:val="28"/>
          <w:rtl w:val="0"/>
        </w:rPr>
        <w:t xml:space="preserve"> sa v prípade programu Mravec jedná o paradigmu hypotéz.</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w:t>
      </w:r>
      <w:r w:rsidDel="00000000" w:rsidR="00000000" w:rsidRPr="00000000">
        <w:rPr>
          <w:rFonts w:ascii="Times New Roman" w:cs="Times New Roman" w:eastAsia="Times New Roman" w:hAnsi="Times New Roman"/>
          <w:b w:val="1"/>
          <w:sz w:val="28"/>
          <w:szCs w:val="28"/>
          <w:rtl w:val="0"/>
        </w:rPr>
        <w:t xml:space="preserve">hľadiska fázy vzdelávacieho procesu</w:t>
      </w:r>
      <w:r w:rsidDel="00000000" w:rsidR="00000000" w:rsidRPr="00000000">
        <w:rPr>
          <w:rFonts w:ascii="Times New Roman" w:cs="Times New Roman" w:eastAsia="Times New Roman" w:hAnsi="Times New Roman"/>
          <w:sz w:val="28"/>
          <w:szCs w:val="28"/>
          <w:rtl w:val="0"/>
        </w:rPr>
        <w:t xml:space="preserve"> bude náš program vhodný na použitie vo fáze tvorba separovaných modelov (získavanie skuseností).</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 by sme mali náš softvér zaradiť </w:t>
      </w:r>
      <w:r w:rsidDel="00000000" w:rsidR="00000000" w:rsidRPr="00000000">
        <w:rPr>
          <w:rFonts w:ascii="Times New Roman" w:cs="Times New Roman" w:eastAsia="Times New Roman" w:hAnsi="Times New Roman"/>
          <w:b w:val="1"/>
          <w:sz w:val="28"/>
          <w:szCs w:val="28"/>
          <w:rtl w:val="0"/>
        </w:rPr>
        <w:t xml:space="preserve">podľa funkcie</w:t>
      </w:r>
      <w:r w:rsidDel="00000000" w:rsidR="00000000" w:rsidRPr="00000000">
        <w:rPr>
          <w:rFonts w:ascii="Times New Roman" w:cs="Times New Roman" w:eastAsia="Times New Roman" w:hAnsi="Times New Roman"/>
          <w:sz w:val="28"/>
          <w:szCs w:val="28"/>
          <w:rtl w:val="0"/>
        </w:rPr>
        <w:t xml:space="preserve">, išlo by o simulácie a modelovanie – mikrosvety.</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Prototyp </w:t>
      </w:r>
      <w:r w:rsidDel="00000000" w:rsidR="00000000" w:rsidRPr="00000000">
        <w:rPr>
          <w:rFonts w:ascii="Times New Roman" w:cs="Times New Roman" w:eastAsia="Times New Roman" w:hAnsi="Times New Roman"/>
          <w:sz w:val="28"/>
          <w:szCs w:val="28"/>
          <w:rtl w:val="0"/>
        </w:rPr>
        <w:t xml:space="preserve">bude umožňovať ovládanie mravca po bludisku pomocou klávesnice. Na úspešné riešenie úrovne sa bude musieť mravec dostať do dverí. Program riešiteľovi oznámi že úspešne dokončil úroveň. Jednotlivé úrovne budú uložené v textových súboroch a program bude vedieť labyrint po prečítaní súboru zostaviť.</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sk-S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