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41E" w:rsidRPr="00A7441E" w:rsidRDefault="00A7441E" w:rsidP="00A7441E">
      <w:pPr>
        <w:spacing w:after="0" w:line="240" w:lineRule="auto"/>
        <w:rPr>
          <w:rFonts w:ascii="Source Sans Pro" w:eastAsia="Times New Roman" w:hAnsi="Source Sans Pro"/>
          <w:sz w:val="75"/>
          <w:szCs w:val="75"/>
        </w:rPr>
      </w:pPr>
      <w:r w:rsidRPr="00A7441E">
        <w:rPr>
          <w:rFonts w:ascii="Source Sans Pro" w:eastAsia="Times New Roman" w:hAnsi="Source Sans Pro"/>
          <w:sz w:val="75"/>
          <w:szCs w:val="75"/>
        </w:rPr>
        <w:t>Ketting Reactie</w:t>
      </w:r>
    </w:p>
    <w:p w:rsidR="00A7441E" w:rsidRPr="00A7441E" w:rsidRDefault="00A7441E" w:rsidP="00A7441E">
      <w:pPr>
        <w:spacing w:after="0" w:line="240" w:lineRule="auto"/>
        <w:rPr>
          <w:rFonts w:ascii="Source Sans Pro" w:eastAsia="Times New Roman" w:hAnsi="Source Sans Pro"/>
          <w:sz w:val="45"/>
          <w:szCs w:val="45"/>
        </w:rPr>
      </w:pPr>
      <w:r>
        <w:rPr>
          <w:rFonts w:ascii="Source Sans Pro" w:eastAsia="Times New Roman" w:hAnsi="Source Sans Pro"/>
          <w:sz w:val="45"/>
          <w:szCs w:val="45"/>
        </w:rPr>
        <w:t>Maak jouw eigen verassende baan</w:t>
      </w:r>
      <w:r w:rsidRPr="00A7441E">
        <w:rPr>
          <w:rFonts w:ascii="Source Sans Pro" w:eastAsia="Times New Roman" w:hAnsi="Source Sans Pro"/>
          <w:sz w:val="45"/>
          <w:szCs w:val="45"/>
        </w:rPr>
        <w:t>!</w:t>
      </w:r>
    </w:p>
    <w:p w:rsidR="00A7441E" w:rsidRPr="00A7441E" w:rsidRDefault="00A7441E" w:rsidP="00A7441E">
      <w:pPr>
        <w:spacing w:after="0" w:line="240" w:lineRule="auto"/>
        <w:jc w:val="center"/>
        <w:rPr>
          <w:rFonts w:ascii="Source Sans Pro" w:eastAsia="Times New Roman" w:hAnsi="Source Sans Pro"/>
          <w:sz w:val="24"/>
          <w:szCs w:val="24"/>
        </w:rPr>
      </w:pPr>
      <w:r w:rsidRPr="00A7441E">
        <w:rPr>
          <w:rFonts w:ascii="Source Sans Pro" w:eastAsia="Times New Roman" w:hAnsi="Source Sans Pro"/>
          <w:sz w:val="30"/>
          <w:szCs w:val="30"/>
        </w:rPr>
        <w:t>Tijdens de workshop bouw je in groepjes je eigen kettingreactie. Een kettingreactie is een serie gebeurtenissen waarin iedere gebeurtenis door een vorige wordt uitgelokt</w:t>
      </w:r>
      <w:r>
        <w:rPr>
          <w:rFonts w:ascii="Source Sans Pro" w:eastAsia="Times New Roman" w:hAnsi="Source Sans Pro"/>
          <w:sz w:val="30"/>
          <w:szCs w:val="30"/>
        </w:rPr>
        <w:t>.</w:t>
      </w:r>
      <w:r w:rsidRPr="00A7441E">
        <w:rPr>
          <w:rFonts w:ascii="Source Sans Pro" w:eastAsia="Times New Roman" w:hAnsi="Source Sans Pro"/>
          <w:sz w:val="30"/>
          <w:szCs w:val="30"/>
        </w:rPr>
        <w:t xml:space="preserve"> Ga aan de slag met materialen, om een kettingreactie te bouwen.</w:t>
      </w:r>
    </w:p>
    <w:p w:rsidR="00A7441E" w:rsidRDefault="00A7441E" w:rsidP="00A7441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>
        <w:rPr>
          <w:rFonts w:ascii="Source Sans Pro" w:eastAsia="Times New Roman" w:hAnsi="Source Sans Pro"/>
          <w:sz w:val="24"/>
          <w:szCs w:val="24"/>
        </w:rPr>
        <w:t>Leerdoelen: ruimtelijk inzicht, samenwerken, natuurkunde</w:t>
      </w:r>
    </w:p>
    <w:p w:rsidR="00A7441E" w:rsidRPr="00A7441E" w:rsidRDefault="00A7441E" w:rsidP="00A7441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A7441E">
        <w:rPr>
          <w:rFonts w:ascii="Source Sans Pro" w:eastAsia="Times New Roman" w:hAnsi="Source Sans Pro"/>
          <w:sz w:val="24"/>
          <w:szCs w:val="24"/>
        </w:rPr>
        <w:t>Doelgroep:</w:t>
      </w:r>
      <w:r>
        <w:rPr>
          <w:rFonts w:ascii="Source Sans Pro" w:eastAsia="Times New Roman" w:hAnsi="Source Sans Pro"/>
          <w:sz w:val="24"/>
          <w:szCs w:val="24"/>
        </w:rPr>
        <w:t xml:space="preserve"> j</w:t>
      </w:r>
      <w:r w:rsidRPr="00A7441E">
        <w:rPr>
          <w:rFonts w:ascii="Source Sans Pro" w:eastAsia="Times New Roman" w:hAnsi="Source Sans Pro"/>
          <w:sz w:val="24"/>
          <w:szCs w:val="24"/>
        </w:rPr>
        <w:t>ong en oud.</w:t>
      </w:r>
    </w:p>
    <w:p w:rsidR="00A7441E" w:rsidRPr="00A7441E" w:rsidRDefault="00A7441E" w:rsidP="00A7441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A7441E">
        <w:rPr>
          <w:rFonts w:ascii="Source Sans Pro" w:eastAsia="Times New Roman" w:hAnsi="Source Sans Pro"/>
          <w:sz w:val="24"/>
          <w:szCs w:val="24"/>
        </w:rPr>
        <w:t>Aantal:</w:t>
      </w:r>
      <w:r>
        <w:rPr>
          <w:rFonts w:ascii="Source Sans Pro" w:eastAsia="Times New Roman" w:hAnsi="Source Sans Pro"/>
          <w:sz w:val="24"/>
          <w:szCs w:val="24"/>
        </w:rPr>
        <w:t xml:space="preserve"> 15</w:t>
      </w:r>
      <w:bookmarkStart w:id="0" w:name="_GoBack"/>
      <w:bookmarkEnd w:id="0"/>
      <w:r>
        <w:rPr>
          <w:rFonts w:ascii="Source Sans Pro" w:eastAsia="Times New Roman" w:hAnsi="Source Sans Pro"/>
          <w:sz w:val="24"/>
          <w:szCs w:val="24"/>
        </w:rPr>
        <w:t xml:space="preserve"> - 30</w:t>
      </w:r>
    </w:p>
    <w:p w:rsidR="00A7441E" w:rsidRPr="00A7441E" w:rsidRDefault="00A7441E" w:rsidP="00A7441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A7441E">
        <w:rPr>
          <w:rFonts w:ascii="Source Sans Pro" w:eastAsia="Times New Roman" w:hAnsi="Source Sans Pro"/>
          <w:sz w:val="24"/>
          <w:szCs w:val="24"/>
        </w:rPr>
        <w:t>Duur: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A7441E">
        <w:rPr>
          <w:rFonts w:ascii="Source Sans Pro" w:eastAsia="Times New Roman" w:hAnsi="Source Sans Pro"/>
          <w:sz w:val="24"/>
          <w:szCs w:val="24"/>
        </w:rPr>
        <w:t>1 tot 2 uur</w:t>
      </w:r>
    </w:p>
    <w:p w:rsidR="00A7441E" w:rsidRPr="00A7441E" w:rsidRDefault="00A7441E" w:rsidP="00A7441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proofErr w:type="spellStart"/>
      <w:r w:rsidRPr="00A7441E">
        <w:rPr>
          <w:rFonts w:ascii="Source Sans Pro" w:eastAsia="Times New Roman" w:hAnsi="Source Sans Pro"/>
          <w:sz w:val="24"/>
          <w:szCs w:val="24"/>
        </w:rPr>
        <w:t>Benodigheden</w:t>
      </w:r>
      <w:proofErr w:type="spellEnd"/>
      <w:r w:rsidRPr="00A7441E">
        <w:rPr>
          <w:rFonts w:ascii="Source Sans Pro" w:eastAsia="Times New Roman" w:hAnsi="Source Sans Pro"/>
          <w:sz w:val="24"/>
          <w:szCs w:val="24"/>
        </w:rPr>
        <w:t>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A7441E">
        <w:rPr>
          <w:rFonts w:ascii="Source Sans Pro" w:eastAsia="Times New Roman" w:hAnsi="Source Sans Pro"/>
          <w:sz w:val="24"/>
          <w:szCs w:val="24"/>
        </w:rPr>
        <w:t>lokaal</w:t>
      </w:r>
    </w:p>
    <w:p w:rsidR="00A7441E" w:rsidRPr="00A7441E" w:rsidRDefault="00A7441E" w:rsidP="00A7441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A7441E">
        <w:rPr>
          <w:rFonts w:ascii="Source Sans Pro" w:eastAsia="Times New Roman" w:hAnsi="Source Sans Pro"/>
          <w:sz w:val="24"/>
          <w:szCs w:val="24"/>
        </w:rPr>
        <w:t>Inbegrepen:</w:t>
      </w:r>
      <w:r>
        <w:rPr>
          <w:rFonts w:ascii="Source Sans Pro" w:eastAsia="Times New Roman" w:hAnsi="Source Sans Pro"/>
          <w:sz w:val="24"/>
          <w:szCs w:val="24"/>
        </w:rPr>
        <w:t xml:space="preserve"> boxen met materialen</w:t>
      </w:r>
    </w:p>
    <w:p w:rsidR="00A7441E" w:rsidRPr="00A7441E" w:rsidRDefault="00A7441E" w:rsidP="00A7441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A7441E">
        <w:rPr>
          <w:rFonts w:ascii="Source Sans Pro" w:eastAsia="Times New Roman" w:hAnsi="Source Sans Pro"/>
          <w:sz w:val="24"/>
          <w:szCs w:val="24"/>
        </w:rPr>
        <w:t>Resultaat:</w:t>
      </w:r>
      <w:r>
        <w:rPr>
          <w:rFonts w:ascii="Source Sans Pro" w:eastAsia="Times New Roman" w:hAnsi="Source Sans Pro"/>
          <w:sz w:val="24"/>
          <w:szCs w:val="24"/>
        </w:rPr>
        <w:t xml:space="preserve"> eventueel een film</w:t>
      </w:r>
    </w:p>
    <w:p w:rsidR="00B44FBE" w:rsidRPr="00A7441E" w:rsidRDefault="00B44FBE"/>
    <w:p w:rsidR="00DA5D5F" w:rsidRDefault="00DA5D5F"/>
    <w:sectPr w:rsidR="00DA5D5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8"/>
    <w:rsid w:val="00133015"/>
    <w:rsid w:val="001574B2"/>
    <w:rsid w:val="00244C04"/>
    <w:rsid w:val="003A1741"/>
    <w:rsid w:val="00865312"/>
    <w:rsid w:val="00910E7C"/>
    <w:rsid w:val="00915ECA"/>
    <w:rsid w:val="009A50DF"/>
    <w:rsid w:val="00A7441E"/>
    <w:rsid w:val="00AC0820"/>
    <w:rsid w:val="00AD6944"/>
    <w:rsid w:val="00AF6608"/>
    <w:rsid w:val="00B44FBE"/>
    <w:rsid w:val="00BC12CC"/>
    <w:rsid w:val="00DA5D5F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68AD9"/>
  <w14:defaultImageDpi w14:val="0"/>
  <w15:docId w15:val="{57BCF3D7-4E73-4E23-8DC3-4E2B952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466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9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7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0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300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998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0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1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96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611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5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6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090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36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801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06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20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264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4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7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39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0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2020-10-09T18:56:00Z</dcterms:created>
  <dcterms:modified xsi:type="dcterms:W3CDTF">2020-10-09T18:56:00Z</dcterms:modified>
</cp:coreProperties>
</file>