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103" w:rsidRPr="00E830E2" w:rsidRDefault="00E830E2">
      <w:pPr>
        <w:rPr>
          <w:color w:val="5B9BD5" w:themeColor="accent1"/>
          <w:sz w:val="32"/>
          <w:szCs w:val="32"/>
          <w:lang w:val="en-US"/>
        </w:rPr>
      </w:pPr>
      <w:bookmarkStart w:id="0" w:name="_GoBack"/>
      <w:bookmarkEnd w:id="0"/>
      <w:r w:rsidRPr="00E830E2">
        <w:rPr>
          <w:color w:val="5B9BD5" w:themeColor="accent1"/>
          <w:sz w:val="32"/>
          <w:szCs w:val="32"/>
          <w:lang w:val="en-US"/>
        </w:rPr>
        <w:t>ScriptPartner 1.7. Overview</w:t>
      </w:r>
    </w:p>
    <w:p w:rsidR="00E830E2" w:rsidRDefault="00E830E2">
      <w:pPr>
        <w:rPr>
          <w:lang w:val="en-US"/>
        </w:rPr>
      </w:pPr>
      <w:r>
        <w:rPr>
          <w:lang w:val="en-US"/>
        </w:rPr>
        <w:t>ScriptPartner is designed to complete the following major functions:</w:t>
      </w:r>
    </w:p>
    <w:p w:rsidR="00E830E2" w:rsidRPr="00E830E2" w:rsidRDefault="00E830E2" w:rsidP="00E830E2">
      <w:pPr>
        <w:pStyle w:val="ListParagraph"/>
        <w:numPr>
          <w:ilvl w:val="0"/>
          <w:numId w:val="1"/>
        </w:numPr>
        <w:rPr>
          <w:lang w:val="en-US"/>
        </w:rPr>
      </w:pPr>
      <w:r w:rsidRPr="00E830E2">
        <w:rPr>
          <w:lang w:val="en-US"/>
        </w:rPr>
        <w:t>validations running based on calculation engine</w:t>
      </w:r>
    </w:p>
    <w:p w:rsidR="00E830E2" w:rsidRPr="00E830E2" w:rsidRDefault="00E830E2" w:rsidP="00E830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verifying</w:t>
      </w:r>
      <w:r w:rsidRPr="00E830E2">
        <w:rPr>
          <w:lang w:val="en-US"/>
        </w:rPr>
        <w:t xml:space="preserve"> that charges are legitimate</w:t>
      </w:r>
    </w:p>
    <w:p w:rsidR="00E830E2" w:rsidRPr="00E830E2" w:rsidRDefault="00E830E2" w:rsidP="00E830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verifying</w:t>
      </w:r>
      <w:r w:rsidRPr="00E830E2">
        <w:rPr>
          <w:lang w:val="en-US"/>
        </w:rPr>
        <w:t xml:space="preserve"> that the wholesaler is paying certain prescription and the amount of costs to be paid</w:t>
      </w:r>
    </w:p>
    <w:p w:rsidR="00E830E2" w:rsidRDefault="00E830E2" w:rsidP="00E830E2">
      <w:pPr>
        <w:pStyle w:val="ListParagraph"/>
        <w:numPr>
          <w:ilvl w:val="0"/>
          <w:numId w:val="1"/>
        </w:numPr>
        <w:rPr>
          <w:lang w:val="en-US"/>
        </w:rPr>
      </w:pPr>
      <w:r w:rsidRPr="00E830E2">
        <w:rPr>
          <w:lang w:val="en-US"/>
        </w:rPr>
        <w:t>verifying essential drug info</w:t>
      </w:r>
      <w:r>
        <w:rPr>
          <w:lang w:val="en-US"/>
        </w:rPr>
        <w:t xml:space="preserve"> according to the rules of insurance companies</w:t>
      </w:r>
      <w:r w:rsidRPr="00E830E2">
        <w:rPr>
          <w:lang w:val="en-US"/>
        </w:rPr>
        <w:t xml:space="preserve">: drug name, when prescription was filled, what was really sold at the pharmacy </w:t>
      </w:r>
    </w:p>
    <w:p w:rsidR="00DF0B4D" w:rsidRDefault="00DF0B4D" w:rsidP="00DF0B4D">
      <w:pPr>
        <w:rPr>
          <w:lang w:val="en-US"/>
        </w:rPr>
      </w:pPr>
      <w:r>
        <w:rPr>
          <w:lang w:val="en-US"/>
        </w:rPr>
        <w:t>ScriptPartner</w:t>
      </w:r>
      <w:r w:rsidR="00F848AC">
        <w:rPr>
          <w:lang w:val="en-US"/>
        </w:rPr>
        <w:t xml:space="preserve"> general workflow (analysts’ standpoint):</w:t>
      </w:r>
    </w:p>
    <w:p w:rsidR="00F848AC" w:rsidRDefault="00F848AC" w:rsidP="00F848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Login</w:t>
      </w:r>
    </w:p>
    <w:p w:rsidR="00F848AC" w:rsidRDefault="00F848AC" w:rsidP="00F848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of the major applications: Tricare or PartDGap. These are government programs focused </w:t>
      </w:r>
      <w:r w:rsidR="00751E83">
        <w:rPr>
          <w:lang w:val="en-US"/>
        </w:rPr>
        <w:t>on</w:t>
      </w:r>
      <w:r>
        <w:rPr>
          <w:lang w:val="en-US"/>
        </w:rPr>
        <w:t xml:space="preserve"> validation </w:t>
      </w:r>
      <w:r w:rsidR="00751E83">
        <w:rPr>
          <w:lang w:val="en-US"/>
        </w:rPr>
        <w:t xml:space="preserve">of </w:t>
      </w:r>
      <w:r>
        <w:rPr>
          <w:lang w:val="en-US"/>
        </w:rPr>
        <w:t>the drug sales.</w:t>
      </w:r>
    </w:p>
    <w:p w:rsidR="00F848AC" w:rsidRDefault="00F848AC" w:rsidP="00F848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a customer to work with (</w:t>
      </w:r>
      <w:r w:rsidR="00C23D7C">
        <w:rPr>
          <w:lang w:val="en-US"/>
        </w:rPr>
        <w:t>Profile</w:t>
      </w:r>
      <w:r>
        <w:rPr>
          <w:lang w:val="en-US"/>
        </w:rPr>
        <w:t>).</w:t>
      </w:r>
    </w:p>
    <w:p w:rsidR="00F848AC" w:rsidRDefault="00F848AC" w:rsidP="00F848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Navigate to upload, after upload is done, we run validations.</w:t>
      </w:r>
      <w:r w:rsidR="00222CC9">
        <w:rPr>
          <w:lang w:val="en-US"/>
        </w:rPr>
        <w:t xml:space="preserve"> Select a required quarter. While uploading, validation errors can occur. Description of the error is provided.</w:t>
      </w:r>
    </w:p>
    <w:p w:rsidR="003010C1" w:rsidRDefault="003010C1" w:rsidP="003010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repor</w:t>
      </w:r>
      <w:r w:rsidR="00851CE8">
        <w:rPr>
          <w:lang w:val="en-US"/>
        </w:rPr>
        <w:t xml:space="preserve">ts: select a required quarter. </w:t>
      </w:r>
      <w:r>
        <w:rPr>
          <w:lang w:val="en-US"/>
        </w:rPr>
        <w:t>Ready report is available in excel format. Reports show validation failing details. Failed validations require corrections and disputes.</w:t>
      </w:r>
    </w:p>
    <w:p w:rsidR="00CD1BB7" w:rsidRDefault="00CD1BB7" w:rsidP="00CD1BB7">
      <w:pPr>
        <w:rPr>
          <w:color w:val="5B9BD5" w:themeColor="accent1"/>
          <w:sz w:val="32"/>
          <w:szCs w:val="32"/>
          <w:lang w:val="en-US"/>
        </w:rPr>
      </w:pPr>
      <w:r w:rsidRPr="00CD1BB7">
        <w:rPr>
          <w:color w:val="5B9BD5" w:themeColor="accent1"/>
          <w:sz w:val="32"/>
          <w:szCs w:val="32"/>
          <w:lang w:val="en-US"/>
        </w:rPr>
        <w:t>PardDGap: Key Concepts</w:t>
      </w:r>
    </w:p>
    <w:p w:rsidR="00CD1BB7" w:rsidRPr="00851CE8" w:rsidRDefault="0086040B" w:rsidP="00851CE8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4"/>
          <w:szCs w:val="24"/>
          <w:lang w:val="en-US"/>
        </w:rPr>
      </w:pPr>
      <w:r w:rsidRPr="00851CE8">
        <w:rPr>
          <w:color w:val="000000" w:themeColor="text1"/>
          <w:sz w:val="24"/>
          <w:szCs w:val="24"/>
          <w:lang w:val="en-US"/>
        </w:rPr>
        <w:t>Profiles comprises all available clients.</w:t>
      </w:r>
      <w:r w:rsidR="003868A2" w:rsidRPr="00851CE8">
        <w:rPr>
          <w:color w:val="000000" w:themeColor="text1"/>
          <w:sz w:val="24"/>
          <w:szCs w:val="24"/>
          <w:lang w:val="en-US"/>
        </w:rPr>
        <w:t xml:space="preserve"> Select a client.</w:t>
      </w:r>
    </w:p>
    <w:p w:rsidR="0086040B" w:rsidRPr="00851CE8" w:rsidRDefault="003868A2" w:rsidP="00851CE8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4"/>
          <w:szCs w:val="24"/>
          <w:lang w:val="en-US"/>
        </w:rPr>
      </w:pPr>
      <w:r w:rsidRPr="00851CE8">
        <w:rPr>
          <w:color w:val="000000" w:themeColor="text1"/>
          <w:sz w:val="24"/>
          <w:szCs w:val="24"/>
          <w:lang w:val="en-US"/>
        </w:rPr>
        <w:t>The Table tab comprises all product disputes and presents validation failures.</w:t>
      </w:r>
    </w:p>
    <w:p w:rsidR="003868A2" w:rsidRPr="00851CE8" w:rsidRDefault="003868A2" w:rsidP="00851CE8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4"/>
          <w:szCs w:val="24"/>
          <w:lang w:val="en-US"/>
        </w:rPr>
      </w:pPr>
      <w:r w:rsidRPr="00851CE8">
        <w:rPr>
          <w:color w:val="000000" w:themeColor="text1"/>
          <w:sz w:val="24"/>
          <w:szCs w:val="24"/>
          <w:lang w:val="en-US"/>
        </w:rPr>
        <w:t xml:space="preserve">The Table tab (Product table) displays </w:t>
      </w:r>
      <w:r w:rsidR="00147228" w:rsidRPr="00851CE8">
        <w:rPr>
          <w:color w:val="000000" w:themeColor="text1"/>
          <w:sz w:val="24"/>
          <w:szCs w:val="24"/>
          <w:lang w:val="en-US"/>
        </w:rPr>
        <w:t>products</w:t>
      </w:r>
      <w:r w:rsidRPr="00851CE8">
        <w:rPr>
          <w:color w:val="000000" w:themeColor="text1"/>
          <w:sz w:val="24"/>
          <w:szCs w:val="24"/>
          <w:lang w:val="en-US"/>
        </w:rPr>
        <w:t xml:space="preserve"> that are setup for each client. On the Products screen, select table: “Products” or “Contract Products”.</w:t>
      </w:r>
      <w:r w:rsidR="00147228" w:rsidRPr="00851CE8">
        <w:rPr>
          <w:color w:val="000000" w:themeColor="text1"/>
          <w:sz w:val="24"/>
          <w:szCs w:val="24"/>
          <w:lang w:val="en-US"/>
        </w:rPr>
        <w:t xml:space="preserve"> These tables are unique for each client.</w:t>
      </w:r>
    </w:p>
    <w:p w:rsidR="005D45D8" w:rsidRPr="00851CE8" w:rsidRDefault="005D45D8" w:rsidP="00851CE8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4"/>
          <w:szCs w:val="24"/>
          <w:lang w:val="en-US"/>
        </w:rPr>
      </w:pPr>
      <w:r w:rsidRPr="00851CE8">
        <w:rPr>
          <w:color w:val="000000" w:themeColor="text1"/>
          <w:sz w:val="24"/>
          <w:szCs w:val="24"/>
          <w:lang w:val="en-US"/>
        </w:rPr>
        <w:t xml:space="preserve">The Upload tab focuses on invoice processing. PartDGap receives involves only in txt format. </w:t>
      </w:r>
      <w:r w:rsidR="009C340F" w:rsidRPr="00851CE8">
        <w:rPr>
          <w:color w:val="000000" w:themeColor="text1"/>
          <w:sz w:val="24"/>
          <w:szCs w:val="24"/>
          <w:lang w:val="en-US"/>
        </w:rPr>
        <w:t xml:space="preserve">Only this format could be unloadable into the ScriptPartner. 2 file types are received from the government: invoice file and detailed </w:t>
      </w:r>
      <w:r w:rsidR="00576F1C" w:rsidRPr="00851CE8">
        <w:rPr>
          <w:color w:val="000000" w:themeColor="text1"/>
          <w:sz w:val="24"/>
          <w:szCs w:val="24"/>
          <w:lang w:val="en-US"/>
        </w:rPr>
        <w:t>file. Once we get these files, we navigate to Upload. By default, a new, required (for which we have no invoices yet)</w:t>
      </w:r>
      <w:r w:rsidR="004C1C17" w:rsidRPr="00851CE8">
        <w:rPr>
          <w:color w:val="000000" w:themeColor="text1"/>
          <w:sz w:val="24"/>
          <w:szCs w:val="24"/>
          <w:lang w:val="en-US"/>
        </w:rPr>
        <w:t xml:space="preserve"> </w:t>
      </w:r>
      <w:r w:rsidR="00576F1C" w:rsidRPr="00851CE8">
        <w:rPr>
          <w:color w:val="000000" w:themeColor="text1"/>
          <w:sz w:val="24"/>
          <w:szCs w:val="24"/>
          <w:lang w:val="en-US"/>
        </w:rPr>
        <w:t>quarter is set.</w:t>
      </w:r>
      <w:r w:rsidR="004C1C17" w:rsidRPr="00851CE8">
        <w:rPr>
          <w:color w:val="000000" w:themeColor="text1"/>
          <w:sz w:val="24"/>
          <w:szCs w:val="24"/>
          <w:lang w:val="en-US"/>
        </w:rPr>
        <w:t xml:space="preserve"> From the File Format, select the needed format: we use 2 types: Detailed and Old formats. Old format is used to process historical data, in case the </w:t>
      </w:r>
      <w:r w:rsidR="00317348" w:rsidRPr="00851CE8">
        <w:rPr>
          <w:color w:val="000000" w:themeColor="text1"/>
          <w:sz w:val="24"/>
          <w:szCs w:val="24"/>
          <w:lang w:val="en-US"/>
        </w:rPr>
        <w:t>client is interested. Once the I</w:t>
      </w:r>
      <w:r w:rsidR="004C1C17" w:rsidRPr="00851CE8">
        <w:rPr>
          <w:color w:val="000000" w:themeColor="text1"/>
          <w:sz w:val="24"/>
          <w:szCs w:val="24"/>
          <w:lang w:val="en-US"/>
        </w:rPr>
        <w:t>nvoice</w:t>
      </w:r>
      <w:r w:rsidR="00317348" w:rsidRPr="00851CE8">
        <w:rPr>
          <w:color w:val="000000" w:themeColor="text1"/>
          <w:sz w:val="24"/>
          <w:szCs w:val="24"/>
          <w:lang w:val="en-US"/>
        </w:rPr>
        <w:t xml:space="preserve"> text file and S</w:t>
      </w:r>
      <w:r w:rsidR="004C1C17" w:rsidRPr="00851CE8">
        <w:rPr>
          <w:color w:val="000000" w:themeColor="text1"/>
          <w:sz w:val="24"/>
          <w:szCs w:val="24"/>
          <w:lang w:val="en-US"/>
        </w:rPr>
        <w:t>ubmission file are uploaded, click Submit.</w:t>
      </w:r>
      <w:r w:rsidR="00317348" w:rsidRPr="00851CE8">
        <w:rPr>
          <w:color w:val="000000" w:themeColor="text1"/>
          <w:sz w:val="24"/>
          <w:szCs w:val="24"/>
          <w:lang w:val="en-US"/>
        </w:rPr>
        <w:t xml:space="preserve"> </w:t>
      </w:r>
    </w:p>
    <w:p w:rsidR="00147228" w:rsidRPr="00851CE8" w:rsidRDefault="00317348" w:rsidP="00851CE8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4"/>
          <w:szCs w:val="24"/>
          <w:lang w:val="en-US"/>
        </w:rPr>
      </w:pPr>
      <w:r w:rsidRPr="00851CE8">
        <w:rPr>
          <w:color w:val="000000" w:themeColor="text1"/>
          <w:sz w:val="24"/>
          <w:szCs w:val="24"/>
          <w:lang w:val="en-US"/>
        </w:rPr>
        <w:t>Navigate to Validations: select the required quarter and view the Invoice Validation Summary (general) and Submission Validation Summary (a detailed one).</w:t>
      </w:r>
      <w:r w:rsidR="00F20ABD" w:rsidRPr="00851CE8">
        <w:rPr>
          <w:color w:val="000000" w:themeColor="text1"/>
          <w:sz w:val="24"/>
          <w:szCs w:val="24"/>
          <w:lang w:val="en-US"/>
        </w:rPr>
        <w:t xml:space="preserve"> The summary present the information on invoice appropriateness, things we need to dispute. In </w:t>
      </w:r>
      <w:r w:rsidR="00086FF7" w:rsidRPr="00851CE8">
        <w:rPr>
          <w:color w:val="000000" w:themeColor="text1"/>
          <w:sz w:val="24"/>
          <w:szCs w:val="24"/>
          <w:lang w:val="en-US"/>
        </w:rPr>
        <w:t>case</w:t>
      </w:r>
      <w:r w:rsidR="00F20ABD" w:rsidRPr="00851CE8">
        <w:rPr>
          <w:color w:val="000000" w:themeColor="text1"/>
          <w:sz w:val="24"/>
          <w:szCs w:val="24"/>
          <w:lang w:val="en-US"/>
        </w:rPr>
        <w:t xml:space="preserve"> of dispute, </w:t>
      </w:r>
      <w:r w:rsidR="00086FF7" w:rsidRPr="00851CE8">
        <w:rPr>
          <w:color w:val="000000" w:themeColor="text1"/>
          <w:sz w:val="24"/>
          <w:szCs w:val="24"/>
          <w:lang w:val="en-US"/>
        </w:rPr>
        <w:t>the invoice is paid and corrected later.</w:t>
      </w:r>
    </w:p>
    <w:p w:rsidR="00B02C3A" w:rsidRPr="00851CE8" w:rsidRDefault="00B02C3A" w:rsidP="00851CE8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4"/>
          <w:szCs w:val="24"/>
          <w:lang w:val="en-US"/>
        </w:rPr>
      </w:pPr>
      <w:r w:rsidRPr="00851CE8">
        <w:rPr>
          <w:color w:val="000000" w:themeColor="text1"/>
          <w:sz w:val="24"/>
          <w:szCs w:val="24"/>
          <w:lang w:val="en-US"/>
        </w:rPr>
        <w:t xml:space="preserve">Navigate to Reports: </w:t>
      </w:r>
      <w:r w:rsidR="008860D0" w:rsidRPr="00851CE8">
        <w:rPr>
          <w:color w:val="000000" w:themeColor="text1"/>
          <w:sz w:val="24"/>
          <w:szCs w:val="24"/>
          <w:lang w:val="en-US"/>
        </w:rPr>
        <w:t xml:space="preserve">select the quarter, select one of the two types of reports, run the report. The report is </w:t>
      </w:r>
      <w:r w:rsidR="00831C6A" w:rsidRPr="00851CE8">
        <w:rPr>
          <w:color w:val="000000" w:themeColor="text1"/>
          <w:sz w:val="24"/>
          <w:szCs w:val="24"/>
          <w:lang w:val="en-US"/>
        </w:rPr>
        <w:t>available</w:t>
      </w:r>
      <w:r w:rsidR="008860D0" w:rsidRPr="00851CE8">
        <w:rPr>
          <w:color w:val="000000" w:themeColor="text1"/>
          <w:sz w:val="24"/>
          <w:szCs w:val="24"/>
          <w:lang w:val="en-US"/>
        </w:rPr>
        <w:t xml:space="preserve"> in the excel format</w:t>
      </w:r>
      <w:r w:rsidR="00831C6A" w:rsidRPr="00851CE8">
        <w:rPr>
          <w:color w:val="000000" w:themeColor="text1"/>
          <w:sz w:val="24"/>
          <w:szCs w:val="24"/>
          <w:lang w:val="en-US"/>
        </w:rPr>
        <w:t>, this is the same report that comes out of the text file</w:t>
      </w:r>
      <w:r w:rsidR="008860D0" w:rsidRPr="00851CE8">
        <w:rPr>
          <w:color w:val="000000" w:themeColor="text1"/>
          <w:sz w:val="24"/>
          <w:szCs w:val="24"/>
          <w:lang w:val="en-US"/>
        </w:rPr>
        <w:t xml:space="preserve">. </w:t>
      </w:r>
      <w:r w:rsidR="00831C6A" w:rsidRPr="00851CE8">
        <w:rPr>
          <w:color w:val="000000" w:themeColor="text1"/>
          <w:sz w:val="24"/>
          <w:szCs w:val="24"/>
          <w:lang w:val="en-US"/>
        </w:rPr>
        <w:t>The report contains the following info: amount that must be paid, credits that we receive back, payment that must be made for the quarter.</w:t>
      </w:r>
      <w:r w:rsidR="00CF1F1F" w:rsidRPr="00851CE8">
        <w:rPr>
          <w:color w:val="000000" w:themeColor="text1"/>
          <w:sz w:val="24"/>
          <w:szCs w:val="24"/>
          <w:lang w:val="en-US"/>
        </w:rPr>
        <w:t xml:space="preserve"> You may get the detailed report as well: it will match in total with the detailed report (Grand Total and Credit Total)</w:t>
      </w:r>
      <w:r w:rsidR="00A861C4" w:rsidRPr="00851CE8">
        <w:rPr>
          <w:color w:val="000000" w:themeColor="text1"/>
          <w:sz w:val="24"/>
          <w:szCs w:val="24"/>
          <w:lang w:val="en-US"/>
        </w:rPr>
        <w:t>.</w:t>
      </w:r>
    </w:p>
    <w:p w:rsidR="003010C1" w:rsidRDefault="00025A74" w:rsidP="003010C1">
      <w:pPr>
        <w:ind w:left="360"/>
        <w:rPr>
          <w:lang w:val="en-US"/>
        </w:rPr>
      </w:pPr>
      <w:r>
        <w:rPr>
          <w:lang w:val="en-US"/>
        </w:rPr>
        <w:t>Questions:</w:t>
      </w:r>
    </w:p>
    <w:p w:rsidR="00025A74" w:rsidRPr="000B7DE4" w:rsidRDefault="00025A74" w:rsidP="000B7DE4">
      <w:pPr>
        <w:pStyle w:val="ListParagraph"/>
        <w:numPr>
          <w:ilvl w:val="0"/>
          <w:numId w:val="6"/>
        </w:numPr>
        <w:rPr>
          <w:lang w:val="en-US"/>
        </w:rPr>
      </w:pPr>
      <w:r w:rsidRPr="000B7DE4">
        <w:rPr>
          <w:lang w:val="en-US"/>
        </w:rPr>
        <w:t>Can the Client (Profile) list be updated?</w:t>
      </w:r>
    </w:p>
    <w:p w:rsidR="00025A74" w:rsidRPr="009110F9" w:rsidRDefault="00851CE8" w:rsidP="00851CE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</w:t>
      </w:r>
      <w:r w:rsidR="000B7DE4" w:rsidRPr="009110F9">
        <w:rPr>
          <w:lang w:val="en-US"/>
        </w:rPr>
        <w:t>To add a new client: Setup – New Client. In the Setup – ScriptPartner Configutation, set it up by Client</w:t>
      </w:r>
      <w:r w:rsidR="00EB103D" w:rsidRPr="009110F9">
        <w:rPr>
          <w:lang w:val="en-US"/>
        </w:rPr>
        <w:t>/Category/Contract/Profile/Plan/Report/Rebate Parameters</w:t>
      </w:r>
      <w:r w:rsidR="000B7DE4" w:rsidRPr="009110F9">
        <w:rPr>
          <w:lang w:val="en-US"/>
        </w:rPr>
        <w:t xml:space="preserve">, and </w:t>
      </w:r>
      <w:r w:rsidR="00EB103D" w:rsidRPr="009110F9">
        <w:rPr>
          <w:lang w:val="en-US"/>
        </w:rPr>
        <w:t>get templates for the setup.</w:t>
      </w:r>
    </w:p>
    <w:p w:rsidR="009110F9" w:rsidRDefault="009110F9" w:rsidP="009110F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Can we add one </w:t>
      </w:r>
      <w:r w:rsidR="00851CE8">
        <w:rPr>
          <w:lang w:val="en-US"/>
        </w:rPr>
        <w:t>client</w:t>
      </w:r>
      <w:r>
        <w:rPr>
          <w:lang w:val="en-US"/>
        </w:rPr>
        <w:t xml:space="preserve"> for one template?</w:t>
      </w:r>
    </w:p>
    <w:p w:rsidR="009110F9" w:rsidRDefault="009110F9" w:rsidP="009110F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One</w:t>
      </w:r>
    </w:p>
    <w:p w:rsidR="009110F9" w:rsidRDefault="009110F9" w:rsidP="009110F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Can we edit or remove the client?</w:t>
      </w:r>
    </w:p>
    <w:p w:rsidR="009110F9" w:rsidRDefault="009110F9" w:rsidP="009110F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Done from the code, not from the interface</w:t>
      </w:r>
      <w:r w:rsidR="003B6D9F">
        <w:rPr>
          <w:lang w:val="en-US"/>
        </w:rPr>
        <w:t>.</w:t>
      </w:r>
    </w:p>
    <w:p w:rsidR="00A90840" w:rsidRDefault="00A90840" w:rsidP="00A9084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How the products can be updated?</w:t>
      </w:r>
    </w:p>
    <w:p w:rsidR="00A90840" w:rsidRDefault="00A90840" w:rsidP="00A9084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Setup – Load Product Data or go to the Tables/Products/Add New.</w:t>
      </w:r>
      <w:r w:rsidR="00E50A88">
        <w:rPr>
          <w:lang w:val="en-US"/>
        </w:rPr>
        <w:t xml:space="preserve"> This product table present all products related to each client.</w:t>
      </w:r>
    </w:p>
    <w:p w:rsidR="00364F7E" w:rsidRPr="00851CE8" w:rsidRDefault="00364F7E" w:rsidP="00851CE8">
      <w:pPr>
        <w:pStyle w:val="ListParagraph"/>
        <w:numPr>
          <w:ilvl w:val="0"/>
          <w:numId w:val="6"/>
        </w:numPr>
        <w:rPr>
          <w:lang w:val="en-US"/>
        </w:rPr>
      </w:pPr>
      <w:r w:rsidRPr="00851CE8">
        <w:rPr>
          <w:lang w:val="en-US"/>
        </w:rPr>
        <w:t>Can we add many products at once using this template?</w:t>
      </w:r>
    </w:p>
    <w:p w:rsidR="00364F7E" w:rsidRDefault="00851CE8" w:rsidP="00364F7E">
      <w:pPr>
        <w:rPr>
          <w:lang w:val="en-US"/>
        </w:rPr>
      </w:pPr>
      <w:r>
        <w:rPr>
          <w:lang w:val="en-US"/>
        </w:rPr>
        <w:t xml:space="preserve">                         </w:t>
      </w:r>
      <w:r w:rsidR="00364F7E">
        <w:rPr>
          <w:lang w:val="en-US"/>
        </w:rPr>
        <w:t xml:space="preserve"> -yes</w:t>
      </w:r>
    </w:p>
    <w:p w:rsidR="00364F7E" w:rsidRPr="00851CE8" w:rsidRDefault="00364F7E" w:rsidP="00851CE8">
      <w:pPr>
        <w:pStyle w:val="ListParagraph"/>
        <w:numPr>
          <w:ilvl w:val="0"/>
          <w:numId w:val="6"/>
        </w:numPr>
        <w:rPr>
          <w:lang w:val="en-US"/>
        </w:rPr>
      </w:pPr>
      <w:r w:rsidRPr="00851CE8">
        <w:rPr>
          <w:lang w:val="en-US"/>
        </w:rPr>
        <w:t>Please, tell us mote about the Feeds tab.</w:t>
      </w:r>
    </w:p>
    <w:p w:rsidR="00364F7E" w:rsidRDefault="00851CE8" w:rsidP="00364F7E">
      <w:pPr>
        <w:rPr>
          <w:lang w:val="en-US"/>
        </w:rPr>
      </w:pPr>
      <w:r>
        <w:rPr>
          <w:lang w:val="en-US"/>
        </w:rPr>
        <w:t xml:space="preserve">                       </w:t>
      </w:r>
      <w:r w:rsidR="00364F7E">
        <w:rPr>
          <w:lang w:val="en-US"/>
        </w:rPr>
        <w:t xml:space="preserve"> - used to get payment confirmation. Produces txt file report.</w:t>
      </w:r>
    </w:p>
    <w:p w:rsidR="0012709E" w:rsidRDefault="0012709E" w:rsidP="00364F7E">
      <w:pPr>
        <w:rPr>
          <w:lang w:val="en-US"/>
        </w:rPr>
      </w:pPr>
      <w:r>
        <w:rPr>
          <w:lang w:val="en-US"/>
        </w:rPr>
        <w:t>Also you can do the dispute feed. It will print out the same txt file with all disputes listed.</w:t>
      </w:r>
      <w:r w:rsidR="00021D07">
        <w:rPr>
          <w:lang w:val="en-US"/>
        </w:rPr>
        <w:t xml:space="preserve"> You can go to the Dispute table and select which disputes you and to dispute.</w:t>
      </w:r>
    </w:p>
    <w:p w:rsidR="00C23D7C" w:rsidRPr="00851CE8" w:rsidRDefault="00C23D7C" w:rsidP="00851CE8">
      <w:pPr>
        <w:pStyle w:val="ListParagraph"/>
        <w:numPr>
          <w:ilvl w:val="0"/>
          <w:numId w:val="6"/>
        </w:numPr>
        <w:rPr>
          <w:lang w:val="en-US"/>
        </w:rPr>
      </w:pPr>
      <w:r w:rsidRPr="00851CE8">
        <w:rPr>
          <w:lang w:val="en-US"/>
        </w:rPr>
        <w:t>What are the most common defects?</w:t>
      </w:r>
    </w:p>
    <w:p w:rsidR="00C23D7C" w:rsidRPr="00C23D7C" w:rsidRDefault="00C23D7C" w:rsidP="00C23D7C">
      <w:pPr>
        <w:pStyle w:val="ListParagraph"/>
        <w:numPr>
          <w:ilvl w:val="0"/>
          <w:numId w:val="7"/>
        </w:numPr>
        <w:rPr>
          <w:lang w:val="en-US"/>
        </w:rPr>
      </w:pPr>
      <w:r w:rsidRPr="00C23D7C">
        <w:rPr>
          <w:lang w:val="en-US"/>
        </w:rPr>
        <w:t>Clie</w:t>
      </w:r>
      <w:r>
        <w:rPr>
          <w:lang w:val="en-US"/>
        </w:rPr>
        <w:t>nt is not linked with the table.</w:t>
      </w:r>
    </w:p>
    <w:p w:rsidR="000B7DE4" w:rsidRPr="00025A74" w:rsidRDefault="000B7DE4" w:rsidP="00025A74">
      <w:pPr>
        <w:ind w:left="360"/>
        <w:rPr>
          <w:lang w:val="en-US"/>
        </w:rPr>
      </w:pPr>
    </w:p>
    <w:p w:rsidR="00F848AC" w:rsidRPr="00F848AC" w:rsidRDefault="00F848AC" w:rsidP="003010C1">
      <w:pPr>
        <w:pStyle w:val="ListParagraph"/>
        <w:rPr>
          <w:lang w:val="en-US"/>
        </w:rPr>
      </w:pPr>
    </w:p>
    <w:sectPr w:rsidR="00F848AC" w:rsidRPr="00F848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D2A59"/>
    <w:multiLevelType w:val="hybridMultilevel"/>
    <w:tmpl w:val="A81236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E7C90"/>
    <w:multiLevelType w:val="hybridMultilevel"/>
    <w:tmpl w:val="5914E398"/>
    <w:lvl w:ilvl="0" w:tplc="B70CCD10">
      <w:start w:val="2"/>
      <w:numFmt w:val="bullet"/>
      <w:lvlText w:val="-"/>
      <w:lvlJc w:val="left"/>
      <w:pPr>
        <w:ind w:left="1485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3057431F"/>
    <w:multiLevelType w:val="hybridMultilevel"/>
    <w:tmpl w:val="EAD81798"/>
    <w:lvl w:ilvl="0" w:tplc="681432C2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3C70FA"/>
    <w:multiLevelType w:val="hybridMultilevel"/>
    <w:tmpl w:val="D5B2C70A"/>
    <w:lvl w:ilvl="0" w:tplc="E01417C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45" w:hanging="360"/>
      </w:pPr>
    </w:lvl>
    <w:lvl w:ilvl="2" w:tplc="0422001B" w:tentative="1">
      <w:start w:val="1"/>
      <w:numFmt w:val="lowerRoman"/>
      <w:lvlText w:val="%3."/>
      <w:lvlJc w:val="right"/>
      <w:pPr>
        <w:ind w:left="2565" w:hanging="180"/>
      </w:pPr>
    </w:lvl>
    <w:lvl w:ilvl="3" w:tplc="0422000F" w:tentative="1">
      <w:start w:val="1"/>
      <w:numFmt w:val="decimal"/>
      <w:lvlText w:val="%4."/>
      <w:lvlJc w:val="left"/>
      <w:pPr>
        <w:ind w:left="3285" w:hanging="360"/>
      </w:pPr>
    </w:lvl>
    <w:lvl w:ilvl="4" w:tplc="04220019" w:tentative="1">
      <w:start w:val="1"/>
      <w:numFmt w:val="lowerLetter"/>
      <w:lvlText w:val="%5."/>
      <w:lvlJc w:val="left"/>
      <w:pPr>
        <w:ind w:left="4005" w:hanging="360"/>
      </w:pPr>
    </w:lvl>
    <w:lvl w:ilvl="5" w:tplc="0422001B" w:tentative="1">
      <w:start w:val="1"/>
      <w:numFmt w:val="lowerRoman"/>
      <w:lvlText w:val="%6."/>
      <w:lvlJc w:val="right"/>
      <w:pPr>
        <w:ind w:left="4725" w:hanging="180"/>
      </w:pPr>
    </w:lvl>
    <w:lvl w:ilvl="6" w:tplc="0422000F" w:tentative="1">
      <w:start w:val="1"/>
      <w:numFmt w:val="decimal"/>
      <w:lvlText w:val="%7."/>
      <w:lvlJc w:val="left"/>
      <w:pPr>
        <w:ind w:left="5445" w:hanging="360"/>
      </w:pPr>
    </w:lvl>
    <w:lvl w:ilvl="7" w:tplc="04220019" w:tentative="1">
      <w:start w:val="1"/>
      <w:numFmt w:val="lowerLetter"/>
      <w:lvlText w:val="%8."/>
      <w:lvlJc w:val="left"/>
      <w:pPr>
        <w:ind w:left="6165" w:hanging="360"/>
      </w:pPr>
    </w:lvl>
    <w:lvl w:ilvl="8" w:tplc="0422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44AA72CA"/>
    <w:multiLevelType w:val="hybridMultilevel"/>
    <w:tmpl w:val="D512C7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14701"/>
    <w:multiLevelType w:val="hybridMultilevel"/>
    <w:tmpl w:val="06100A76"/>
    <w:lvl w:ilvl="0" w:tplc="22DCC130">
      <w:start w:val="7"/>
      <w:numFmt w:val="bullet"/>
      <w:lvlText w:val="-"/>
      <w:lvlJc w:val="left"/>
      <w:pPr>
        <w:ind w:left="117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55224046"/>
    <w:multiLevelType w:val="hybridMultilevel"/>
    <w:tmpl w:val="2D8CCF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84513"/>
    <w:multiLevelType w:val="hybridMultilevel"/>
    <w:tmpl w:val="FD042458"/>
    <w:lvl w:ilvl="0" w:tplc="928690B6">
      <w:start w:val="2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86A072B"/>
    <w:multiLevelType w:val="hybridMultilevel"/>
    <w:tmpl w:val="10ECAC58"/>
    <w:lvl w:ilvl="0" w:tplc="412A7B3C">
      <w:start w:val="1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6A3D75B0"/>
    <w:multiLevelType w:val="hybridMultilevel"/>
    <w:tmpl w:val="6ACEE44E"/>
    <w:lvl w:ilvl="0" w:tplc="0422000F">
      <w:start w:val="1"/>
      <w:numFmt w:val="decimal"/>
      <w:lvlText w:val="%1."/>
      <w:lvlJc w:val="left"/>
      <w:pPr>
        <w:ind w:left="1469" w:hanging="360"/>
      </w:pPr>
    </w:lvl>
    <w:lvl w:ilvl="1" w:tplc="04220019" w:tentative="1">
      <w:start w:val="1"/>
      <w:numFmt w:val="lowerLetter"/>
      <w:lvlText w:val="%2."/>
      <w:lvlJc w:val="left"/>
      <w:pPr>
        <w:ind w:left="2189" w:hanging="360"/>
      </w:pPr>
    </w:lvl>
    <w:lvl w:ilvl="2" w:tplc="0422001B" w:tentative="1">
      <w:start w:val="1"/>
      <w:numFmt w:val="lowerRoman"/>
      <w:lvlText w:val="%3."/>
      <w:lvlJc w:val="right"/>
      <w:pPr>
        <w:ind w:left="2909" w:hanging="180"/>
      </w:pPr>
    </w:lvl>
    <w:lvl w:ilvl="3" w:tplc="0422000F" w:tentative="1">
      <w:start w:val="1"/>
      <w:numFmt w:val="decimal"/>
      <w:lvlText w:val="%4."/>
      <w:lvlJc w:val="left"/>
      <w:pPr>
        <w:ind w:left="3629" w:hanging="360"/>
      </w:pPr>
    </w:lvl>
    <w:lvl w:ilvl="4" w:tplc="04220019" w:tentative="1">
      <w:start w:val="1"/>
      <w:numFmt w:val="lowerLetter"/>
      <w:lvlText w:val="%5."/>
      <w:lvlJc w:val="left"/>
      <w:pPr>
        <w:ind w:left="4349" w:hanging="360"/>
      </w:pPr>
    </w:lvl>
    <w:lvl w:ilvl="5" w:tplc="0422001B" w:tentative="1">
      <w:start w:val="1"/>
      <w:numFmt w:val="lowerRoman"/>
      <w:lvlText w:val="%6."/>
      <w:lvlJc w:val="right"/>
      <w:pPr>
        <w:ind w:left="5069" w:hanging="180"/>
      </w:pPr>
    </w:lvl>
    <w:lvl w:ilvl="6" w:tplc="0422000F" w:tentative="1">
      <w:start w:val="1"/>
      <w:numFmt w:val="decimal"/>
      <w:lvlText w:val="%7."/>
      <w:lvlJc w:val="left"/>
      <w:pPr>
        <w:ind w:left="5789" w:hanging="360"/>
      </w:pPr>
    </w:lvl>
    <w:lvl w:ilvl="7" w:tplc="04220019" w:tentative="1">
      <w:start w:val="1"/>
      <w:numFmt w:val="lowerLetter"/>
      <w:lvlText w:val="%8."/>
      <w:lvlJc w:val="left"/>
      <w:pPr>
        <w:ind w:left="6509" w:hanging="360"/>
      </w:pPr>
    </w:lvl>
    <w:lvl w:ilvl="8" w:tplc="0422001B" w:tentative="1">
      <w:start w:val="1"/>
      <w:numFmt w:val="lowerRoman"/>
      <w:lvlText w:val="%9."/>
      <w:lvlJc w:val="right"/>
      <w:pPr>
        <w:ind w:left="7229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8"/>
  </w:num>
  <w:num w:numId="6">
    <w:abstractNumId w:val="3"/>
  </w:num>
  <w:num w:numId="7">
    <w:abstractNumId w:val="1"/>
  </w:num>
  <w:num w:numId="8">
    <w:abstractNumId w:val="7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CA9"/>
    <w:rsid w:val="00021D07"/>
    <w:rsid w:val="00025A74"/>
    <w:rsid w:val="00086FF7"/>
    <w:rsid w:val="000B7DE4"/>
    <w:rsid w:val="000D7A6E"/>
    <w:rsid w:val="0012709E"/>
    <w:rsid w:val="00147228"/>
    <w:rsid w:val="00206CA9"/>
    <w:rsid w:val="00222CC9"/>
    <w:rsid w:val="003010C1"/>
    <w:rsid w:val="003058B7"/>
    <w:rsid w:val="00314DF2"/>
    <w:rsid w:val="00317348"/>
    <w:rsid w:val="00364F7E"/>
    <w:rsid w:val="003868A2"/>
    <w:rsid w:val="003B3BC3"/>
    <w:rsid w:val="003B6D9F"/>
    <w:rsid w:val="004C1C17"/>
    <w:rsid w:val="00576F1C"/>
    <w:rsid w:val="005D45D8"/>
    <w:rsid w:val="00751E83"/>
    <w:rsid w:val="00831C6A"/>
    <w:rsid w:val="00851CE8"/>
    <w:rsid w:val="0086040B"/>
    <w:rsid w:val="008860D0"/>
    <w:rsid w:val="009110F9"/>
    <w:rsid w:val="009C340F"/>
    <w:rsid w:val="00A861C4"/>
    <w:rsid w:val="00A90840"/>
    <w:rsid w:val="00B02C3A"/>
    <w:rsid w:val="00C23D7C"/>
    <w:rsid w:val="00CD1BB7"/>
    <w:rsid w:val="00CF1F1F"/>
    <w:rsid w:val="00DF0B4D"/>
    <w:rsid w:val="00E50A88"/>
    <w:rsid w:val="00E830E2"/>
    <w:rsid w:val="00EB103D"/>
    <w:rsid w:val="00F20ABD"/>
    <w:rsid w:val="00F8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94DE66-49F5-45E9-A34D-2EB325A4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2380</Words>
  <Characters>1358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Nadiia Koval</dc:creator>
  <cp:keywords/>
  <dc:description/>
  <cp:lastModifiedBy>Nadiia Koval</cp:lastModifiedBy>
  <cp:revision>2</cp:revision>
  <dcterms:created xsi:type="dcterms:W3CDTF">2015-07-20T12:36:00Z</dcterms:created>
  <dcterms:modified xsi:type="dcterms:W3CDTF">2015-07-20T12:36:00Z</dcterms:modified>
</cp:coreProperties>
</file>