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1B6D1503" w:rsidR="00A500E1" w:rsidRPr="00373EE9" w:rsidRDefault="00A500E1" w:rsidP="00A500E1">
      <w:pPr>
        <w:pStyle w:val="HeaderDeckblatt"/>
      </w:pPr>
      <w:bookmarkStart w:id="0" w:name="_Toc158887471"/>
      <w:bookmarkStart w:id="1" w:name="_GoBack"/>
      <w:bookmarkEnd w:id="1"/>
      <w:r>
        <w:t xml:space="preserve">OXID </w:t>
      </w:r>
      <w:proofErr w:type="spellStart"/>
      <w:r>
        <w:t>eSales</w:t>
      </w:r>
      <w:proofErr w:type="spellEnd"/>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B598521" w:rsidR="00FE09C3" w:rsidRPr="00373EE9" w:rsidRDefault="00812723" w:rsidP="00A500E1">
      <w:pPr>
        <w:pStyle w:val="HeaderDeckblatt"/>
        <w:spacing w:before="0" w:line="240" w:lineRule="auto"/>
        <w:sectPr w:rsidR="00FE09C3" w:rsidRPr="00373EE9"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2" w:name="_Toc165112072"/>
      <w:bookmarkStart w:id="3" w:name="_Toc185061112"/>
      <w:bookmarkStart w:id="4" w:name="_Toc369165779"/>
      <w:bookmarkStart w:id="5" w:name="_Toc372729368"/>
      <w:r>
        <w:lastRenderedPageBreak/>
        <w:t>Copyright</w:t>
      </w:r>
      <w:bookmarkEnd w:id="0"/>
      <w:bookmarkEnd w:id="2"/>
      <w:bookmarkEnd w:id="3"/>
      <w:bookmarkEnd w:id="4"/>
      <w:bookmarkEnd w:id="5"/>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24350">
        <w:rPr>
          <w:noProof/>
        </w:rPr>
        <w:t>2014</w:t>
      </w:r>
      <w:r w:rsidR="0059008D" w:rsidRPr="00373EE9">
        <w:rPr>
          <w:noProof/>
        </w:rPr>
        <w:fldChar w:fldCharType="end"/>
      </w:r>
      <w:r>
        <w:t xml:space="preserve"> OXID </w:t>
      </w:r>
      <w:proofErr w:type="spellStart"/>
      <w:r>
        <w:t>eSales</w:t>
      </w:r>
      <w:proofErr w:type="spellEnd"/>
      <w:r>
        <w:t xml:space="preserve"> AG, Germany</w:t>
      </w:r>
    </w:p>
    <w:p w14:paraId="0586CB3C" w14:textId="2E825A51" w:rsidR="00DD2F3B" w:rsidRPr="00373EE9" w:rsidRDefault="00DD2F3B" w:rsidP="000F237A">
      <w:pPr>
        <w:rPr>
          <w:rStyle w:val="FollowedHyperlink"/>
        </w:rPr>
      </w:pPr>
      <w:r>
        <w:t xml:space="preserve">Copying of this document </w:t>
      </w:r>
      <w:r>
        <w:rPr>
          <w:rStyle w:val="FollowedHyperlink"/>
        </w:rPr>
        <w:t xml:space="preserve">or its contents, in particular, using texts or parts of text is subject to the explicit prior permission by OXID </w:t>
      </w:r>
      <w:proofErr w:type="spellStart"/>
      <w:r>
        <w:rPr>
          <w:rStyle w:val="FollowedHyperlink"/>
        </w:rPr>
        <w:t>eSales</w:t>
      </w:r>
      <w:proofErr w:type="spellEnd"/>
      <w:r w:rsidR="0023402A">
        <w:rPr>
          <w:rStyle w:val="FollowedHyperlink"/>
        </w:rPr>
        <w:t xml:space="preserve"> </w:t>
      </w:r>
      <w:r w:rsidR="00921477">
        <w:rPr>
          <w:rStyle w:val="FollowedHyperlink"/>
        </w:rPr>
        <w:t>AG.</w:t>
      </w:r>
    </w:p>
    <w:p w14:paraId="225FDF3E" w14:textId="77777777" w:rsidR="00A35D79" w:rsidRPr="00373EE9" w:rsidRDefault="00A35D79" w:rsidP="000F237A">
      <w:pPr>
        <w:rPr>
          <w:rStyle w:val="FollowedHyperlink"/>
        </w:rPr>
      </w:pPr>
    </w:p>
    <w:p w14:paraId="5BEC2B91" w14:textId="0A2918FA" w:rsidR="00A35D79" w:rsidRPr="00373EE9" w:rsidRDefault="00DD2F3B" w:rsidP="000F237A">
      <w:r>
        <w:t>The information provided in this document was prepared according to the current state of</w:t>
      </w:r>
      <w:r w:rsidR="0023402A">
        <w:t xml:space="preserve"> </w:t>
      </w:r>
      <w:r>
        <w:t xml:space="preserve">the art. OXID </w:t>
      </w:r>
      <w:proofErr w:type="spellStart"/>
      <w:r>
        <w:t>eSales</w:t>
      </w:r>
      <w:proofErr w:type="spellEnd"/>
      <w:r>
        <w:t xml:space="preserve">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6" w:name="_Toc369165780"/>
      <w:bookmarkStart w:id="7" w:name="_Toc372729369"/>
      <w:r>
        <w:t>License</w:t>
      </w:r>
      <w:bookmarkEnd w:id="6"/>
      <w:bookmarkEnd w:id="7"/>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 xml:space="preserve">The software for OXID </w:t>
      </w:r>
      <w:proofErr w:type="spellStart"/>
      <w:r>
        <w:t>eShop</w:t>
      </w:r>
      <w:proofErr w:type="spellEnd"/>
      <w:r>
        <w:t xml:space="preserve">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 xml:space="preserve">The software for OXID </w:t>
      </w:r>
      <w:proofErr w:type="spellStart"/>
      <w:r>
        <w:t>eShop</w:t>
      </w:r>
      <w:proofErr w:type="spellEnd"/>
      <w:r>
        <w:t xml:space="preserve"> Professional Edition and Enterprise Edition is released under commercial license. OXID </w:t>
      </w:r>
      <w:proofErr w:type="spellStart"/>
      <w:r>
        <w:t>eSales</w:t>
      </w:r>
      <w:proofErr w:type="spellEnd"/>
      <w:r>
        <w:t xml:space="preserve">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8" w:name="_Toc158887472"/>
      <w:bookmarkStart w:id="9" w:name="_Toc165112073"/>
      <w:bookmarkStart w:id="10" w:name="_Toc185061113"/>
      <w:bookmarkStart w:id="11" w:name="_Toc189641415"/>
      <w:bookmarkStart w:id="12" w:name="_Toc223771708"/>
      <w:bookmarkStart w:id="13" w:name="_Toc223935712"/>
      <w:bookmarkStart w:id="14" w:name="_Toc230412497"/>
      <w:bookmarkStart w:id="15" w:name="_Toc369165781"/>
      <w:bookmarkStart w:id="16" w:name="_Toc372729370"/>
      <w:bookmarkStart w:id="17" w:name="_Toc158887473"/>
      <w:bookmarkStart w:id="18" w:name="_Toc165112074"/>
      <w:bookmarkStart w:id="19" w:name="_Toc185061114"/>
      <w:r>
        <w:lastRenderedPageBreak/>
        <w:t>Conventions</w:t>
      </w:r>
      <w:bookmarkEnd w:id="8"/>
      <w:bookmarkEnd w:id="9"/>
      <w:bookmarkEnd w:id="10"/>
      <w:bookmarkEnd w:id="11"/>
      <w:bookmarkEnd w:id="12"/>
      <w:bookmarkEnd w:id="13"/>
      <w:bookmarkEnd w:id="14"/>
      <w:bookmarkEnd w:id="15"/>
      <w:bookmarkEnd w:id="16"/>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proofErr w:type="spellStart"/>
      <w:r>
        <w:rPr>
          <w:rStyle w:val="BenutzereingabenundCodeZchn"/>
        </w:rPr>
        <w:t>Monospace</w:t>
      </w:r>
      <w:proofErr w:type="spellEnd"/>
      <w:r>
        <w:rPr>
          <w:rStyle w:val="BenutzereingabenundCodeZchn"/>
        </w:rPr>
        <w:t xml:space="preserve"> font with grey background</w:t>
      </w:r>
    </w:p>
    <w:p w14:paraId="1ED56EB8" w14:textId="77777777" w:rsidR="00B32B69" w:rsidRPr="00373EE9" w:rsidRDefault="00B32B69" w:rsidP="00B32B69">
      <w:r>
        <w:tab/>
      </w:r>
      <w:proofErr w:type="gramStart"/>
      <w:r>
        <w:t>for</w:t>
      </w:r>
      <w:proofErr w:type="gramEnd"/>
      <w:r>
        <w:t xml:space="preserve">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r>
      <w:proofErr w:type="gramStart"/>
      <w:r>
        <w:t>for</w:t>
      </w:r>
      <w:proofErr w:type="gramEnd"/>
      <w:r>
        <w:t xml:space="preserve">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r>
      <w:proofErr w:type="gramStart"/>
      <w:r>
        <w:t>for</w:t>
      </w:r>
      <w:proofErr w:type="gramEnd"/>
      <w:r>
        <w:t xml:space="preserve">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r>
      <w:proofErr w:type="gramStart"/>
      <w:r>
        <w:t>for</w:t>
      </w:r>
      <w:proofErr w:type="gramEnd"/>
      <w:r>
        <w:t xml:space="preserve"> warnings and important notes</w:t>
      </w:r>
    </w:p>
    <w:p w14:paraId="04651630" w14:textId="5EF8113B" w:rsidR="00163DC4" w:rsidRPr="00373EE9" w:rsidRDefault="00CE54CA" w:rsidP="00CE54CA">
      <w:pPr>
        <w:pStyle w:val="berschrift"/>
      </w:pPr>
      <w:bookmarkStart w:id="20" w:name="_Toc369165782"/>
      <w:bookmarkStart w:id="21" w:name="_Toc372729371"/>
      <w:r>
        <w:t>Legal Notice</w:t>
      </w:r>
      <w:bookmarkEnd w:id="17"/>
      <w:bookmarkEnd w:id="18"/>
      <w:bookmarkEnd w:id="19"/>
      <w:bookmarkEnd w:id="20"/>
      <w:bookmarkEnd w:id="21"/>
    </w:p>
    <w:p w14:paraId="3510D6A1" w14:textId="77777777" w:rsidR="00E41748" w:rsidRPr="00373EE9" w:rsidRDefault="00E41748" w:rsidP="00E41748">
      <w:r>
        <w:t xml:space="preserve">OXID </w:t>
      </w:r>
      <w:proofErr w:type="spellStart"/>
      <w:r>
        <w:t>eSales</w:t>
      </w:r>
      <w:proofErr w:type="spellEnd"/>
      <w:r>
        <w:t xml:space="preserve">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 xml:space="preserve">Executive board: Roland </w:t>
      </w:r>
      <w:proofErr w:type="spellStart"/>
      <w:r>
        <w:t>Fesenmayr</w:t>
      </w:r>
      <w:proofErr w:type="spellEnd"/>
      <w:r>
        <w:t xml:space="preserve"> (chairman), Andrea Seeger</w:t>
      </w:r>
    </w:p>
    <w:p w14:paraId="6E5123DD" w14:textId="0D8696C3" w:rsidR="00E41748" w:rsidRPr="00373EE9" w:rsidRDefault="00E41748" w:rsidP="00E41748">
      <w:r>
        <w:t xml:space="preserve">Supervisory board: Michael </w:t>
      </w:r>
      <w:proofErr w:type="spellStart"/>
      <w:r>
        <w:t>Schlenk</w:t>
      </w:r>
      <w:proofErr w:type="spellEnd"/>
      <w:r>
        <w:t xml:space="preserve"> (chairman)</w:t>
      </w:r>
    </w:p>
    <w:p w14:paraId="39D9D8B6" w14:textId="77777777" w:rsidR="00E41748" w:rsidRPr="00373EE9" w:rsidRDefault="00E41748" w:rsidP="00E41748">
      <w:r>
        <w:t>Headquarters: Freiburg</w:t>
      </w:r>
    </w:p>
    <w:p w14:paraId="755B88AB" w14:textId="77777777" w:rsidR="00E41748" w:rsidRPr="00373EE9" w:rsidRDefault="00E41748" w:rsidP="00E41748">
      <w:r>
        <w:t xml:space="preserve">Country court Freiburg </w:t>
      </w:r>
      <w:proofErr w:type="spellStart"/>
      <w:r>
        <w:t>i</w:t>
      </w:r>
      <w:proofErr w:type="spellEnd"/>
      <w:r>
        <w:t xml:space="preserve">. </w:t>
      </w:r>
      <w:proofErr w:type="spellStart"/>
      <w:r>
        <w:t>Brg</w:t>
      </w:r>
      <w:proofErr w:type="spellEnd"/>
      <w:r>
        <w:t>.</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372729372"/>
      <w:r>
        <w:lastRenderedPageBreak/>
        <w:t xml:space="preserve">Table </w:t>
      </w:r>
      <w:bookmarkEnd w:id="22"/>
      <w:bookmarkEnd w:id="23"/>
      <w:r>
        <w:t>of contents</w:t>
      </w:r>
      <w:bookmarkEnd w:id="24"/>
      <w:bookmarkEnd w:id="25"/>
      <w:bookmarkEnd w:id="26"/>
      <w:bookmarkEnd w:id="27"/>
    </w:p>
    <w:p w14:paraId="7484181E" w14:textId="77777777" w:rsidR="00C57E70" w:rsidRDefault="0059008D">
      <w:pPr>
        <w:pStyle w:val="TOC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368" w:history="1">
        <w:r w:rsidR="00C57E70" w:rsidRPr="00E42401">
          <w:rPr>
            <w:rStyle w:val="Hyperlink"/>
            <w:noProof/>
          </w:rPr>
          <w:t>Copyright</w:t>
        </w:r>
        <w:r w:rsidR="00C57E70">
          <w:rPr>
            <w:noProof/>
            <w:webHidden/>
          </w:rPr>
          <w:tab/>
        </w:r>
        <w:r w:rsidR="00C57E70">
          <w:rPr>
            <w:noProof/>
            <w:webHidden/>
          </w:rPr>
          <w:fldChar w:fldCharType="begin"/>
        </w:r>
        <w:r w:rsidR="00C57E70">
          <w:rPr>
            <w:noProof/>
            <w:webHidden/>
          </w:rPr>
          <w:instrText xml:space="preserve"> PAGEREF _Toc372729368 \h </w:instrText>
        </w:r>
        <w:r w:rsidR="00C57E70">
          <w:rPr>
            <w:noProof/>
            <w:webHidden/>
          </w:rPr>
        </w:r>
        <w:r w:rsidR="00C57E70">
          <w:rPr>
            <w:noProof/>
            <w:webHidden/>
          </w:rPr>
          <w:fldChar w:fldCharType="separate"/>
        </w:r>
        <w:r w:rsidR="00F24350">
          <w:rPr>
            <w:noProof/>
            <w:webHidden/>
          </w:rPr>
          <w:t>2</w:t>
        </w:r>
        <w:r w:rsidR="00C57E70">
          <w:rPr>
            <w:noProof/>
            <w:webHidden/>
          </w:rPr>
          <w:fldChar w:fldCharType="end"/>
        </w:r>
      </w:hyperlink>
    </w:p>
    <w:p w14:paraId="0A9E2CEA" w14:textId="77777777" w:rsidR="00C57E70" w:rsidRDefault="00F01CF4">
      <w:pPr>
        <w:pStyle w:val="TOC1"/>
        <w:rPr>
          <w:rFonts w:asciiTheme="minorHAnsi" w:eastAsiaTheme="minorEastAsia" w:hAnsiTheme="minorHAnsi" w:cstheme="minorBidi"/>
          <w:noProof/>
          <w:sz w:val="22"/>
          <w:szCs w:val="22"/>
          <w:lang w:val="de-DE" w:eastAsia="de-DE" w:bidi="ar-SA"/>
        </w:rPr>
      </w:pPr>
      <w:hyperlink w:anchor="_Toc372729369" w:history="1">
        <w:r w:rsidR="00C57E70" w:rsidRPr="00E42401">
          <w:rPr>
            <w:rStyle w:val="Hyperlink"/>
            <w:noProof/>
          </w:rPr>
          <w:t>License</w:t>
        </w:r>
        <w:r w:rsidR="00C57E70">
          <w:rPr>
            <w:noProof/>
            <w:webHidden/>
          </w:rPr>
          <w:tab/>
        </w:r>
        <w:r w:rsidR="00C57E70">
          <w:rPr>
            <w:noProof/>
            <w:webHidden/>
          </w:rPr>
          <w:fldChar w:fldCharType="begin"/>
        </w:r>
        <w:r w:rsidR="00C57E70">
          <w:rPr>
            <w:noProof/>
            <w:webHidden/>
          </w:rPr>
          <w:instrText xml:space="preserve"> PAGEREF _Toc372729369 \h </w:instrText>
        </w:r>
        <w:r w:rsidR="00C57E70">
          <w:rPr>
            <w:noProof/>
            <w:webHidden/>
          </w:rPr>
        </w:r>
        <w:r w:rsidR="00C57E70">
          <w:rPr>
            <w:noProof/>
            <w:webHidden/>
          </w:rPr>
          <w:fldChar w:fldCharType="separate"/>
        </w:r>
        <w:r w:rsidR="00F24350">
          <w:rPr>
            <w:noProof/>
            <w:webHidden/>
          </w:rPr>
          <w:t>2</w:t>
        </w:r>
        <w:r w:rsidR="00C57E70">
          <w:rPr>
            <w:noProof/>
            <w:webHidden/>
          </w:rPr>
          <w:fldChar w:fldCharType="end"/>
        </w:r>
      </w:hyperlink>
    </w:p>
    <w:p w14:paraId="712DC3C7" w14:textId="77777777" w:rsidR="00C57E70" w:rsidRDefault="00F01CF4">
      <w:pPr>
        <w:pStyle w:val="TOC1"/>
        <w:rPr>
          <w:rFonts w:asciiTheme="minorHAnsi" w:eastAsiaTheme="minorEastAsia" w:hAnsiTheme="minorHAnsi" w:cstheme="minorBidi"/>
          <w:noProof/>
          <w:sz w:val="22"/>
          <w:szCs w:val="22"/>
          <w:lang w:val="de-DE" w:eastAsia="de-DE" w:bidi="ar-SA"/>
        </w:rPr>
      </w:pPr>
      <w:hyperlink w:anchor="_Toc372729370" w:history="1">
        <w:r w:rsidR="00C57E70" w:rsidRPr="00E42401">
          <w:rPr>
            <w:rStyle w:val="Hyperlink"/>
            <w:noProof/>
          </w:rPr>
          <w:t>Conventions</w:t>
        </w:r>
        <w:r w:rsidR="00C57E70">
          <w:rPr>
            <w:noProof/>
            <w:webHidden/>
          </w:rPr>
          <w:tab/>
        </w:r>
        <w:r w:rsidR="00C57E70">
          <w:rPr>
            <w:noProof/>
            <w:webHidden/>
          </w:rPr>
          <w:fldChar w:fldCharType="begin"/>
        </w:r>
        <w:r w:rsidR="00C57E70">
          <w:rPr>
            <w:noProof/>
            <w:webHidden/>
          </w:rPr>
          <w:instrText xml:space="preserve"> PAGEREF _Toc372729370 \h </w:instrText>
        </w:r>
        <w:r w:rsidR="00C57E70">
          <w:rPr>
            <w:noProof/>
            <w:webHidden/>
          </w:rPr>
        </w:r>
        <w:r w:rsidR="00C57E70">
          <w:rPr>
            <w:noProof/>
            <w:webHidden/>
          </w:rPr>
          <w:fldChar w:fldCharType="separate"/>
        </w:r>
        <w:r w:rsidR="00F24350">
          <w:rPr>
            <w:noProof/>
            <w:webHidden/>
          </w:rPr>
          <w:t>3</w:t>
        </w:r>
        <w:r w:rsidR="00C57E70">
          <w:rPr>
            <w:noProof/>
            <w:webHidden/>
          </w:rPr>
          <w:fldChar w:fldCharType="end"/>
        </w:r>
      </w:hyperlink>
    </w:p>
    <w:p w14:paraId="03BCA108" w14:textId="77777777" w:rsidR="00C57E70" w:rsidRDefault="00F01CF4">
      <w:pPr>
        <w:pStyle w:val="TOC1"/>
        <w:rPr>
          <w:rFonts w:asciiTheme="minorHAnsi" w:eastAsiaTheme="minorEastAsia" w:hAnsiTheme="minorHAnsi" w:cstheme="minorBidi"/>
          <w:noProof/>
          <w:sz w:val="22"/>
          <w:szCs w:val="22"/>
          <w:lang w:val="de-DE" w:eastAsia="de-DE" w:bidi="ar-SA"/>
        </w:rPr>
      </w:pPr>
      <w:hyperlink w:anchor="_Toc372729371" w:history="1">
        <w:r w:rsidR="00C57E70" w:rsidRPr="00E42401">
          <w:rPr>
            <w:rStyle w:val="Hyperlink"/>
            <w:noProof/>
          </w:rPr>
          <w:t>Legal Notice</w:t>
        </w:r>
        <w:r w:rsidR="00C57E70">
          <w:rPr>
            <w:noProof/>
            <w:webHidden/>
          </w:rPr>
          <w:tab/>
        </w:r>
        <w:r w:rsidR="00C57E70">
          <w:rPr>
            <w:noProof/>
            <w:webHidden/>
          </w:rPr>
          <w:fldChar w:fldCharType="begin"/>
        </w:r>
        <w:r w:rsidR="00C57E70">
          <w:rPr>
            <w:noProof/>
            <w:webHidden/>
          </w:rPr>
          <w:instrText xml:space="preserve"> PAGEREF _Toc372729371 \h </w:instrText>
        </w:r>
        <w:r w:rsidR="00C57E70">
          <w:rPr>
            <w:noProof/>
            <w:webHidden/>
          </w:rPr>
        </w:r>
        <w:r w:rsidR="00C57E70">
          <w:rPr>
            <w:noProof/>
            <w:webHidden/>
          </w:rPr>
          <w:fldChar w:fldCharType="separate"/>
        </w:r>
        <w:r w:rsidR="00F24350">
          <w:rPr>
            <w:noProof/>
            <w:webHidden/>
          </w:rPr>
          <w:t>3</w:t>
        </w:r>
        <w:r w:rsidR="00C57E70">
          <w:rPr>
            <w:noProof/>
            <w:webHidden/>
          </w:rPr>
          <w:fldChar w:fldCharType="end"/>
        </w:r>
      </w:hyperlink>
    </w:p>
    <w:p w14:paraId="767A6D92" w14:textId="77777777" w:rsidR="00C57E70" w:rsidRDefault="00F01CF4">
      <w:pPr>
        <w:pStyle w:val="TOC1"/>
        <w:rPr>
          <w:rFonts w:asciiTheme="minorHAnsi" w:eastAsiaTheme="minorEastAsia" w:hAnsiTheme="minorHAnsi" w:cstheme="minorBidi"/>
          <w:noProof/>
          <w:sz w:val="22"/>
          <w:szCs w:val="22"/>
          <w:lang w:val="de-DE" w:eastAsia="de-DE" w:bidi="ar-SA"/>
        </w:rPr>
      </w:pPr>
      <w:hyperlink w:anchor="_Toc372729372" w:history="1">
        <w:r w:rsidR="00C57E70" w:rsidRPr="00E42401">
          <w:rPr>
            <w:rStyle w:val="Hyperlink"/>
            <w:noProof/>
          </w:rPr>
          <w:t>Table of contents</w:t>
        </w:r>
        <w:r w:rsidR="00C57E70">
          <w:rPr>
            <w:noProof/>
            <w:webHidden/>
          </w:rPr>
          <w:tab/>
        </w:r>
        <w:r w:rsidR="00C57E70">
          <w:rPr>
            <w:noProof/>
            <w:webHidden/>
          </w:rPr>
          <w:fldChar w:fldCharType="begin"/>
        </w:r>
        <w:r w:rsidR="00C57E70">
          <w:rPr>
            <w:noProof/>
            <w:webHidden/>
          </w:rPr>
          <w:instrText xml:space="preserve"> PAGEREF _Toc372729372 \h </w:instrText>
        </w:r>
        <w:r w:rsidR="00C57E70">
          <w:rPr>
            <w:noProof/>
            <w:webHidden/>
          </w:rPr>
        </w:r>
        <w:r w:rsidR="00C57E70">
          <w:rPr>
            <w:noProof/>
            <w:webHidden/>
          </w:rPr>
          <w:fldChar w:fldCharType="separate"/>
        </w:r>
        <w:r w:rsidR="00F24350">
          <w:rPr>
            <w:noProof/>
            <w:webHidden/>
          </w:rPr>
          <w:t>4</w:t>
        </w:r>
        <w:r w:rsidR="00C57E70">
          <w:rPr>
            <w:noProof/>
            <w:webHidden/>
          </w:rPr>
          <w:fldChar w:fldCharType="end"/>
        </w:r>
      </w:hyperlink>
    </w:p>
    <w:p w14:paraId="51CA66AF" w14:textId="77777777" w:rsidR="00C57E70" w:rsidRDefault="00F01CF4">
      <w:pPr>
        <w:pStyle w:val="TOC1"/>
        <w:tabs>
          <w:tab w:val="left" w:pos="400"/>
        </w:tabs>
        <w:rPr>
          <w:rFonts w:asciiTheme="minorHAnsi" w:eastAsiaTheme="minorEastAsia" w:hAnsiTheme="minorHAnsi" w:cstheme="minorBidi"/>
          <w:noProof/>
          <w:sz w:val="22"/>
          <w:szCs w:val="22"/>
          <w:lang w:val="de-DE" w:eastAsia="de-DE" w:bidi="ar-SA"/>
        </w:rPr>
      </w:pPr>
      <w:hyperlink w:anchor="_Toc372729373" w:history="1">
        <w:r w:rsidR="00C57E70" w:rsidRPr="00E42401">
          <w:rPr>
            <w:rStyle w:val="Hyperlink"/>
            <w:noProof/>
          </w:rPr>
          <w:t>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Introduction</w:t>
        </w:r>
        <w:r w:rsidR="00C57E70">
          <w:rPr>
            <w:noProof/>
            <w:webHidden/>
          </w:rPr>
          <w:tab/>
        </w:r>
        <w:r w:rsidR="00C57E70">
          <w:rPr>
            <w:noProof/>
            <w:webHidden/>
          </w:rPr>
          <w:fldChar w:fldCharType="begin"/>
        </w:r>
        <w:r w:rsidR="00C57E70">
          <w:rPr>
            <w:noProof/>
            <w:webHidden/>
          </w:rPr>
          <w:instrText xml:space="preserve"> PAGEREF _Toc372729373 \h </w:instrText>
        </w:r>
        <w:r w:rsidR="00C57E70">
          <w:rPr>
            <w:noProof/>
            <w:webHidden/>
          </w:rPr>
        </w:r>
        <w:r w:rsidR="00C57E70">
          <w:rPr>
            <w:noProof/>
            <w:webHidden/>
          </w:rPr>
          <w:fldChar w:fldCharType="separate"/>
        </w:r>
        <w:r w:rsidR="00F24350">
          <w:rPr>
            <w:noProof/>
            <w:webHidden/>
          </w:rPr>
          <w:t>5</w:t>
        </w:r>
        <w:r w:rsidR="00C57E70">
          <w:rPr>
            <w:noProof/>
            <w:webHidden/>
          </w:rPr>
          <w:fldChar w:fldCharType="end"/>
        </w:r>
      </w:hyperlink>
    </w:p>
    <w:p w14:paraId="5CD23019" w14:textId="77777777" w:rsidR="00C57E70" w:rsidRDefault="00F01CF4">
      <w:pPr>
        <w:pStyle w:val="TOC1"/>
        <w:tabs>
          <w:tab w:val="left" w:pos="400"/>
        </w:tabs>
        <w:rPr>
          <w:rFonts w:asciiTheme="minorHAnsi" w:eastAsiaTheme="minorEastAsia" w:hAnsiTheme="minorHAnsi" w:cstheme="minorBidi"/>
          <w:noProof/>
          <w:sz w:val="22"/>
          <w:szCs w:val="22"/>
          <w:lang w:val="de-DE" w:eastAsia="de-DE" w:bidi="ar-SA"/>
        </w:rPr>
      </w:pPr>
      <w:hyperlink w:anchor="_Toc372729374" w:history="1">
        <w:r w:rsidR="00C57E70" w:rsidRPr="00E42401">
          <w:rPr>
            <w:rStyle w:val="Hyperlink"/>
            <w:noProof/>
          </w:rPr>
          <w:t>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System requirements</w:t>
        </w:r>
        <w:r w:rsidR="00C57E70">
          <w:rPr>
            <w:noProof/>
            <w:webHidden/>
          </w:rPr>
          <w:tab/>
        </w:r>
        <w:r w:rsidR="00C57E70">
          <w:rPr>
            <w:noProof/>
            <w:webHidden/>
          </w:rPr>
          <w:fldChar w:fldCharType="begin"/>
        </w:r>
        <w:r w:rsidR="00C57E70">
          <w:rPr>
            <w:noProof/>
            <w:webHidden/>
          </w:rPr>
          <w:instrText xml:space="preserve"> PAGEREF _Toc372729374 \h </w:instrText>
        </w:r>
        <w:r w:rsidR="00C57E70">
          <w:rPr>
            <w:noProof/>
            <w:webHidden/>
          </w:rPr>
        </w:r>
        <w:r w:rsidR="00C57E70">
          <w:rPr>
            <w:noProof/>
            <w:webHidden/>
          </w:rPr>
          <w:fldChar w:fldCharType="separate"/>
        </w:r>
        <w:r w:rsidR="00F24350">
          <w:rPr>
            <w:noProof/>
            <w:webHidden/>
          </w:rPr>
          <w:t>6</w:t>
        </w:r>
        <w:r w:rsidR="00C57E70">
          <w:rPr>
            <w:noProof/>
            <w:webHidden/>
          </w:rPr>
          <w:fldChar w:fldCharType="end"/>
        </w:r>
      </w:hyperlink>
    </w:p>
    <w:p w14:paraId="068C17D6" w14:textId="77777777" w:rsidR="00C57E70" w:rsidRDefault="00F01CF4">
      <w:pPr>
        <w:pStyle w:val="TOC1"/>
        <w:tabs>
          <w:tab w:val="left" w:pos="400"/>
        </w:tabs>
        <w:rPr>
          <w:rFonts w:asciiTheme="minorHAnsi" w:eastAsiaTheme="minorEastAsia" w:hAnsiTheme="minorHAnsi" w:cstheme="minorBidi"/>
          <w:noProof/>
          <w:sz w:val="22"/>
          <w:szCs w:val="22"/>
          <w:lang w:val="de-DE" w:eastAsia="de-DE" w:bidi="ar-SA"/>
        </w:rPr>
      </w:pPr>
      <w:hyperlink w:anchor="_Toc372729375" w:history="1">
        <w:r w:rsidR="00C57E70" w:rsidRPr="00E42401">
          <w:rPr>
            <w:rStyle w:val="Hyperlink"/>
            <w:noProof/>
          </w:rPr>
          <w:t>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Installation</w:t>
        </w:r>
        <w:r w:rsidR="00C57E70">
          <w:rPr>
            <w:noProof/>
            <w:webHidden/>
          </w:rPr>
          <w:tab/>
        </w:r>
        <w:r w:rsidR="00C57E70">
          <w:rPr>
            <w:noProof/>
            <w:webHidden/>
          </w:rPr>
          <w:fldChar w:fldCharType="begin"/>
        </w:r>
        <w:r w:rsidR="00C57E70">
          <w:rPr>
            <w:noProof/>
            <w:webHidden/>
          </w:rPr>
          <w:instrText xml:space="preserve"> PAGEREF _Toc372729375 \h </w:instrText>
        </w:r>
        <w:r w:rsidR="00C57E70">
          <w:rPr>
            <w:noProof/>
            <w:webHidden/>
          </w:rPr>
        </w:r>
        <w:r w:rsidR="00C57E70">
          <w:rPr>
            <w:noProof/>
            <w:webHidden/>
          </w:rPr>
          <w:fldChar w:fldCharType="separate"/>
        </w:r>
        <w:r w:rsidR="00F24350">
          <w:rPr>
            <w:noProof/>
            <w:webHidden/>
          </w:rPr>
          <w:t>6</w:t>
        </w:r>
        <w:r w:rsidR="00C57E70">
          <w:rPr>
            <w:noProof/>
            <w:webHidden/>
          </w:rPr>
          <w:fldChar w:fldCharType="end"/>
        </w:r>
      </w:hyperlink>
    </w:p>
    <w:p w14:paraId="477B1DAC"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76" w:history="1">
        <w:r w:rsidR="00C57E70" w:rsidRPr="00E42401">
          <w:rPr>
            <w:rStyle w:val="Hyperlink"/>
            <w:noProof/>
          </w:rPr>
          <w:t>3.1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Removing the previous module</w:t>
        </w:r>
        <w:r w:rsidR="00C57E70">
          <w:rPr>
            <w:noProof/>
            <w:webHidden/>
          </w:rPr>
          <w:tab/>
        </w:r>
        <w:r w:rsidR="00C57E70">
          <w:rPr>
            <w:noProof/>
            <w:webHidden/>
          </w:rPr>
          <w:fldChar w:fldCharType="begin"/>
        </w:r>
        <w:r w:rsidR="00C57E70">
          <w:rPr>
            <w:noProof/>
            <w:webHidden/>
          </w:rPr>
          <w:instrText xml:space="preserve"> PAGEREF _Toc372729376 \h </w:instrText>
        </w:r>
        <w:r w:rsidR="00C57E70">
          <w:rPr>
            <w:noProof/>
            <w:webHidden/>
          </w:rPr>
        </w:r>
        <w:r w:rsidR="00C57E70">
          <w:rPr>
            <w:noProof/>
            <w:webHidden/>
          </w:rPr>
          <w:fldChar w:fldCharType="separate"/>
        </w:r>
        <w:r w:rsidR="00F24350">
          <w:rPr>
            <w:noProof/>
            <w:webHidden/>
          </w:rPr>
          <w:t>7</w:t>
        </w:r>
        <w:r w:rsidR="00C57E70">
          <w:rPr>
            <w:noProof/>
            <w:webHidden/>
          </w:rPr>
          <w:fldChar w:fldCharType="end"/>
        </w:r>
      </w:hyperlink>
    </w:p>
    <w:p w14:paraId="592E1A69"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7" w:history="1">
        <w:r w:rsidR="00C57E70" w:rsidRPr="00E42401">
          <w:rPr>
            <w:rStyle w:val="Hyperlink"/>
            <w:noProof/>
          </w:rPr>
          <w:t>3.1.1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PayPal 2.1.*</w:t>
        </w:r>
        <w:r w:rsidR="00C57E70">
          <w:rPr>
            <w:noProof/>
            <w:webHidden/>
          </w:rPr>
          <w:tab/>
        </w:r>
        <w:r w:rsidR="00C57E70">
          <w:rPr>
            <w:noProof/>
            <w:webHidden/>
          </w:rPr>
          <w:fldChar w:fldCharType="begin"/>
        </w:r>
        <w:r w:rsidR="00C57E70">
          <w:rPr>
            <w:noProof/>
            <w:webHidden/>
          </w:rPr>
          <w:instrText xml:space="preserve"> PAGEREF _Toc372729377 \h </w:instrText>
        </w:r>
        <w:r w:rsidR="00C57E70">
          <w:rPr>
            <w:noProof/>
            <w:webHidden/>
          </w:rPr>
        </w:r>
        <w:r w:rsidR="00C57E70">
          <w:rPr>
            <w:noProof/>
            <w:webHidden/>
          </w:rPr>
          <w:fldChar w:fldCharType="separate"/>
        </w:r>
        <w:r w:rsidR="00F24350">
          <w:rPr>
            <w:noProof/>
            <w:webHidden/>
          </w:rPr>
          <w:t>7</w:t>
        </w:r>
        <w:r w:rsidR="00C57E70">
          <w:rPr>
            <w:noProof/>
            <w:webHidden/>
          </w:rPr>
          <w:fldChar w:fldCharType="end"/>
        </w:r>
      </w:hyperlink>
    </w:p>
    <w:p w14:paraId="58B8208F"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8" w:history="1">
        <w:r w:rsidR="00C57E70" w:rsidRPr="00E42401">
          <w:rPr>
            <w:rStyle w:val="Hyperlink"/>
            <w:noProof/>
          </w:rPr>
          <w:t>3.1.2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PayPal 3.*</w:t>
        </w:r>
        <w:r w:rsidR="00C57E70">
          <w:rPr>
            <w:noProof/>
            <w:webHidden/>
          </w:rPr>
          <w:tab/>
        </w:r>
        <w:r w:rsidR="00C57E70">
          <w:rPr>
            <w:noProof/>
            <w:webHidden/>
          </w:rPr>
          <w:fldChar w:fldCharType="begin"/>
        </w:r>
        <w:r w:rsidR="00C57E70">
          <w:rPr>
            <w:noProof/>
            <w:webHidden/>
          </w:rPr>
          <w:instrText xml:space="preserve"> PAGEREF _Toc372729378 \h </w:instrText>
        </w:r>
        <w:r w:rsidR="00C57E70">
          <w:rPr>
            <w:noProof/>
            <w:webHidden/>
          </w:rPr>
        </w:r>
        <w:r w:rsidR="00C57E70">
          <w:rPr>
            <w:noProof/>
            <w:webHidden/>
          </w:rPr>
          <w:fldChar w:fldCharType="separate"/>
        </w:r>
        <w:r w:rsidR="00F24350">
          <w:rPr>
            <w:noProof/>
            <w:webHidden/>
          </w:rPr>
          <w:t>7</w:t>
        </w:r>
        <w:r w:rsidR="00C57E70">
          <w:rPr>
            <w:noProof/>
            <w:webHidden/>
          </w:rPr>
          <w:fldChar w:fldCharType="end"/>
        </w:r>
      </w:hyperlink>
    </w:p>
    <w:p w14:paraId="2AC5F5CD"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79" w:history="1">
        <w:r w:rsidR="00C57E70" w:rsidRPr="00E42401">
          <w:rPr>
            <w:rStyle w:val="Hyperlink"/>
            <w:noProof/>
          </w:rPr>
          <w:t>3.2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Copying module files</w:t>
        </w:r>
        <w:r w:rsidR="00C57E70">
          <w:rPr>
            <w:noProof/>
            <w:webHidden/>
          </w:rPr>
          <w:tab/>
        </w:r>
        <w:r w:rsidR="00C57E70">
          <w:rPr>
            <w:noProof/>
            <w:webHidden/>
          </w:rPr>
          <w:fldChar w:fldCharType="begin"/>
        </w:r>
        <w:r w:rsidR="00C57E70">
          <w:rPr>
            <w:noProof/>
            <w:webHidden/>
          </w:rPr>
          <w:instrText xml:space="preserve"> PAGEREF _Toc372729379 \h </w:instrText>
        </w:r>
        <w:r w:rsidR="00C57E70">
          <w:rPr>
            <w:noProof/>
            <w:webHidden/>
          </w:rPr>
        </w:r>
        <w:r w:rsidR="00C57E70">
          <w:rPr>
            <w:noProof/>
            <w:webHidden/>
          </w:rPr>
          <w:fldChar w:fldCharType="separate"/>
        </w:r>
        <w:r w:rsidR="00F24350">
          <w:rPr>
            <w:noProof/>
            <w:webHidden/>
          </w:rPr>
          <w:t>7</w:t>
        </w:r>
        <w:r w:rsidR="00C57E70">
          <w:rPr>
            <w:noProof/>
            <w:webHidden/>
          </w:rPr>
          <w:fldChar w:fldCharType="end"/>
        </w:r>
      </w:hyperlink>
    </w:p>
    <w:p w14:paraId="077389E0"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80" w:history="1">
        <w:r w:rsidR="00C57E70" w:rsidRPr="00E42401">
          <w:rPr>
            <w:rStyle w:val="Hyperlink"/>
            <w:noProof/>
          </w:rPr>
          <w:t>3.3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Changing write permissions of /modules/oe/oepaypal/logs</w:t>
        </w:r>
        <w:r w:rsidR="00C57E70">
          <w:rPr>
            <w:noProof/>
            <w:webHidden/>
          </w:rPr>
          <w:tab/>
        </w:r>
        <w:r w:rsidR="00C57E70">
          <w:rPr>
            <w:noProof/>
            <w:webHidden/>
          </w:rPr>
          <w:fldChar w:fldCharType="begin"/>
        </w:r>
        <w:r w:rsidR="00C57E70">
          <w:rPr>
            <w:noProof/>
            <w:webHidden/>
          </w:rPr>
          <w:instrText xml:space="preserve"> PAGEREF _Toc372729380 \h </w:instrText>
        </w:r>
        <w:r w:rsidR="00C57E70">
          <w:rPr>
            <w:noProof/>
            <w:webHidden/>
          </w:rPr>
        </w:r>
        <w:r w:rsidR="00C57E70">
          <w:rPr>
            <w:noProof/>
            <w:webHidden/>
          </w:rPr>
          <w:fldChar w:fldCharType="separate"/>
        </w:r>
        <w:r w:rsidR="00F24350">
          <w:rPr>
            <w:noProof/>
            <w:webHidden/>
          </w:rPr>
          <w:t>7</w:t>
        </w:r>
        <w:r w:rsidR="00C57E70">
          <w:rPr>
            <w:noProof/>
            <w:webHidden/>
          </w:rPr>
          <w:fldChar w:fldCharType="end"/>
        </w:r>
      </w:hyperlink>
    </w:p>
    <w:p w14:paraId="767D0607"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81" w:history="1">
        <w:r w:rsidR="00C57E70" w:rsidRPr="00E42401">
          <w:rPr>
            <w:rStyle w:val="Hyperlink"/>
            <w:noProof/>
          </w:rPr>
          <w:t>3.4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Preparing templates</w:t>
        </w:r>
        <w:r w:rsidR="00C57E70">
          <w:rPr>
            <w:noProof/>
            <w:webHidden/>
          </w:rPr>
          <w:tab/>
        </w:r>
        <w:r w:rsidR="00C57E70">
          <w:rPr>
            <w:noProof/>
            <w:webHidden/>
          </w:rPr>
          <w:fldChar w:fldCharType="begin"/>
        </w:r>
        <w:r w:rsidR="00C57E70">
          <w:rPr>
            <w:noProof/>
            <w:webHidden/>
          </w:rPr>
          <w:instrText xml:space="preserve"> PAGEREF _Toc372729381 \h </w:instrText>
        </w:r>
        <w:r w:rsidR="00C57E70">
          <w:rPr>
            <w:noProof/>
            <w:webHidden/>
          </w:rPr>
        </w:r>
        <w:r w:rsidR="00C57E70">
          <w:rPr>
            <w:noProof/>
            <w:webHidden/>
          </w:rPr>
          <w:fldChar w:fldCharType="separate"/>
        </w:r>
        <w:r w:rsidR="00F24350">
          <w:rPr>
            <w:noProof/>
            <w:webHidden/>
          </w:rPr>
          <w:t>8</w:t>
        </w:r>
        <w:r w:rsidR="00C57E70">
          <w:rPr>
            <w:noProof/>
            <w:webHidden/>
          </w:rPr>
          <w:fldChar w:fldCharType="end"/>
        </w:r>
      </w:hyperlink>
    </w:p>
    <w:p w14:paraId="355D2877"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82" w:history="1">
        <w:r w:rsidR="00C57E70" w:rsidRPr="00E42401">
          <w:rPr>
            <w:rStyle w:val="Hyperlink"/>
            <w:noProof/>
          </w:rPr>
          <w:t>3.5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Activating the module</w:t>
        </w:r>
        <w:r w:rsidR="00C57E70">
          <w:rPr>
            <w:noProof/>
            <w:webHidden/>
          </w:rPr>
          <w:tab/>
        </w:r>
        <w:r w:rsidR="00C57E70">
          <w:rPr>
            <w:noProof/>
            <w:webHidden/>
          </w:rPr>
          <w:fldChar w:fldCharType="begin"/>
        </w:r>
        <w:r w:rsidR="00C57E70">
          <w:rPr>
            <w:noProof/>
            <w:webHidden/>
          </w:rPr>
          <w:instrText xml:space="preserve"> PAGEREF _Toc372729382 \h </w:instrText>
        </w:r>
        <w:r w:rsidR="00C57E70">
          <w:rPr>
            <w:noProof/>
            <w:webHidden/>
          </w:rPr>
        </w:r>
        <w:r w:rsidR="00C57E70">
          <w:rPr>
            <w:noProof/>
            <w:webHidden/>
          </w:rPr>
          <w:fldChar w:fldCharType="separate"/>
        </w:r>
        <w:r w:rsidR="00F24350">
          <w:rPr>
            <w:noProof/>
            <w:webHidden/>
          </w:rPr>
          <w:t>8</w:t>
        </w:r>
        <w:r w:rsidR="00C57E70">
          <w:rPr>
            <w:noProof/>
            <w:webHidden/>
          </w:rPr>
          <w:fldChar w:fldCharType="end"/>
        </w:r>
      </w:hyperlink>
    </w:p>
    <w:p w14:paraId="51E622B0"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83" w:history="1">
        <w:r w:rsidR="00C57E70" w:rsidRPr="00E42401">
          <w:rPr>
            <w:rStyle w:val="Hyperlink"/>
            <w:noProof/>
          </w:rPr>
          <w:t>3.6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Deleting temporary files</w:t>
        </w:r>
        <w:r w:rsidR="00C57E70">
          <w:rPr>
            <w:noProof/>
            <w:webHidden/>
          </w:rPr>
          <w:tab/>
        </w:r>
        <w:r w:rsidR="00C57E70">
          <w:rPr>
            <w:noProof/>
            <w:webHidden/>
          </w:rPr>
          <w:fldChar w:fldCharType="begin"/>
        </w:r>
        <w:r w:rsidR="00C57E70">
          <w:rPr>
            <w:noProof/>
            <w:webHidden/>
          </w:rPr>
          <w:instrText xml:space="preserve"> PAGEREF _Toc372729383 \h </w:instrText>
        </w:r>
        <w:r w:rsidR="00C57E70">
          <w:rPr>
            <w:noProof/>
            <w:webHidden/>
          </w:rPr>
        </w:r>
        <w:r w:rsidR="00C57E70">
          <w:rPr>
            <w:noProof/>
            <w:webHidden/>
          </w:rPr>
          <w:fldChar w:fldCharType="separate"/>
        </w:r>
        <w:r w:rsidR="00F24350">
          <w:rPr>
            <w:noProof/>
            <w:webHidden/>
          </w:rPr>
          <w:t>8</w:t>
        </w:r>
        <w:r w:rsidR="00C57E70">
          <w:rPr>
            <w:noProof/>
            <w:webHidden/>
          </w:rPr>
          <w:fldChar w:fldCharType="end"/>
        </w:r>
      </w:hyperlink>
    </w:p>
    <w:p w14:paraId="04CDA264" w14:textId="77777777" w:rsidR="00C57E70" w:rsidRDefault="00F01CF4">
      <w:pPr>
        <w:pStyle w:val="TOC1"/>
        <w:tabs>
          <w:tab w:val="left" w:pos="400"/>
        </w:tabs>
        <w:rPr>
          <w:rFonts w:asciiTheme="minorHAnsi" w:eastAsiaTheme="minorEastAsia" w:hAnsiTheme="minorHAnsi" w:cstheme="minorBidi"/>
          <w:noProof/>
          <w:sz w:val="22"/>
          <w:szCs w:val="22"/>
          <w:lang w:val="de-DE" w:eastAsia="de-DE" w:bidi="ar-SA"/>
        </w:rPr>
      </w:pPr>
      <w:hyperlink w:anchor="_Toc372729384" w:history="1">
        <w:r w:rsidR="00C57E70" w:rsidRPr="00E42401">
          <w:rPr>
            <w:rStyle w:val="Hyperlink"/>
            <w:noProof/>
          </w:rPr>
          <w:t>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Configuration</w:t>
        </w:r>
        <w:r w:rsidR="00C57E70">
          <w:rPr>
            <w:noProof/>
            <w:webHidden/>
          </w:rPr>
          <w:tab/>
        </w:r>
        <w:r w:rsidR="00C57E70">
          <w:rPr>
            <w:noProof/>
            <w:webHidden/>
          </w:rPr>
          <w:fldChar w:fldCharType="begin"/>
        </w:r>
        <w:r w:rsidR="00C57E70">
          <w:rPr>
            <w:noProof/>
            <w:webHidden/>
          </w:rPr>
          <w:instrText xml:space="preserve"> PAGEREF _Toc372729384 \h </w:instrText>
        </w:r>
        <w:r w:rsidR="00C57E70">
          <w:rPr>
            <w:noProof/>
            <w:webHidden/>
          </w:rPr>
        </w:r>
        <w:r w:rsidR="00C57E70">
          <w:rPr>
            <w:noProof/>
            <w:webHidden/>
          </w:rPr>
          <w:fldChar w:fldCharType="separate"/>
        </w:r>
        <w:r w:rsidR="00F24350">
          <w:rPr>
            <w:noProof/>
            <w:webHidden/>
          </w:rPr>
          <w:t>8</w:t>
        </w:r>
        <w:r w:rsidR="00C57E70">
          <w:rPr>
            <w:noProof/>
            <w:webHidden/>
          </w:rPr>
          <w:fldChar w:fldCharType="end"/>
        </w:r>
      </w:hyperlink>
    </w:p>
    <w:p w14:paraId="5FDB91BF"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85" w:history="1">
        <w:r w:rsidR="00C57E70" w:rsidRPr="00E42401">
          <w:rPr>
            <w:rStyle w:val="Hyperlink"/>
            <w:noProof/>
          </w:rPr>
          <w:t>4.1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Setting up PayPal payment method</w:t>
        </w:r>
        <w:r w:rsidR="00C57E70">
          <w:rPr>
            <w:noProof/>
            <w:webHidden/>
          </w:rPr>
          <w:tab/>
        </w:r>
        <w:r w:rsidR="00C57E70">
          <w:rPr>
            <w:noProof/>
            <w:webHidden/>
          </w:rPr>
          <w:fldChar w:fldCharType="begin"/>
        </w:r>
        <w:r w:rsidR="00C57E70">
          <w:rPr>
            <w:noProof/>
            <w:webHidden/>
          </w:rPr>
          <w:instrText xml:space="preserve"> PAGEREF _Toc372729385 \h </w:instrText>
        </w:r>
        <w:r w:rsidR="00C57E70">
          <w:rPr>
            <w:noProof/>
            <w:webHidden/>
          </w:rPr>
        </w:r>
        <w:r w:rsidR="00C57E70">
          <w:rPr>
            <w:noProof/>
            <w:webHidden/>
          </w:rPr>
          <w:fldChar w:fldCharType="separate"/>
        </w:r>
        <w:r w:rsidR="00F24350">
          <w:rPr>
            <w:noProof/>
            <w:webHidden/>
          </w:rPr>
          <w:t>8</w:t>
        </w:r>
        <w:r w:rsidR="00C57E70">
          <w:rPr>
            <w:noProof/>
            <w:webHidden/>
          </w:rPr>
          <w:fldChar w:fldCharType="end"/>
        </w:r>
      </w:hyperlink>
    </w:p>
    <w:p w14:paraId="057327CE"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86" w:history="1">
        <w:r w:rsidR="00C57E70" w:rsidRPr="00E42401">
          <w:rPr>
            <w:rStyle w:val="Hyperlink"/>
            <w:noProof/>
          </w:rPr>
          <w:t>4.2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settings</w:t>
        </w:r>
        <w:r w:rsidR="00C57E70">
          <w:rPr>
            <w:noProof/>
            <w:webHidden/>
          </w:rPr>
          <w:tab/>
        </w:r>
        <w:r w:rsidR="00C57E70">
          <w:rPr>
            <w:noProof/>
            <w:webHidden/>
          </w:rPr>
          <w:fldChar w:fldCharType="begin"/>
        </w:r>
        <w:r w:rsidR="00C57E70">
          <w:rPr>
            <w:noProof/>
            <w:webHidden/>
          </w:rPr>
          <w:instrText xml:space="preserve"> PAGEREF _Toc372729386 \h </w:instrText>
        </w:r>
        <w:r w:rsidR="00C57E70">
          <w:rPr>
            <w:noProof/>
            <w:webHidden/>
          </w:rPr>
        </w:r>
        <w:r w:rsidR="00C57E70">
          <w:rPr>
            <w:noProof/>
            <w:webHidden/>
          </w:rPr>
          <w:fldChar w:fldCharType="separate"/>
        </w:r>
        <w:r w:rsidR="00F24350">
          <w:rPr>
            <w:noProof/>
            <w:webHidden/>
          </w:rPr>
          <w:t>9</w:t>
        </w:r>
        <w:r w:rsidR="00C57E70">
          <w:rPr>
            <w:noProof/>
            <w:webHidden/>
          </w:rPr>
          <w:fldChar w:fldCharType="end"/>
        </w:r>
      </w:hyperlink>
    </w:p>
    <w:p w14:paraId="2DCAAE07"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7" w:history="1">
        <w:r w:rsidR="00C57E70" w:rsidRPr="00E42401">
          <w:rPr>
            <w:rStyle w:val="Hyperlink"/>
            <w:noProof/>
          </w:rPr>
          <w:t>4.2.1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integration</w:t>
        </w:r>
        <w:r w:rsidR="00C57E70">
          <w:rPr>
            <w:noProof/>
            <w:webHidden/>
          </w:rPr>
          <w:tab/>
        </w:r>
        <w:r w:rsidR="00C57E70">
          <w:rPr>
            <w:noProof/>
            <w:webHidden/>
          </w:rPr>
          <w:fldChar w:fldCharType="begin"/>
        </w:r>
        <w:r w:rsidR="00C57E70">
          <w:rPr>
            <w:noProof/>
            <w:webHidden/>
          </w:rPr>
          <w:instrText xml:space="preserve"> PAGEREF _Toc372729387 \h </w:instrText>
        </w:r>
        <w:r w:rsidR="00C57E70">
          <w:rPr>
            <w:noProof/>
            <w:webHidden/>
          </w:rPr>
        </w:r>
        <w:r w:rsidR="00C57E70">
          <w:rPr>
            <w:noProof/>
            <w:webHidden/>
          </w:rPr>
          <w:fldChar w:fldCharType="separate"/>
        </w:r>
        <w:r w:rsidR="00F24350">
          <w:rPr>
            <w:noProof/>
            <w:webHidden/>
          </w:rPr>
          <w:t>9</w:t>
        </w:r>
        <w:r w:rsidR="00C57E70">
          <w:rPr>
            <w:noProof/>
            <w:webHidden/>
          </w:rPr>
          <w:fldChar w:fldCharType="end"/>
        </w:r>
      </w:hyperlink>
    </w:p>
    <w:p w14:paraId="5383121E"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8" w:history="1">
        <w:r w:rsidR="00C57E70" w:rsidRPr="00E42401">
          <w:rPr>
            <w:rStyle w:val="Hyperlink"/>
            <w:noProof/>
          </w:rPr>
          <w:t>4.2.2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Display on PayPal payment page</w:t>
        </w:r>
        <w:r w:rsidR="00C57E70">
          <w:rPr>
            <w:noProof/>
            <w:webHidden/>
          </w:rPr>
          <w:tab/>
        </w:r>
        <w:r w:rsidR="00C57E70">
          <w:rPr>
            <w:noProof/>
            <w:webHidden/>
          </w:rPr>
          <w:fldChar w:fldCharType="begin"/>
        </w:r>
        <w:r w:rsidR="00C57E70">
          <w:rPr>
            <w:noProof/>
            <w:webHidden/>
          </w:rPr>
          <w:instrText xml:space="preserve"> PAGEREF _Toc372729388 \h </w:instrText>
        </w:r>
        <w:r w:rsidR="00C57E70">
          <w:rPr>
            <w:noProof/>
            <w:webHidden/>
          </w:rPr>
        </w:r>
        <w:r w:rsidR="00C57E70">
          <w:rPr>
            <w:noProof/>
            <w:webHidden/>
          </w:rPr>
          <w:fldChar w:fldCharType="separate"/>
        </w:r>
        <w:r w:rsidR="00F24350">
          <w:rPr>
            <w:noProof/>
            <w:webHidden/>
          </w:rPr>
          <w:t>9</w:t>
        </w:r>
        <w:r w:rsidR="00C57E70">
          <w:rPr>
            <w:noProof/>
            <w:webHidden/>
          </w:rPr>
          <w:fldChar w:fldCharType="end"/>
        </w:r>
      </w:hyperlink>
    </w:p>
    <w:p w14:paraId="665ADEFD"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9" w:history="1">
        <w:r w:rsidR="00C57E70" w:rsidRPr="00E42401">
          <w:rPr>
            <w:rStyle w:val="Hyperlink"/>
            <w:noProof/>
          </w:rPr>
          <w:t>4.2.3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Shopping cart on PayPal payment page</w:t>
        </w:r>
        <w:r w:rsidR="00C57E70">
          <w:rPr>
            <w:noProof/>
            <w:webHidden/>
          </w:rPr>
          <w:tab/>
        </w:r>
        <w:r w:rsidR="00C57E70">
          <w:rPr>
            <w:noProof/>
            <w:webHidden/>
          </w:rPr>
          <w:fldChar w:fldCharType="begin"/>
        </w:r>
        <w:r w:rsidR="00C57E70">
          <w:rPr>
            <w:noProof/>
            <w:webHidden/>
          </w:rPr>
          <w:instrText xml:space="preserve"> PAGEREF _Toc372729389 \h </w:instrText>
        </w:r>
        <w:r w:rsidR="00C57E70">
          <w:rPr>
            <w:noProof/>
            <w:webHidden/>
          </w:rPr>
        </w:r>
        <w:r w:rsidR="00C57E70">
          <w:rPr>
            <w:noProof/>
            <w:webHidden/>
          </w:rPr>
          <w:fldChar w:fldCharType="separate"/>
        </w:r>
        <w:r w:rsidR="00F24350">
          <w:rPr>
            <w:noProof/>
            <w:webHidden/>
          </w:rPr>
          <w:t>9</w:t>
        </w:r>
        <w:r w:rsidR="00C57E70">
          <w:rPr>
            <w:noProof/>
            <w:webHidden/>
          </w:rPr>
          <w:fldChar w:fldCharType="end"/>
        </w:r>
      </w:hyperlink>
    </w:p>
    <w:p w14:paraId="472984CC"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0" w:history="1">
        <w:r w:rsidR="00C57E70" w:rsidRPr="00E42401">
          <w:rPr>
            <w:rStyle w:val="Hyperlink"/>
            <w:noProof/>
          </w:rPr>
          <w:t>4.2.4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Capture</w:t>
        </w:r>
        <w:r w:rsidR="00C57E70">
          <w:rPr>
            <w:noProof/>
            <w:webHidden/>
          </w:rPr>
          <w:tab/>
        </w:r>
        <w:r w:rsidR="00C57E70">
          <w:rPr>
            <w:noProof/>
            <w:webHidden/>
          </w:rPr>
          <w:fldChar w:fldCharType="begin"/>
        </w:r>
        <w:r w:rsidR="00C57E70">
          <w:rPr>
            <w:noProof/>
            <w:webHidden/>
          </w:rPr>
          <w:instrText xml:space="preserve"> PAGEREF _Toc372729390 \h </w:instrText>
        </w:r>
        <w:r w:rsidR="00C57E70">
          <w:rPr>
            <w:noProof/>
            <w:webHidden/>
          </w:rPr>
        </w:r>
        <w:r w:rsidR="00C57E70">
          <w:rPr>
            <w:noProof/>
            <w:webHidden/>
          </w:rPr>
          <w:fldChar w:fldCharType="separate"/>
        </w:r>
        <w:r w:rsidR="00F24350">
          <w:rPr>
            <w:noProof/>
            <w:webHidden/>
          </w:rPr>
          <w:t>10</w:t>
        </w:r>
        <w:r w:rsidR="00C57E70">
          <w:rPr>
            <w:noProof/>
            <w:webHidden/>
          </w:rPr>
          <w:fldChar w:fldCharType="end"/>
        </w:r>
      </w:hyperlink>
    </w:p>
    <w:p w14:paraId="1ED86DBD"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1" w:history="1">
        <w:r w:rsidR="00C57E70" w:rsidRPr="00E42401">
          <w:rPr>
            <w:rStyle w:val="Hyperlink"/>
            <w:noProof/>
          </w:rPr>
          <w:t>4.2.5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API signature</w:t>
        </w:r>
        <w:r w:rsidR="00C57E70">
          <w:rPr>
            <w:noProof/>
            <w:webHidden/>
          </w:rPr>
          <w:tab/>
        </w:r>
        <w:r w:rsidR="00C57E70">
          <w:rPr>
            <w:noProof/>
            <w:webHidden/>
          </w:rPr>
          <w:fldChar w:fldCharType="begin"/>
        </w:r>
        <w:r w:rsidR="00C57E70">
          <w:rPr>
            <w:noProof/>
            <w:webHidden/>
          </w:rPr>
          <w:instrText xml:space="preserve"> PAGEREF _Toc372729391 \h </w:instrText>
        </w:r>
        <w:r w:rsidR="00C57E70">
          <w:rPr>
            <w:noProof/>
            <w:webHidden/>
          </w:rPr>
        </w:r>
        <w:r w:rsidR="00C57E70">
          <w:rPr>
            <w:noProof/>
            <w:webHidden/>
          </w:rPr>
          <w:fldChar w:fldCharType="separate"/>
        </w:r>
        <w:r w:rsidR="00F24350">
          <w:rPr>
            <w:noProof/>
            <w:webHidden/>
          </w:rPr>
          <w:t>10</w:t>
        </w:r>
        <w:r w:rsidR="00C57E70">
          <w:rPr>
            <w:noProof/>
            <w:webHidden/>
          </w:rPr>
          <w:fldChar w:fldCharType="end"/>
        </w:r>
      </w:hyperlink>
    </w:p>
    <w:p w14:paraId="6FF6A727" w14:textId="77777777" w:rsidR="00C57E70" w:rsidRDefault="00F01CF4">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2" w:history="1">
        <w:r w:rsidR="00C57E70" w:rsidRPr="00E42401">
          <w:rPr>
            <w:rStyle w:val="Hyperlink"/>
            <w:noProof/>
          </w:rPr>
          <w:t>4.2.6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Development settings</w:t>
        </w:r>
        <w:r w:rsidR="00C57E70">
          <w:rPr>
            <w:noProof/>
            <w:webHidden/>
          </w:rPr>
          <w:tab/>
        </w:r>
        <w:r w:rsidR="00C57E70">
          <w:rPr>
            <w:noProof/>
            <w:webHidden/>
          </w:rPr>
          <w:fldChar w:fldCharType="begin"/>
        </w:r>
        <w:r w:rsidR="00C57E70">
          <w:rPr>
            <w:noProof/>
            <w:webHidden/>
          </w:rPr>
          <w:instrText xml:space="preserve"> PAGEREF _Toc372729392 \h </w:instrText>
        </w:r>
        <w:r w:rsidR="00C57E70">
          <w:rPr>
            <w:noProof/>
            <w:webHidden/>
          </w:rPr>
        </w:r>
        <w:r w:rsidR="00C57E70">
          <w:rPr>
            <w:noProof/>
            <w:webHidden/>
          </w:rPr>
          <w:fldChar w:fldCharType="separate"/>
        </w:r>
        <w:r w:rsidR="00F24350">
          <w:rPr>
            <w:noProof/>
            <w:webHidden/>
          </w:rPr>
          <w:t>10</w:t>
        </w:r>
        <w:r w:rsidR="00C57E70">
          <w:rPr>
            <w:noProof/>
            <w:webHidden/>
          </w:rPr>
          <w:fldChar w:fldCharType="end"/>
        </w:r>
      </w:hyperlink>
    </w:p>
    <w:p w14:paraId="6477658C" w14:textId="77777777" w:rsidR="00C57E70" w:rsidRDefault="00F01CF4">
      <w:pPr>
        <w:pStyle w:val="TOC1"/>
        <w:tabs>
          <w:tab w:val="left" w:pos="400"/>
        </w:tabs>
        <w:rPr>
          <w:rFonts w:asciiTheme="minorHAnsi" w:eastAsiaTheme="minorEastAsia" w:hAnsiTheme="minorHAnsi" w:cstheme="minorBidi"/>
          <w:noProof/>
          <w:sz w:val="22"/>
          <w:szCs w:val="22"/>
          <w:lang w:val="de-DE" w:eastAsia="de-DE" w:bidi="ar-SA"/>
        </w:rPr>
      </w:pPr>
      <w:hyperlink w:anchor="_Toc372729393" w:history="1">
        <w:r w:rsidR="00C57E70" w:rsidRPr="00E42401">
          <w:rPr>
            <w:rStyle w:val="Hyperlink"/>
            <w:noProof/>
          </w:rPr>
          <w:t>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Functional description</w:t>
        </w:r>
        <w:r w:rsidR="00C57E70">
          <w:rPr>
            <w:noProof/>
            <w:webHidden/>
          </w:rPr>
          <w:tab/>
        </w:r>
        <w:r w:rsidR="00C57E70">
          <w:rPr>
            <w:noProof/>
            <w:webHidden/>
          </w:rPr>
          <w:fldChar w:fldCharType="begin"/>
        </w:r>
        <w:r w:rsidR="00C57E70">
          <w:rPr>
            <w:noProof/>
            <w:webHidden/>
          </w:rPr>
          <w:instrText xml:space="preserve"> PAGEREF _Toc372729393 \h </w:instrText>
        </w:r>
        <w:r w:rsidR="00C57E70">
          <w:rPr>
            <w:noProof/>
            <w:webHidden/>
          </w:rPr>
        </w:r>
        <w:r w:rsidR="00C57E70">
          <w:rPr>
            <w:noProof/>
            <w:webHidden/>
          </w:rPr>
          <w:fldChar w:fldCharType="separate"/>
        </w:r>
        <w:r w:rsidR="00F24350">
          <w:rPr>
            <w:noProof/>
            <w:webHidden/>
          </w:rPr>
          <w:t>11</w:t>
        </w:r>
        <w:r w:rsidR="00C57E70">
          <w:rPr>
            <w:noProof/>
            <w:webHidden/>
          </w:rPr>
          <w:fldChar w:fldCharType="end"/>
        </w:r>
      </w:hyperlink>
    </w:p>
    <w:p w14:paraId="537F98BB"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94" w:history="1">
        <w:r w:rsidR="00C57E70" w:rsidRPr="00E42401">
          <w:rPr>
            <w:rStyle w:val="Hyperlink"/>
            <w:noProof/>
          </w:rPr>
          <w:t>5.1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in the checkout process</w:t>
        </w:r>
        <w:r w:rsidR="00C57E70">
          <w:rPr>
            <w:noProof/>
            <w:webHidden/>
          </w:rPr>
          <w:tab/>
        </w:r>
        <w:r w:rsidR="00C57E70">
          <w:rPr>
            <w:noProof/>
            <w:webHidden/>
          </w:rPr>
          <w:fldChar w:fldCharType="begin"/>
        </w:r>
        <w:r w:rsidR="00C57E70">
          <w:rPr>
            <w:noProof/>
            <w:webHidden/>
          </w:rPr>
          <w:instrText xml:space="preserve"> PAGEREF _Toc372729394 \h </w:instrText>
        </w:r>
        <w:r w:rsidR="00C57E70">
          <w:rPr>
            <w:noProof/>
            <w:webHidden/>
          </w:rPr>
        </w:r>
        <w:r w:rsidR="00C57E70">
          <w:rPr>
            <w:noProof/>
            <w:webHidden/>
          </w:rPr>
          <w:fldChar w:fldCharType="separate"/>
        </w:r>
        <w:r w:rsidR="00F24350">
          <w:rPr>
            <w:noProof/>
            <w:webHidden/>
          </w:rPr>
          <w:t>11</w:t>
        </w:r>
        <w:r w:rsidR="00C57E70">
          <w:rPr>
            <w:noProof/>
            <w:webHidden/>
          </w:rPr>
          <w:fldChar w:fldCharType="end"/>
        </w:r>
      </w:hyperlink>
    </w:p>
    <w:p w14:paraId="611314D9"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95" w:history="1">
        <w:r w:rsidR="00C57E70" w:rsidRPr="00E42401">
          <w:rPr>
            <w:rStyle w:val="Hyperlink"/>
            <w:noProof/>
          </w:rPr>
          <w:t>5.2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for orders</w:t>
        </w:r>
        <w:r w:rsidR="00C57E70">
          <w:rPr>
            <w:noProof/>
            <w:webHidden/>
          </w:rPr>
          <w:tab/>
        </w:r>
        <w:r w:rsidR="00C57E70">
          <w:rPr>
            <w:noProof/>
            <w:webHidden/>
          </w:rPr>
          <w:fldChar w:fldCharType="begin"/>
        </w:r>
        <w:r w:rsidR="00C57E70">
          <w:rPr>
            <w:noProof/>
            <w:webHidden/>
          </w:rPr>
          <w:instrText xml:space="preserve"> PAGEREF _Toc372729395 \h </w:instrText>
        </w:r>
        <w:r w:rsidR="00C57E70">
          <w:rPr>
            <w:noProof/>
            <w:webHidden/>
          </w:rPr>
        </w:r>
        <w:r w:rsidR="00C57E70">
          <w:rPr>
            <w:noProof/>
            <w:webHidden/>
          </w:rPr>
          <w:fldChar w:fldCharType="separate"/>
        </w:r>
        <w:r w:rsidR="00F24350">
          <w:rPr>
            <w:noProof/>
            <w:webHidden/>
          </w:rPr>
          <w:t>16</w:t>
        </w:r>
        <w:r w:rsidR="00C57E70">
          <w:rPr>
            <w:noProof/>
            <w:webHidden/>
          </w:rPr>
          <w:fldChar w:fldCharType="end"/>
        </w:r>
      </w:hyperlink>
    </w:p>
    <w:p w14:paraId="3413BDA5" w14:textId="77777777" w:rsidR="00C57E70" w:rsidRDefault="00F01CF4">
      <w:pPr>
        <w:pStyle w:val="TOC1"/>
        <w:tabs>
          <w:tab w:val="left" w:pos="400"/>
        </w:tabs>
        <w:rPr>
          <w:rFonts w:asciiTheme="minorHAnsi" w:eastAsiaTheme="minorEastAsia" w:hAnsiTheme="minorHAnsi" w:cstheme="minorBidi"/>
          <w:noProof/>
          <w:sz w:val="22"/>
          <w:szCs w:val="22"/>
          <w:lang w:val="de-DE" w:eastAsia="de-DE" w:bidi="ar-SA"/>
        </w:rPr>
      </w:pPr>
      <w:hyperlink w:anchor="_Toc372729396" w:history="1">
        <w:r w:rsidR="00C57E70" w:rsidRPr="00E42401">
          <w:rPr>
            <w:rStyle w:val="Hyperlink"/>
            <w:noProof/>
          </w:rPr>
          <w:t>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Notes</w:t>
        </w:r>
        <w:r w:rsidR="00C57E70">
          <w:rPr>
            <w:noProof/>
            <w:webHidden/>
          </w:rPr>
          <w:tab/>
        </w:r>
        <w:r w:rsidR="00C57E70">
          <w:rPr>
            <w:noProof/>
            <w:webHidden/>
          </w:rPr>
          <w:fldChar w:fldCharType="begin"/>
        </w:r>
        <w:r w:rsidR="00C57E70">
          <w:rPr>
            <w:noProof/>
            <w:webHidden/>
          </w:rPr>
          <w:instrText xml:space="preserve"> PAGEREF _Toc372729396 \h </w:instrText>
        </w:r>
        <w:r w:rsidR="00C57E70">
          <w:rPr>
            <w:noProof/>
            <w:webHidden/>
          </w:rPr>
        </w:r>
        <w:r w:rsidR="00C57E70">
          <w:rPr>
            <w:noProof/>
            <w:webHidden/>
          </w:rPr>
          <w:fldChar w:fldCharType="separate"/>
        </w:r>
        <w:r w:rsidR="00F24350">
          <w:rPr>
            <w:noProof/>
            <w:webHidden/>
          </w:rPr>
          <w:t>17</w:t>
        </w:r>
        <w:r w:rsidR="00C57E70">
          <w:rPr>
            <w:noProof/>
            <w:webHidden/>
          </w:rPr>
          <w:fldChar w:fldCharType="end"/>
        </w:r>
      </w:hyperlink>
    </w:p>
    <w:p w14:paraId="745F4399" w14:textId="77777777" w:rsidR="00C57E70" w:rsidRDefault="00F01CF4">
      <w:pPr>
        <w:pStyle w:val="TOC2"/>
        <w:rPr>
          <w:rFonts w:asciiTheme="minorHAnsi" w:eastAsiaTheme="minorEastAsia" w:hAnsiTheme="minorHAnsi" w:cstheme="minorBidi"/>
          <w:noProof/>
          <w:sz w:val="22"/>
          <w:szCs w:val="22"/>
          <w:lang w:val="de-DE" w:eastAsia="de-DE" w:bidi="ar-SA"/>
        </w:rPr>
      </w:pPr>
      <w:hyperlink w:anchor="_Toc372729397" w:history="1">
        <w:r w:rsidR="00C57E70" w:rsidRPr="00E42401">
          <w:rPr>
            <w:rStyle w:val="Hyperlink"/>
            <w:noProof/>
          </w:rPr>
          <w:t>6.1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Changes to the PayPal logo</w:t>
        </w:r>
        <w:r w:rsidR="00C57E70">
          <w:rPr>
            <w:noProof/>
            <w:webHidden/>
          </w:rPr>
          <w:tab/>
        </w:r>
        <w:r w:rsidR="00C57E70">
          <w:rPr>
            <w:noProof/>
            <w:webHidden/>
          </w:rPr>
          <w:fldChar w:fldCharType="begin"/>
        </w:r>
        <w:r w:rsidR="00C57E70">
          <w:rPr>
            <w:noProof/>
            <w:webHidden/>
          </w:rPr>
          <w:instrText xml:space="preserve"> PAGEREF _Toc372729397 \h </w:instrText>
        </w:r>
        <w:r w:rsidR="00C57E70">
          <w:rPr>
            <w:noProof/>
            <w:webHidden/>
          </w:rPr>
        </w:r>
        <w:r w:rsidR="00C57E70">
          <w:rPr>
            <w:noProof/>
            <w:webHidden/>
          </w:rPr>
          <w:fldChar w:fldCharType="separate"/>
        </w:r>
        <w:r w:rsidR="00F24350">
          <w:rPr>
            <w:noProof/>
            <w:webHidden/>
          </w:rPr>
          <w:t>17</w:t>
        </w:r>
        <w:r w:rsidR="00C57E70">
          <w:rPr>
            <w:noProof/>
            <w:webHidden/>
          </w:rPr>
          <w:fldChar w:fldCharType="end"/>
        </w:r>
      </w:hyperlink>
    </w:p>
    <w:p w14:paraId="6B1272A1" w14:textId="77777777" w:rsidR="00511FF4" w:rsidRDefault="0059008D">
      <w:pPr>
        <w:pStyle w:val="TOC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pPr>
      <w:r>
        <w:br w:type="page"/>
      </w:r>
    </w:p>
    <w:p w14:paraId="526FABAC" w14:textId="4C37B3A2" w:rsidR="008F6728" w:rsidRPr="00373EE9" w:rsidRDefault="008F6728" w:rsidP="008F6728">
      <w:pPr>
        <w:pStyle w:val="Heading1"/>
      </w:pPr>
      <w:bookmarkStart w:id="28" w:name="_Toc369165784"/>
      <w:bookmarkStart w:id="29" w:name="_Toc372729373"/>
      <w:r>
        <w:lastRenderedPageBreak/>
        <w:t>Introduction</w:t>
      </w:r>
      <w:bookmarkEnd w:id="28"/>
      <w:bookmarkEnd w:id="29"/>
    </w:p>
    <w:p w14:paraId="6B555C72" w14:textId="6931BDC3" w:rsidR="00AA7FC7" w:rsidRDefault="0063243E" w:rsidP="008F6728">
      <w:r>
        <w:t xml:space="preserve">The PayPal module integrates the fast and secure payment via PayPal in the OXID </w:t>
      </w:r>
      <w:proofErr w:type="spellStart"/>
      <w:r>
        <w:t>eShop</w:t>
      </w:r>
      <w:proofErr w:type="spellEnd"/>
      <w:r>
        <w:t>.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4">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1358360A" w:rsidR="00F8231B" w:rsidRDefault="00F8231B" w:rsidP="00F45EB9">
      <w:pPr>
        <w:tabs>
          <w:tab w:val="left" w:pos="1134"/>
        </w:tabs>
      </w:pPr>
      <w:r>
        <w:t xml:space="preserve">Version: </w:t>
      </w:r>
      <w:r>
        <w:tab/>
      </w:r>
      <w:r w:rsidR="0023402A">
        <w:tab/>
      </w:r>
      <w:r>
        <w:t>3.</w:t>
      </w:r>
      <w:r w:rsidR="00ED6476">
        <w:t>1</w:t>
      </w:r>
      <w:r>
        <w:t>.</w:t>
      </w:r>
      <w:r w:rsidR="00366E75">
        <w:t>2</w:t>
      </w:r>
    </w:p>
    <w:p w14:paraId="6F2F99E4" w14:textId="33964EAD" w:rsidR="00B50F3E" w:rsidRDefault="00B50F3E" w:rsidP="00F45EB9">
      <w:pPr>
        <w:tabs>
          <w:tab w:val="left" w:pos="1134"/>
        </w:tabs>
      </w:pPr>
      <w:r>
        <w:t xml:space="preserve">Category: </w:t>
      </w:r>
      <w:r>
        <w:tab/>
      </w:r>
      <w:r w:rsidR="0023402A">
        <w:tab/>
      </w:r>
      <w:r>
        <w:t xml:space="preserve">OXID </w:t>
      </w:r>
      <w:proofErr w:type="spellStart"/>
      <w:r>
        <w:t>eFire</w:t>
      </w:r>
      <w:proofErr w:type="spellEnd"/>
      <w:r>
        <w:t xml:space="preserve"> Extension - </w:t>
      </w:r>
      <w:r w:rsidR="00530292">
        <w:t>P</w:t>
      </w:r>
      <w:r>
        <w:t>ayment in the online shop</w:t>
      </w:r>
    </w:p>
    <w:p w14:paraId="06C61544" w14:textId="3026A78A" w:rsidR="004A2938" w:rsidRDefault="00E15E47" w:rsidP="00F45EB9">
      <w:pPr>
        <w:tabs>
          <w:tab w:val="left" w:pos="1134"/>
        </w:tabs>
      </w:pPr>
      <w:r>
        <w:t xml:space="preserve">Manufacturer: </w:t>
      </w:r>
      <w:r>
        <w:tab/>
        <w:t xml:space="preserve">OXID </w:t>
      </w:r>
      <w:proofErr w:type="spellStart"/>
      <w:r>
        <w:t>eSales</w:t>
      </w:r>
      <w:proofErr w:type="spellEnd"/>
      <w:r>
        <w:t xml:space="preserve"> AG</w:t>
      </w:r>
    </w:p>
    <w:p w14:paraId="382F5B24" w14:textId="06E20082" w:rsidR="004A2938" w:rsidRDefault="00F45EB9" w:rsidP="00F45EB9">
      <w:pPr>
        <w:tabs>
          <w:tab w:val="left" w:pos="1134"/>
        </w:tabs>
        <w:ind w:firstLine="993"/>
      </w:pPr>
      <w:r>
        <w:tab/>
      </w:r>
      <w:r w:rsidR="0023402A">
        <w:tab/>
      </w:r>
      <w:r>
        <w:t xml:space="preserve">Internet: </w:t>
      </w:r>
      <w:hyperlink r:id="rId15">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6">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w:t>
      </w:r>
      <w:proofErr w:type="spellStart"/>
      <w:r>
        <w:t>eSales</w:t>
      </w:r>
      <w:proofErr w:type="spellEnd"/>
      <w:r>
        <w:t xml:space="preserve"> in cooperation with PayPal. Unlike with previous module versions, no OXID </w:t>
      </w:r>
      <w:proofErr w:type="spellStart"/>
      <w:r>
        <w:t>eFire</w:t>
      </w:r>
      <w:proofErr w:type="spellEnd"/>
      <w:r>
        <w:t xml:space="preserve"> account is required from version 3.0.0 or higher. The communication between the OXID </w:t>
      </w:r>
      <w:proofErr w:type="spellStart"/>
      <w:r>
        <w:t>eShop</w:t>
      </w:r>
      <w:proofErr w:type="spellEnd"/>
      <w:r>
        <w:t xml:space="preserve">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Paragraph"/>
        <w:numPr>
          <w:ilvl w:val="0"/>
          <w:numId w:val="40"/>
        </w:numPr>
      </w:pPr>
      <w:r>
        <w:t xml:space="preserve">The PayPal payment method can be configured for each shop thus allowing different settings for individual </w:t>
      </w:r>
      <w:proofErr w:type="spellStart"/>
      <w:r>
        <w:t>subshops</w:t>
      </w:r>
      <w:proofErr w:type="spellEnd"/>
      <w:r>
        <w:t xml:space="preserve"> when using the Enterprise Edition. </w:t>
      </w:r>
    </w:p>
    <w:p w14:paraId="093B7A57" w14:textId="77777777" w:rsidR="009172E6" w:rsidRDefault="009172E6" w:rsidP="009172E6">
      <w:pPr>
        <w:pStyle w:val="ListParagraph"/>
        <w:numPr>
          <w:ilvl w:val="0"/>
          <w:numId w:val="40"/>
        </w:numPr>
      </w:pPr>
      <w:r>
        <w:t>PayPal payment method is offered during the checkout process.</w:t>
      </w:r>
    </w:p>
    <w:p w14:paraId="11379F3F" w14:textId="637448D9" w:rsidR="009172E6" w:rsidRDefault="009172E6" w:rsidP="009172E6">
      <w:pPr>
        <w:pStyle w:val="ListParagraph"/>
        <w:numPr>
          <w:ilvl w:val="0"/>
          <w:numId w:val="40"/>
        </w:numPr>
      </w:pPr>
      <w:r>
        <w:t>PayPal express checkout can be used from the shopping cart, mini cart and product detail page.</w:t>
      </w:r>
    </w:p>
    <w:p w14:paraId="64FBA189" w14:textId="133CD6F0" w:rsidR="00E54E2A" w:rsidRDefault="0020361E" w:rsidP="009172E6">
      <w:pPr>
        <w:pStyle w:val="ListParagraph"/>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Paragraph"/>
        <w:numPr>
          <w:ilvl w:val="0"/>
          <w:numId w:val="40"/>
        </w:numPr>
      </w:pPr>
      <w:r>
        <w:t>The contents of the shopping cart can be transferred to the PayPal payment page.</w:t>
      </w:r>
    </w:p>
    <w:p w14:paraId="010A3444" w14:textId="498F2C17" w:rsidR="003B017B" w:rsidRDefault="003B017B" w:rsidP="00201783">
      <w:pPr>
        <w:pStyle w:val="ListParagraph"/>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Paragraph"/>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Paragraph"/>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Paragraph"/>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w:t>
      </w:r>
      <w:proofErr w:type="spellStart"/>
      <w:r>
        <w:t>eXchange</w:t>
      </w:r>
      <w:proofErr w:type="spellEnd"/>
      <w:r>
        <w:t xml:space="preserv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Heading1"/>
      </w:pPr>
      <w:bookmarkStart w:id="30" w:name="_Toc369165785"/>
      <w:bookmarkStart w:id="31" w:name="_Toc372729374"/>
      <w:r>
        <w:t>System requirements</w:t>
      </w:r>
      <w:bookmarkEnd w:id="30"/>
      <w:bookmarkEnd w:id="31"/>
    </w:p>
    <w:p w14:paraId="7F76C162" w14:textId="77777777" w:rsidR="00220296" w:rsidRPr="00373EE9" w:rsidRDefault="00220296" w:rsidP="00220296">
      <w:r>
        <w:t xml:space="preserve">The system requirements given below apply to the PayPal module. In addition, the PayPal module only works if the OXID </w:t>
      </w:r>
      <w:proofErr w:type="spellStart"/>
      <w:r>
        <w:t>eShop</w:t>
      </w:r>
      <w:proofErr w:type="spellEnd"/>
      <w:r>
        <w:t xml:space="preserve"> was configured for SSL mode.</w:t>
      </w:r>
      <w:r>
        <w:br/>
      </w:r>
    </w:p>
    <w:p w14:paraId="09E5C2EB" w14:textId="2A7A6A67" w:rsidR="00220296" w:rsidRPr="00373EE9" w:rsidRDefault="00220296" w:rsidP="00220296">
      <w:pPr>
        <w:pStyle w:val="ListParagraph"/>
        <w:numPr>
          <w:ilvl w:val="0"/>
          <w:numId w:val="7"/>
        </w:numPr>
      </w:pPr>
      <w:r>
        <w:t>PHP 5.</w:t>
      </w:r>
      <w:r w:rsidR="001D0FD4">
        <w:t>3</w:t>
      </w:r>
      <w:r>
        <w:t xml:space="preserve"> or higher</w:t>
      </w:r>
    </w:p>
    <w:p w14:paraId="4E735DA7" w14:textId="77777777" w:rsidR="00220296" w:rsidRPr="00373EE9" w:rsidRDefault="00220296" w:rsidP="00220296">
      <w:pPr>
        <w:pStyle w:val="ListParagraph"/>
        <w:numPr>
          <w:ilvl w:val="0"/>
          <w:numId w:val="7"/>
        </w:numPr>
      </w:pPr>
      <w:proofErr w:type="spellStart"/>
      <w:r>
        <w:t>cURL</w:t>
      </w:r>
      <w:proofErr w:type="spellEnd"/>
      <w:r>
        <w:t xml:space="preserve"> </w:t>
      </w:r>
    </w:p>
    <w:p w14:paraId="1374A860" w14:textId="338E7A3C" w:rsidR="00220296" w:rsidRPr="00373EE9" w:rsidRDefault="005E4857" w:rsidP="005E4857">
      <w:pPr>
        <w:pStyle w:val="ListParagraph"/>
        <w:numPr>
          <w:ilvl w:val="0"/>
          <w:numId w:val="7"/>
        </w:numPr>
      </w:pPr>
      <w:proofErr w:type="spellStart"/>
      <w:r>
        <w:t>OpenSSL</w:t>
      </w:r>
      <w:proofErr w:type="spellEnd"/>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Paragraph"/>
        <w:numPr>
          <w:ilvl w:val="0"/>
          <w:numId w:val="7"/>
        </w:numPr>
      </w:pPr>
      <w:r>
        <w:t xml:space="preserve">Copy the file </w:t>
      </w:r>
      <w:proofErr w:type="spellStart"/>
      <w:r>
        <w:rPr>
          <w:rStyle w:val="DateinamenundPfadeZchn"/>
        </w:rPr>
        <w:t>check_system_requirements.php</w:t>
      </w:r>
      <w:proofErr w:type="spellEnd"/>
      <w:r>
        <w:t xml:space="preserve"> into the root folder of your shop.</w:t>
      </w:r>
    </w:p>
    <w:p w14:paraId="6D2B5154" w14:textId="77777777" w:rsidR="00220296" w:rsidRPr="00373EE9" w:rsidRDefault="00220296" w:rsidP="00220296">
      <w:pPr>
        <w:pStyle w:val="ListParagraph"/>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Paragraph"/>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Heading1"/>
      </w:pPr>
      <w:bookmarkStart w:id="32" w:name="_Toc369165786"/>
      <w:bookmarkStart w:id="33" w:name="_Toc372729375"/>
      <w:r>
        <w:t>Installation</w:t>
      </w:r>
      <w:bookmarkEnd w:id="32"/>
      <w:bookmarkEnd w:id="33"/>
    </w:p>
    <w:p w14:paraId="47A283EE" w14:textId="39907746" w:rsidR="006365F6" w:rsidRDefault="00A500E1" w:rsidP="006365F6">
      <w:r>
        <w:t xml:space="preserve">In this chapter, the installation of the PayPal module for the OXID </w:t>
      </w:r>
      <w:proofErr w:type="spellStart"/>
      <w:r>
        <w:t>eShop</w:t>
      </w:r>
      <w:proofErr w:type="spellEnd"/>
      <w:r>
        <w:t xml:space="preserve"> versions </w:t>
      </w:r>
      <w:r w:rsidR="00285FB1" w:rsidRPr="00373EE9">
        <w:t>4.</w:t>
      </w:r>
      <w:r w:rsidR="00285FB1">
        <w:t>8</w:t>
      </w:r>
      <w:r w:rsidR="00285FB1" w:rsidRPr="00373EE9">
        <w:t>.</w:t>
      </w:r>
      <w:r w:rsidR="006526A3">
        <w:t>*</w:t>
      </w:r>
      <w:r w:rsidR="00285FB1" w:rsidRPr="00373EE9">
        <w:t>/5.</w:t>
      </w:r>
      <w:r w:rsidR="00285FB1">
        <w:t>1</w:t>
      </w:r>
      <w:r w:rsidR="00285FB1" w:rsidRPr="00373EE9">
        <w:t>.</w:t>
      </w:r>
      <w:r w:rsidR="006526A3">
        <w:t>*</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 xml:space="preserve">For contract partners, OXID </w:t>
      </w:r>
      <w:proofErr w:type="spellStart"/>
      <w:r>
        <w:t>eSales</w:t>
      </w:r>
      <w:proofErr w:type="spellEnd"/>
      <w:r>
        <w:t xml:space="preserve"> can carry out the installation of the module. Besides the module installation, the service "</w:t>
      </w:r>
      <w:r w:rsidR="00896EFB" w:rsidRPr="00373EE9">
        <w:t>Die Online-</w:t>
      </w:r>
      <w:proofErr w:type="spellStart"/>
      <w:r w:rsidR="00896EFB" w:rsidRPr="00373EE9">
        <w:t>Bezahlmethode</w:t>
      </w:r>
      <w:proofErr w:type="spellEnd"/>
      <w:r w:rsidR="00896EFB" w:rsidRPr="00373EE9">
        <w:t xml:space="preserve"> </w:t>
      </w:r>
      <w:proofErr w:type="spellStart"/>
      <w:r w:rsidR="00896EFB" w:rsidRPr="00373EE9">
        <w:t>für</w:t>
      </w:r>
      <w:proofErr w:type="spellEnd"/>
      <w:r w:rsidR="00896EFB" w:rsidRPr="00373EE9">
        <w:t xml:space="preserve"> OXID </w:t>
      </w:r>
      <w:proofErr w:type="spellStart"/>
      <w:r w:rsidR="00896EFB" w:rsidRPr="00373EE9">
        <w:t>eShop</w:t>
      </w:r>
      <w:proofErr w:type="spellEnd"/>
      <w:r w:rsidR="00896EFB" w:rsidRPr="00373EE9">
        <w:t xml:space="preserve"> (PayPal)</w:t>
      </w:r>
      <w:r>
        <w:t xml:space="preserve">" provides you with additional features. Further information and a service request form can be found on the OXID </w:t>
      </w:r>
      <w:proofErr w:type="spellStart"/>
      <w:r>
        <w:t>eSales</w:t>
      </w:r>
      <w:proofErr w:type="spellEnd"/>
      <w:r>
        <w:t xml:space="preserve">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Heading2"/>
        <w:numPr>
          <w:ilvl w:val="1"/>
          <w:numId w:val="1"/>
        </w:numPr>
        <w:ind w:hanging="1997"/>
      </w:pPr>
      <w:bookmarkStart w:id="35" w:name="_Toc369165787"/>
      <w:bookmarkStart w:id="36" w:name="_Toc369536748"/>
      <w:bookmarkStart w:id="37" w:name="_Toc372729376"/>
      <w:r>
        <w:lastRenderedPageBreak/>
        <w:t>Removing the previous module</w:t>
      </w:r>
      <w:bookmarkEnd w:id="35"/>
      <w:bookmarkEnd w:id="36"/>
      <w:bookmarkEnd w:id="37"/>
    </w:p>
    <w:p w14:paraId="2CCD2D3D" w14:textId="564D3FC5" w:rsidR="005050C5" w:rsidRDefault="005050C5" w:rsidP="005050C5">
      <w:pPr>
        <w:pStyle w:val="Heading3"/>
      </w:pPr>
      <w:bookmarkStart w:id="38" w:name="_Toc372729377"/>
      <w:proofErr w:type="gramStart"/>
      <w:r>
        <w:t>Module PayPal 2.1.*</w:t>
      </w:r>
      <w:bookmarkEnd w:id="38"/>
      <w:proofErr w:type="gramEnd"/>
    </w:p>
    <w:p w14:paraId="5716AFB4" w14:textId="77777777" w:rsidR="005050C5" w:rsidRPr="00373EE9" w:rsidRDefault="005050C5" w:rsidP="005050C5">
      <w:r>
        <w:t xml:space="preserve">If you have already used one of the PayPal module versions 2.1.* in your OXID </w:t>
      </w:r>
      <w:proofErr w:type="spellStart"/>
      <w:r>
        <w:t>eShop</w:t>
      </w:r>
      <w:proofErr w:type="spellEnd"/>
      <w:r>
        <w:t xml:space="preserve">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Paragraph"/>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Paragraph"/>
        <w:numPr>
          <w:ilvl w:val="0"/>
          <w:numId w:val="37"/>
        </w:numPr>
      </w:pPr>
      <w:r>
        <w:t>Select the PayPal module and deactivate it.</w:t>
      </w:r>
    </w:p>
    <w:p w14:paraId="4C0AC779" w14:textId="77777777" w:rsidR="005050C5" w:rsidRPr="00373EE9" w:rsidRDefault="005050C5" w:rsidP="005050C5">
      <w:pPr>
        <w:pStyle w:val="ListParagraph"/>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Paragraph"/>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w:t>
      </w:r>
      <w:proofErr w:type="spellStart"/>
      <w:r>
        <w:rPr>
          <w:rStyle w:val="BenutzereingabenundCodeZchn"/>
        </w:rPr>
        <w:t>oepaypal_transactions</w:t>
      </w:r>
      <w:proofErr w:type="spellEnd"/>
      <w:r>
        <w:rPr>
          <w:rStyle w:val="BenutzereingabenundCodeZchn"/>
        </w:rPr>
        <w:t>`;</w:t>
      </w:r>
      <w:bookmarkEnd w:id="39"/>
    </w:p>
    <w:p w14:paraId="2FB6E14D" w14:textId="77777777" w:rsidR="005050C5" w:rsidRPr="00373EE9" w:rsidRDefault="005050C5" w:rsidP="005050C5">
      <w:pPr>
        <w:pStyle w:val="ListParagraph"/>
      </w:pPr>
      <w:r>
        <w:rPr>
          <w:rStyle w:val="BenutzereingabenundCodeZchn"/>
        </w:rPr>
        <w:t>SET @</w:t>
      </w:r>
      <w:proofErr w:type="spellStart"/>
      <w:r>
        <w:rPr>
          <w:rStyle w:val="BenutzereingabenundCodeZchn"/>
        </w:rPr>
        <w:t>shopid</w:t>
      </w:r>
      <w:proofErr w:type="spellEnd"/>
      <w:r>
        <w:rPr>
          <w:rStyle w:val="BenutzereingabenundCodeZchn"/>
        </w:rPr>
        <w:t xml:space="preserve"> = </w:t>
      </w:r>
      <w:proofErr w:type="gramStart"/>
      <w:r>
        <w:rPr>
          <w:rStyle w:val="BenutzereingabenundCodeZchn"/>
        </w:rPr>
        <w:t>IF(</w:t>
      </w:r>
      <w:proofErr w:type="gramEnd"/>
      <w:r>
        <w:rPr>
          <w:rStyle w:val="BenutzereingabenundCodeZchn"/>
        </w:rPr>
        <w:t xml:space="preserve"> ( SELECT </w:t>
      </w:r>
      <w:proofErr w:type="spellStart"/>
      <w:r>
        <w:rPr>
          <w:rStyle w:val="BenutzereingabenundCodeZchn"/>
        </w:rPr>
        <w:t>oxedition</w:t>
      </w:r>
      <w:proofErr w:type="spellEnd"/>
      <w:r>
        <w:rPr>
          <w:rStyle w:val="BenutzereingabenundCodeZchn"/>
        </w:rPr>
        <w:t xml:space="preserve">='EE' FROM </w:t>
      </w:r>
      <w:proofErr w:type="spellStart"/>
      <w:r>
        <w:rPr>
          <w:rStyle w:val="BenutzereingabenundCodeZchn"/>
        </w:rPr>
        <w:t>oxshops</w:t>
      </w:r>
      <w:proofErr w:type="spellEnd"/>
      <w:r>
        <w:rPr>
          <w:rStyle w:val="BenutzereingabenundCodeZchn"/>
        </w:rPr>
        <w:t xml:space="preserve"> LIMIT 1 ), 1, '</w:t>
      </w:r>
      <w:proofErr w:type="spellStart"/>
      <w:r>
        <w:rPr>
          <w:rStyle w:val="BenutzereingabenundCodeZchn"/>
        </w:rPr>
        <w:t>oxbaseshop</w:t>
      </w:r>
      <w:proofErr w:type="spellEnd"/>
      <w:r>
        <w:rPr>
          <w:rStyle w:val="BenutzereingabenundCodeZchn"/>
        </w:rPr>
        <w:t>' );</w:t>
      </w:r>
    </w:p>
    <w:p w14:paraId="15EE1C2B" w14:textId="77777777" w:rsidR="005050C5" w:rsidRPr="00373EE9" w:rsidRDefault="005050C5" w:rsidP="005050C5">
      <w:pPr>
        <w:pStyle w:val="ListParagraph"/>
      </w:pPr>
      <w:r>
        <w:rPr>
          <w:rStyle w:val="BenutzereingabenundCodeZchn"/>
        </w:rPr>
        <w:t>DELETE FROM `</w:t>
      </w:r>
      <w:proofErr w:type="spellStart"/>
      <w:r>
        <w:rPr>
          <w:rStyle w:val="BenutzereingabenundCodeZchn"/>
        </w:rPr>
        <w:t>oxtplblocks</w:t>
      </w:r>
      <w:proofErr w:type="spellEnd"/>
      <w:r>
        <w:rPr>
          <w:rStyle w:val="BenutzereingabenundCodeZchn"/>
        </w:rPr>
        <w:t>` WHERE `OXSHOPID` = @</w:t>
      </w:r>
      <w:proofErr w:type="spellStart"/>
      <w:r>
        <w:rPr>
          <w:rStyle w:val="BenutzereingabenundCodeZchn"/>
        </w:rPr>
        <w:t>shopid</w:t>
      </w:r>
      <w:proofErr w:type="spellEnd"/>
      <w:r>
        <w:rPr>
          <w:rStyle w:val="BenutzereingabenundCodeZchn"/>
        </w:rPr>
        <w:t xml:space="preserve"> AND `OXMODULE` = '</w:t>
      </w:r>
      <w:proofErr w:type="spellStart"/>
      <w:r>
        <w:rPr>
          <w:rStyle w:val="BenutzereingabenundCodeZchn"/>
        </w:rPr>
        <w:t>oepaypal</w:t>
      </w:r>
      <w:proofErr w:type="spellEnd"/>
      <w:r>
        <w:rPr>
          <w:rStyle w:val="BenutzereingabenundCodeZchn"/>
        </w:rPr>
        <w:t>';</w:t>
      </w:r>
    </w:p>
    <w:p w14:paraId="6ABB6540" w14:textId="77777777" w:rsidR="005050C5" w:rsidRPr="00373EE9" w:rsidRDefault="005050C5" w:rsidP="005050C5">
      <w:pPr>
        <w:pStyle w:val="ListParagraph"/>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Paragraph"/>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Paragraph"/>
        <w:numPr>
          <w:ilvl w:val="0"/>
          <w:numId w:val="37"/>
        </w:numPr>
      </w:pPr>
      <w:r>
        <w:t xml:space="preserve">Delete the folder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t xml:space="preserve"> </w:t>
      </w:r>
    </w:p>
    <w:p w14:paraId="044F0365" w14:textId="218D9E86" w:rsidR="00521902" w:rsidRDefault="005050C5" w:rsidP="00521902">
      <w:pPr>
        <w:pStyle w:val="ListParagraph"/>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Heading3"/>
      </w:pPr>
      <w:bookmarkStart w:id="40" w:name="_Toc372729378"/>
      <w:proofErr w:type="gramStart"/>
      <w:r>
        <w:t>Module PayPal 3.*</w:t>
      </w:r>
      <w:bookmarkEnd w:id="40"/>
      <w:proofErr w:type="gramEnd"/>
    </w:p>
    <w:p w14:paraId="4F29E9CD" w14:textId="42D75F9E" w:rsidR="005050C5" w:rsidRDefault="00521902" w:rsidP="00847B2C">
      <w:r>
        <w:t xml:space="preserve">If you have installed module PayPal 3.* in your OXID </w:t>
      </w:r>
      <w:proofErr w:type="spellStart"/>
      <w:r>
        <w:t>eShop</w:t>
      </w:r>
      <w:proofErr w:type="spellEnd"/>
      <w:r w:rsidR="00B37D0E">
        <w:t>, please proceed as follows:</w:t>
      </w:r>
    </w:p>
    <w:p w14:paraId="5A397FB2" w14:textId="77777777" w:rsidR="00FE49BB" w:rsidRDefault="00FE49BB" w:rsidP="00847B2C"/>
    <w:p w14:paraId="6E7BBB21" w14:textId="77777777" w:rsidR="00A51411" w:rsidRPr="00373EE9" w:rsidRDefault="00A51411" w:rsidP="00A51411">
      <w:pPr>
        <w:pStyle w:val="ListParagraph"/>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Paragraph"/>
        <w:numPr>
          <w:ilvl w:val="0"/>
          <w:numId w:val="37"/>
        </w:numPr>
      </w:pPr>
      <w:r>
        <w:t>Select the PayPal module and deactivate it.</w:t>
      </w:r>
    </w:p>
    <w:p w14:paraId="297E7448" w14:textId="77777777" w:rsidR="004D63D7" w:rsidRPr="00373EE9" w:rsidRDefault="004D63D7" w:rsidP="004D63D7">
      <w:pPr>
        <w:pStyle w:val="ListParagraph"/>
        <w:numPr>
          <w:ilvl w:val="0"/>
          <w:numId w:val="37"/>
        </w:numPr>
      </w:pPr>
      <w:r>
        <w:t xml:space="preserve">Delete the folder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t xml:space="preserve"> </w:t>
      </w:r>
    </w:p>
    <w:p w14:paraId="5010B341" w14:textId="7483AB51" w:rsidR="00B37D0E" w:rsidRPr="00373EE9" w:rsidRDefault="004D63D7" w:rsidP="00847B2C">
      <w:pPr>
        <w:pStyle w:val="ListParagraph"/>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Heading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7272937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w:t>
      </w:r>
      <w:proofErr w:type="spellStart"/>
      <w:r>
        <w:rPr>
          <w:rStyle w:val="DateinamenundPfadeZchn"/>
        </w:rPr>
        <w:t>copy_this</w:t>
      </w:r>
      <w:proofErr w:type="spellEnd"/>
      <w:r>
        <w:t xml:space="preserve"> folder int</w:t>
      </w:r>
      <w:r w:rsidR="007C09A9">
        <w:t>o the root folder of your shop.</w:t>
      </w:r>
    </w:p>
    <w:p w14:paraId="529953A2" w14:textId="77777777" w:rsidR="00A500E1" w:rsidRPr="00D26963" w:rsidRDefault="00A500E1" w:rsidP="009A1536">
      <w:pPr>
        <w:pStyle w:val="Heading2"/>
        <w:ind w:hanging="1997"/>
      </w:pPr>
      <w:bookmarkStart w:id="65" w:name="_Toc369165789"/>
      <w:bookmarkStart w:id="66" w:name="_Toc372729380"/>
      <w:r>
        <w:t>Changing write permissions of /modules/</w:t>
      </w:r>
      <w:proofErr w:type="spellStart"/>
      <w:r>
        <w:t>oe</w:t>
      </w:r>
      <w:proofErr w:type="spellEnd"/>
      <w:r>
        <w:t>/</w:t>
      </w:r>
      <w:proofErr w:type="spellStart"/>
      <w:r>
        <w:t>oepaypal</w:t>
      </w:r>
      <w:proofErr w:type="spellEnd"/>
      <w:r>
        <w:t>/logs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/logs</w:t>
      </w:r>
      <w:r>
        <w:t xml:space="preserve">. </w:t>
      </w:r>
      <w:proofErr w:type="gramStart"/>
      <w:r>
        <w:t>Grant full write permission for owner, group and public (755 or 777).</w:t>
      </w:r>
      <w:proofErr w:type="gramEnd"/>
    </w:p>
    <w:p w14:paraId="1483A042" w14:textId="221936AE" w:rsidR="00A500E1" w:rsidRPr="00373EE9" w:rsidRDefault="00A500E1" w:rsidP="009A1536">
      <w:pPr>
        <w:pStyle w:val="Heading2"/>
        <w:ind w:hanging="1997"/>
      </w:pPr>
      <w:bookmarkStart w:id="67" w:name="_Ref196626911"/>
      <w:bookmarkStart w:id="68" w:name="_Toc369165790"/>
      <w:bookmarkStart w:id="69" w:name="_Toc372729381"/>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proofErr w:type="spellStart"/>
      <w:r>
        <w:rPr>
          <w:b/>
          <w:i/>
        </w:rPr>
        <w:t>changed_full</w:t>
      </w:r>
      <w:proofErr w:type="spellEnd"/>
      <w:r>
        <w:t xml:space="preserve"> folder. The </w:t>
      </w:r>
      <w:proofErr w:type="gramStart"/>
      <w:r>
        <w:t xml:space="preserve">subfolder </w:t>
      </w:r>
      <w:r>
        <w:rPr>
          <w:rStyle w:val="DateinamenundPfadeZchn"/>
        </w:rPr>
        <w:t>/</w:t>
      </w:r>
      <w:proofErr w:type="spellStart"/>
      <w:r>
        <w:rPr>
          <w:rStyle w:val="DateinamenundPfadeZchn"/>
        </w:rPr>
        <w:t>changed_full</w:t>
      </w:r>
      <w:proofErr w:type="spellEnd"/>
      <w:r>
        <w:rPr>
          <w:rStyle w:val="DateinamenundPfadeZchn"/>
        </w:rPr>
        <w:t>/modules</w:t>
      </w:r>
      <w:r>
        <w:t xml:space="preserve"> contains</w:t>
      </w:r>
      <w:proofErr w:type="gramEnd"/>
      <w:r>
        <w:t xml:space="preserve">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Paragraph"/>
        <w:numPr>
          <w:ilvl w:val="0"/>
          <w:numId w:val="36"/>
        </w:numPr>
        <w:rPr>
          <w:rStyle w:val="DateinamenundPfadeZchn"/>
        </w:rPr>
      </w:pPr>
      <w:r>
        <w:rPr>
          <w:rStyle w:val="DateinamenundPfadeZchn"/>
        </w:rPr>
        <w:t>/</w:t>
      </w:r>
      <w:proofErr w:type="spellStart"/>
      <w:r>
        <w:rPr>
          <w:rStyle w:val="DateinamenundPfadeZchn"/>
        </w:rPr>
        <w:t>templ_docu_admin</w:t>
      </w:r>
      <w:proofErr w:type="spellEnd"/>
      <w:r>
        <w:t xml:space="preserve"> - changes in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rsidR="00DA7B96">
        <w:rPr>
          <w:rStyle w:val="DateinamenundPfadeZchn"/>
        </w:rPr>
        <w:t>views</w:t>
      </w:r>
      <w:r>
        <w:rPr>
          <w:rStyle w:val="DateinamenundPfadeZchn"/>
        </w:rPr>
        <w:t>/admin</w:t>
      </w:r>
    </w:p>
    <w:p w14:paraId="20AA7AAD" w14:textId="301CBA87" w:rsidR="00F26453" w:rsidRPr="00373EE9" w:rsidRDefault="00B01A6F" w:rsidP="00B01A6F">
      <w:pPr>
        <w:pStyle w:val="ListParagraph"/>
        <w:numPr>
          <w:ilvl w:val="0"/>
          <w:numId w:val="36"/>
        </w:numPr>
        <w:rPr>
          <w:rStyle w:val="DateinamenundPfadeZchn"/>
        </w:rPr>
      </w:pPr>
      <w:r>
        <w:rPr>
          <w:rStyle w:val="DateinamenundPfadeZchn"/>
        </w:rPr>
        <w:t>/</w:t>
      </w:r>
      <w:proofErr w:type="spellStart"/>
      <w:r>
        <w:rPr>
          <w:rStyle w:val="DateinamenundPfadeZchn"/>
        </w:rPr>
        <w:t>templ_docu_blocks</w:t>
      </w:r>
      <w:proofErr w:type="spellEnd"/>
      <w:r>
        <w:t xml:space="preserve"> - changes in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29921887" w:rsidR="00F96D93" w:rsidRPr="00373EE9" w:rsidRDefault="00F26453" w:rsidP="00F26453">
      <w:r>
        <w:t>The folders containing the template documentation are only available in the installation package if changes were made in the respective templates and</w:t>
      </w:r>
      <w:r w:rsidR="00B22F2F">
        <w:t xml:space="preserve"> files</w:t>
      </w:r>
      <w:r>
        <w:t>.</w:t>
      </w:r>
    </w:p>
    <w:p w14:paraId="74B6A91B" w14:textId="06839DE3" w:rsidR="009167F2" w:rsidRPr="00373EE9" w:rsidRDefault="004A6B6A" w:rsidP="009A1536">
      <w:pPr>
        <w:pStyle w:val="Heading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72729382"/>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Heading2"/>
        <w:ind w:hanging="1997"/>
      </w:pPr>
      <w:bookmarkStart w:id="87" w:name="_Toc369165792"/>
      <w:bookmarkStart w:id="88" w:name="_Toc372729383"/>
      <w:r>
        <w:t>Deleting temporary files</w:t>
      </w:r>
      <w:bookmarkEnd w:id="86"/>
      <w:bookmarkEnd w:id="87"/>
      <w:bookmarkEnd w:id="88"/>
    </w:p>
    <w:p w14:paraId="5C467E7D" w14:textId="054ECF5B" w:rsidR="003460AF" w:rsidRPr="00373EE9" w:rsidRDefault="003460AF" w:rsidP="00B56FA3">
      <w:proofErr w:type="gramStart"/>
      <w:r>
        <w:t xml:space="preserve">Delete all files and folders except for </w:t>
      </w:r>
      <w:r>
        <w:rPr>
          <w:rStyle w:val="DateinamenundPfadeZchn"/>
        </w:rPr>
        <w:t>.</w:t>
      </w:r>
      <w:proofErr w:type="spellStart"/>
      <w:r>
        <w:rPr>
          <w:rStyle w:val="DateinamenundPfadeZchn"/>
        </w:rPr>
        <w:t>htaccess</w:t>
      </w:r>
      <w:proofErr w:type="spellEnd"/>
      <w:r>
        <w:t xml:space="preserve"> from the </w:t>
      </w:r>
      <w:r>
        <w:rPr>
          <w:rStyle w:val="DateinamenundPfadeZchn"/>
        </w:rPr>
        <w:t>/</w:t>
      </w:r>
      <w:proofErr w:type="spellStart"/>
      <w:r>
        <w:rPr>
          <w:rStyle w:val="DateinamenundPfadeZchn"/>
        </w:rPr>
        <w:t>tmp</w:t>
      </w:r>
      <w:proofErr w:type="spellEnd"/>
      <w:r>
        <w:rPr>
          <w:rFonts w:ascii="Verdana,BoldItalic" w:hAnsi="Verdana,BoldItalic"/>
          <w:b/>
          <w:i/>
          <w:color w:val="404040"/>
        </w:rPr>
        <w:t xml:space="preserve"> </w:t>
      </w:r>
      <w:r>
        <w:t>folder of your shop.</w:t>
      </w:r>
      <w:proofErr w:type="gramEnd"/>
    </w:p>
    <w:p w14:paraId="7353192D" w14:textId="20922C5C" w:rsidR="00D90423" w:rsidRDefault="00D90423" w:rsidP="00D90423">
      <w:pPr>
        <w:pStyle w:val="Heading1"/>
      </w:pPr>
      <w:bookmarkStart w:id="89" w:name="_Toc369165793"/>
      <w:bookmarkStart w:id="90" w:name="_Toc372729384"/>
      <w:r>
        <w:t>Configuration</w:t>
      </w:r>
      <w:bookmarkEnd w:id="89"/>
      <w:bookmarkEnd w:id="90"/>
    </w:p>
    <w:p w14:paraId="1BC99CD4" w14:textId="4B45BB69" w:rsidR="00D90423" w:rsidRDefault="00C10D90" w:rsidP="00D90423">
      <w:r>
        <w:t xml:space="preserve">In order to enable PayPal payment for customers in the OXID </w:t>
      </w:r>
      <w:proofErr w:type="spellStart"/>
      <w:r>
        <w:t>eShop</w:t>
      </w:r>
      <w:proofErr w:type="spellEnd"/>
      <w:r>
        <w:t xml:space="preserve">, the related payment type needs to be configured. In the module settings you can define how payment via PayPal is to be made in the OXID </w:t>
      </w:r>
      <w:proofErr w:type="spellStart"/>
      <w:r>
        <w:t>eShop</w:t>
      </w:r>
      <w:proofErr w:type="spellEnd"/>
      <w:r>
        <w:t>.</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w:t>
      </w:r>
      <w:proofErr w:type="spellStart"/>
      <w:r>
        <w:rPr>
          <w:b w:val="0"/>
          <w:color w:val="auto"/>
        </w:rPr>
        <w:t>eFire</w:t>
      </w:r>
      <w:proofErr w:type="spellEnd"/>
      <w:r>
        <w:rPr>
          <w:b w:val="0"/>
          <w:color w:val="auto"/>
        </w:rPr>
        <w:t>.</w:t>
      </w:r>
    </w:p>
    <w:p w14:paraId="33ECEA0D" w14:textId="77777777" w:rsidR="00D90423" w:rsidRPr="00373EE9" w:rsidRDefault="00D90423" w:rsidP="00556FB1">
      <w:pPr>
        <w:pStyle w:val="Heading2"/>
        <w:ind w:hanging="1997"/>
      </w:pPr>
      <w:bookmarkStart w:id="91" w:name="_Toc369165794"/>
      <w:bookmarkStart w:id="92" w:name="_Toc372729385"/>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w:t>
      </w:r>
      <w:proofErr w:type="gramStart"/>
      <w:r w:rsidR="005D3E7F">
        <w:t xml:space="preserve">the </w:t>
      </w:r>
      <w:r w:rsidR="005D3E7F" w:rsidRPr="00627B19">
        <w:rPr>
          <w:rStyle w:val="EingabefelderundNavigationsschritteZchn"/>
        </w:rPr>
        <w:t>from</w:t>
      </w:r>
      <w:proofErr w:type="gramEnd"/>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Paragraph"/>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Paragraph"/>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Heading2"/>
        <w:ind w:hanging="1997"/>
      </w:pPr>
      <w:bookmarkStart w:id="93" w:name="_Toc369165795"/>
      <w:bookmarkStart w:id="94" w:name="_Toc372729386"/>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Heading3"/>
      </w:pPr>
      <w:bookmarkStart w:id="96" w:name="_Toc369165796"/>
      <w:bookmarkStart w:id="97" w:name="_Toc372729387"/>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w:t>
      </w:r>
      <w:proofErr w:type="spellStart"/>
      <w:r>
        <w:t>eShop</w:t>
      </w:r>
      <w:proofErr w:type="spellEnd"/>
      <w:r>
        <w:t>.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Heading3"/>
      </w:pPr>
      <w:bookmarkStart w:id="98" w:name="_Toc369165797"/>
      <w:bookmarkStart w:id="99" w:name="_Toc372729388"/>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w:t>
      </w:r>
      <w:proofErr w:type="spellStart"/>
      <w:r>
        <w:t>darkblue</w:t>
      </w:r>
      <w:proofErr w:type="spellEnd"/>
      <w:r>
        <w:t xml:space="preserv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on the PayPal payment page. The image should have a maximum size of 190x60 </w:t>
      </w:r>
      <w:proofErr w:type="spellStart"/>
      <w:r>
        <w:t>px</w:t>
      </w:r>
      <w:proofErr w:type="spellEnd"/>
      <w:r>
        <w:t xml:space="preserve"> (width x height) and be located in the </w:t>
      </w:r>
      <w:r>
        <w:rPr>
          <w:rStyle w:val="DateinamenundPfadeZchn"/>
        </w:rPr>
        <w:t>/out</w:t>
      </w:r>
      <w:proofErr w:type="gramStart"/>
      <w:r>
        <w:rPr>
          <w:rStyle w:val="DateinamenundPfadeZchn"/>
        </w:rPr>
        <w:t>/{</w:t>
      </w:r>
      <w:proofErr w:type="gramEnd"/>
      <w:r>
        <w:rPr>
          <w:rStyle w:val="DateinamenundPfadeZchn"/>
        </w:rPr>
        <w:t>theme}/</w:t>
      </w:r>
      <w:proofErr w:type="spellStart"/>
      <w:r>
        <w:rPr>
          <w:rStyle w:val="DateinamenundPfadeZchn"/>
        </w:rPr>
        <w:t>img</w:t>
      </w:r>
      <w:proofErr w:type="spellEnd"/>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proofErr w:type="spellStart"/>
      <w:r>
        <w:rPr>
          <w:rStyle w:val="DateinamenundPfadeZchn"/>
        </w:rPr>
        <w:t>config.inc.php</w:t>
      </w:r>
      <w:proofErr w:type="spellEnd"/>
      <w:r>
        <w:t xml:space="preserve"> configuration file by the "</w:t>
      </w:r>
      <w:proofErr w:type="spellStart"/>
      <w:r>
        <w:t>sShopLogo</w:t>
      </w:r>
      <w:proofErr w:type="spellEnd"/>
      <w:r>
        <w:t xml:space="preserve">" parameter. However, you may also have a custom shop logo displayed on the PayPal payment page, the file name of which is to be entered here. </w:t>
      </w:r>
    </w:p>
    <w:p w14:paraId="7C531BAC" w14:textId="2BC9084D" w:rsidR="008E6FF6" w:rsidRDefault="008E6FF6" w:rsidP="00533CED">
      <w:pPr>
        <w:pStyle w:val="Heading3"/>
        <w:ind w:left="737" w:hanging="737"/>
      </w:pPr>
      <w:bookmarkStart w:id="100" w:name="_Toc369165798"/>
      <w:bookmarkStart w:id="101" w:name="_Toc372729389"/>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Heading3"/>
        <w:ind w:left="737" w:hanging="737"/>
      </w:pPr>
      <w:bookmarkStart w:id="102" w:name="_Toc369165799"/>
      <w:bookmarkStart w:id="103" w:name="_Toc372729390"/>
      <w:r>
        <w:t>Capture</w:t>
      </w:r>
      <w:bookmarkEnd w:id="102"/>
      <w:bookmarkEnd w:id="103"/>
    </w:p>
    <w:p w14:paraId="78CAC377" w14:textId="507FABD9" w:rsidR="00361487" w:rsidRDefault="00F31E03" w:rsidP="00533CED">
      <w:r>
        <w:t xml:space="preserve">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w:t>
      </w:r>
      <w:proofErr w:type="gramStart"/>
      <w:r>
        <w:t>Only ship goods when the PayPal status says "Completed".</w:t>
      </w:r>
      <w:proofErr w:type="gramEnd"/>
    </w:p>
    <w:p w14:paraId="36165865" w14:textId="77777777" w:rsidR="000B0B00" w:rsidRDefault="000B0B00" w:rsidP="00533CED"/>
    <w:p w14:paraId="15B9961B" w14:textId="3B4A156A" w:rsidR="00361487" w:rsidRDefault="000B0B00" w:rsidP="00533CED">
      <w:r>
        <w:t xml:space="preserve">Furthermore, the OXID </w:t>
      </w:r>
      <w:proofErr w:type="spellStart"/>
      <w:r>
        <w:t>eShop</w:t>
      </w:r>
      <w:proofErr w:type="spellEnd"/>
      <w:r>
        <w:t xml:space="preserve">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Heading3"/>
        <w:ind w:left="737" w:hanging="737"/>
      </w:pPr>
      <w:bookmarkStart w:id="104" w:name="_Toc369165800"/>
      <w:bookmarkStart w:id="105" w:name="_Toc372729391"/>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w:t>
      </w:r>
      <w:proofErr w:type="spellStart"/>
      <w:r>
        <w:t>eShop</w:t>
      </w:r>
      <w:proofErr w:type="spellEnd"/>
      <w:r>
        <w:t xml:space="preserve">,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Heading3"/>
        <w:ind w:left="737" w:hanging="737"/>
      </w:pPr>
      <w:bookmarkStart w:id="106" w:name="_Toc369165801"/>
      <w:bookmarkStart w:id="107" w:name="_Toc372729392"/>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Heading1"/>
      </w:pPr>
      <w:bookmarkStart w:id="109" w:name="_Toc372729393"/>
      <w:r>
        <w:lastRenderedPageBreak/>
        <w:t>Functional description</w:t>
      </w:r>
      <w:bookmarkEnd w:id="108"/>
      <w:bookmarkEnd w:id="109"/>
    </w:p>
    <w:p w14:paraId="6EDC49FA" w14:textId="1D3DAB7C" w:rsidR="000F6329" w:rsidRDefault="000F6329" w:rsidP="000F6329">
      <w:pPr>
        <w:pStyle w:val="Heading2"/>
        <w:ind w:hanging="1997"/>
      </w:pPr>
      <w:bookmarkStart w:id="110" w:name="_Toc369165803"/>
      <w:bookmarkStart w:id="111" w:name="_Toc372729394"/>
      <w:r>
        <w:t>PayPal in the checkout process</w:t>
      </w:r>
      <w:bookmarkEnd w:id="110"/>
      <w:bookmarkEnd w:id="111"/>
    </w:p>
    <w:p w14:paraId="140EF79B" w14:textId="77777777" w:rsidR="000F6329" w:rsidRDefault="000F6329" w:rsidP="00CE0F46"/>
    <w:p w14:paraId="5CDC692C" w14:textId="1B92F87E" w:rsidR="00CE0F46" w:rsidRDefault="00CE0F46" w:rsidP="00CE0F46">
      <w:r>
        <w:t xml:space="preserve">In the OXID </w:t>
      </w:r>
      <w:proofErr w:type="spellStart"/>
      <w:r>
        <w:t>eShop</w:t>
      </w:r>
      <w:proofErr w:type="spellEnd"/>
      <w:r>
        <w:t>,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Caption"/>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24350">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Caption"/>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24350">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528340DE" w14:textId="77777777" w:rsidR="0006756B" w:rsidRDefault="0006756B">
      <w:pPr>
        <w:spacing w:line="240" w:lineRule="auto"/>
      </w:pPr>
      <w:r>
        <w:br w:type="page"/>
      </w:r>
    </w:p>
    <w:p w14:paraId="38F15B45" w14:textId="2B6B2BF9" w:rsidR="006B49A6" w:rsidRDefault="0006756B" w:rsidP="00CE0F46">
      <w:r>
        <w:rPr>
          <w:noProof/>
          <w:lang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Caption"/>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24350">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Caption"/>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24350">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Caption"/>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24350">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Caption"/>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24350">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B5A823D" w14:textId="30ABB695" w:rsidR="00743E20" w:rsidRDefault="004865B0" w:rsidP="00CE0F46">
      <w:r>
        <w:rPr>
          <w:noProof/>
          <w:lang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Caption"/>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24350">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Caption"/>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24350">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Heading2"/>
        <w:ind w:hanging="1997"/>
      </w:pPr>
      <w:bookmarkStart w:id="112" w:name="_Toc369165804"/>
      <w:bookmarkStart w:id="113" w:name="_Toc372729395"/>
      <w:r>
        <w:t>PayPal for orders</w:t>
      </w:r>
      <w:bookmarkEnd w:id="112"/>
      <w:bookmarkEnd w:id="113"/>
    </w:p>
    <w:p w14:paraId="4DB33ADB" w14:textId="1C1D9B6B" w:rsidR="005929DD" w:rsidRDefault="006543FB" w:rsidP="00CE0F46">
      <w:r>
        <w:rPr>
          <w:noProof/>
          <w:lang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Caption"/>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24350">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Caption"/>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24350">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Heading1"/>
      </w:pPr>
      <w:bookmarkStart w:id="114" w:name="_Toc369165805"/>
      <w:bookmarkStart w:id="115" w:name="_Toc372729396"/>
      <w:r>
        <w:lastRenderedPageBreak/>
        <w:t>Notes</w:t>
      </w:r>
      <w:bookmarkEnd w:id="114"/>
      <w:bookmarkEnd w:id="115"/>
    </w:p>
    <w:p w14:paraId="7F264131" w14:textId="21BD0F49" w:rsidR="00A500E1" w:rsidRPr="00373EE9" w:rsidRDefault="00A500E1" w:rsidP="005419BD">
      <w:pPr>
        <w:pStyle w:val="Heading2"/>
        <w:tabs>
          <w:tab w:val="left" w:pos="851"/>
        </w:tabs>
        <w:ind w:left="510" w:hanging="510"/>
      </w:pPr>
      <w:bookmarkStart w:id="116" w:name="_Toc369165806"/>
      <w:bookmarkStart w:id="117" w:name="_Toc372729397"/>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863E2" w14:textId="77777777" w:rsidR="00F01CF4" w:rsidRDefault="00F01CF4">
      <w:r>
        <w:separator/>
      </w:r>
    </w:p>
  </w:endnote>
  <w:endnote w:type="continuationSeparator" w:id="0">
    <w:p w14:paraId="3913B763" w14:textId="77777777" w:rsidR="00F01CF4" w:rsidRDefault="00F0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4522E6" w:rsidRDefault="004522E6"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4CCEC030" w:rsidR="004522E6" w:rsidRPr="00891BFB" w:rsidRDefault="004522E6" w:rsidP="008F307F">
    <w:pPr>
      <w:pStyle w:val="Footer"/>
      <w:spacing w:line="240" w:lineRule="auto"/>
      <w:ind w:left="-1418" w:right="-286"/>
      <w:jc w:val="right"/>
    </w:pPr>
    <w:r>
      <w:rPr>
        <w:noProof/>
        <w:lang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1E41B3E" w:rsidR="004522E6" w:rsidRPr="0023402A" w:rsidRDefault="004522E6" w:rsidP="00581806">
                          <w:pPr>
                            <w:pStyle w:val="Footer"/>
                            <w:rPr>
                              <w:lang w:val="de-DE"/>
                            </w:rPr>
                          </w:pPr>
                          <w:r w:rsidRPr="0023402A">
                            <w:rPr>
                              <w:lang w:val="de-DE"/>
                            </w:rPr>
                            <w:t xml:space="preserve">© </w:t>
                          </w:r>
                          <w:r w:rsidRPr="0023402A">
                            <w:rPr>
                              <w:lang w:val="de-DE"/>
                            </w:rPr>
                            <w:t xml:space="preserve">OXID eSales AG | www.oxid-esales.com | </w:t>
                          </w:r>
                          <w:hyperlink r:id="rId1">
                            <w:r w:rsidRPr="0023402A">
                              <w:rPr>
                                <w:lang w:val="de-DE"/>
                              </w:rPr>
                              <w:t>info@oxid-esales.com</w:t>
                            </w:r>
                          </w:hyperlink>
                          <w:r>
                            <w:rPr>
                              <w:lang w:val="de-DE"/>
                            </w:rPr>
                            <w:t xml:space="preserve"> | Version: 3.1</w:t>
                          </w:r>
                          <w:r w:rsidRPr="0023402A">
                            <w:rPr>
                              <w:lang w:val="de-DE"/>
                            </w:rPr>
                            <w:t>.</w:t>
                          </w:r>
                          <w:r w:rsidR="00366E75">
                            <w:rPr>
                              <w:lang w:val="de-DE"/>
                            </w:rPr>
                            <w:t>2</w:t>
                          </w:r>
                        </w:p>
                        <w:p w14:paraId="7220F9CF" w14:textId="77777777" w:rsidR="004522E6" w:rsidRPr="00F44CD0" w:rsidRDefault="004522E6" w:rsidP="00581806">
                          <w:pPr>
                            <w:pStyle w:val="Footer"/>
                            <w:rPr>
                              <w:color w:val="FFFFFF"/>
                            </w:rPr>
                          </w:pPr>
                          <w:r>
                            <w:rPr>
                              <w:color w:val="FFFFFF"/>
                            </w:rPr>
                            <w:t>…..</w:t>
                          </w:r>
                        </w:p>
                        <w:p w14:paraId="761C7707" w14:textId="77777777" w:rsidR="004522E6" w:rsidRPr="00F44CD0" w:rsidRDefault="004522E6" w:rsidP="00581806">
                          <w:pPr>
                            <w:pStyle w:val="Footer"/>
                            <w:rPr>
                              <w:color w:val="FFFFFF"/>
                            </w:rPr>
                          </w:pPr>
                          <w:r>
                            <w:rPr>
                              <w:color w:val="FFFFFF"/>
                            </w:rPr>
                            <w:t>…</w:t>
                          </w:r>
                        </w:p>
                        <w:p w14:paraId="3D0F390F" w14:textId="77777777" w:rsidR="004522E6" w:rsidRPr="00F44CD0" w:rsidRDefault="004522E6" w:rsidP="00581806">
                          <w:pPr>
                            <w:pStyle w:val="Footer"/>
                            <w:rPr>
                              <w:color w:val="FFFFFF"/>
                            </w:rPr>
                          </w:pPr>
                          <w:r>
                            <w:rPr>
                              <w:color w:val="FFFFFF"/>
                            </w:rPr>
                            <w:t>…</w:t>
                          </w:r>
                        </w:p>
                        <w:p w14:paraId="0C0CD57C" w14:textId="77777777" w:rsidR="004522E6" w:rsidRDefault="004522E6" w:rsidP="00581806">
                          <w:pPr>
                            <w:pStyle w:val="Footer"/>
                          </w:pPr>
                          <w:r>
                            <w:t>.</w:t>
                          </w:r>
                        </w:p>
                        <w:p w14:paraId="6366B223" w14:textId="77777777" w:rsidR="004522E6" w:rsidRDefault="004522E6" w:rsidP="00581806">
                          <w:pPr>
                            <w:pStyle w:val="Footer"/>
                          </w:pPr>
                        </w:p>
                        <w:p w14:paraId="75CCDC7A" w14:textId="77777777" w:rsidR="004522E6" w:rsidRPr="00921477" w:rsidRDefault="004522E6" w:rsidP="00581806">
                          <w:pPr>
                            <w:pStyle w:val="Footer"/>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1E41B3E" w:rsidR="004522E6" w:rsidRPr="0023402A" w:rsidRDefault="004522E6" w:rsidP="00581806">
                    <w:pPr>
                      <w:pStyle w:val="Footer"/>
                      <w:rPr>
                        <w:lang w:val="de-DE"/>
                      </w:rPr>
                    </w:pPr>
                    <w:r w:rsidRPr="0023402A">
                      <w:rPr>
                        <w:lang w:val="de-DE"/>
                      </w:rPr>
                      <w:t xml:space="preserve">© </w:t>
                    </w:r>
                    <w:r w:rsidRPr="0023402A">
                      <w:rPr>
                        <w:lang w:val="de-DE"/>
                      </w:rPr>
                      <w:t xml:space="preserve">OXID eSales AG | www.oxid-esales.com | </w:t>
                    </w:r>
                    <w:hyperlink r:id="rId2">
                      <w:r w:rsidRPr="0023402A">
                        <w:rPr>
                          <w:lang w:val="de-DE"/>
                        </w:rPr>
                        <w:t>info@oxid-esales.com</w:t>
                      </w:r>
                    </w:hyperlink>
                    <w:r>
                      <w:rPr>
                        <w:lang w:val="de-DE"/>
                      </w:rPr>
                      <w:t xml:space="preserve"> | Version: 3.1</w:t>
                    </w:r>
                    <w:r w:rsidRPr="0023402A">
                      <w:rPr>
                        <w:lang w:val="de-DE"/>
                      </w:rPr>
                      <w:t>.</w:t>
                    </w:r>
                    <w:r w:rsidR="00366E75">
                      <w:rPr>
                        <w:lang w:val="de-DE"/>
                      </w:rPr>
                      <w:t>2</w:t>
                    </w:r>
                  </w:p>
                  <w:p w14:paraId="7220F9CF" w14:textId="77777777" w:rsidR="004522E6" w:rsidRPr="00F44CD0" w:rsidRDefault="004522E6" w:rsidP="00581806">
                    <w:pPr>
                      <w:pStyle w:val="Footer"/>
                      <w:rPr>
                        <w:color w:val="FFFFFF"/>
                      </w:rPr>
                    </w:pPr>
                    <w:r>
                      <w:rPr>
                        <w:color w:val="FFFFFF"/>
                      </w:rPr>
                      <w:t>…..</w:t>
                    </w:r>
                  </w:p>
                  <w:p w14:paraId="761C7707" w14:textId="77777777" w:rsidR="004522E6" w:rsidRPr="00F44CD0" w:rsidRDefault="004522E6" w:rsidP="00581806">
                    <w:pPr>
                      <w:pStyle w:val="Footer"/>
                      <w:rPr>
                        <w:color w:val="FFFFFF"/>
                      </w:rPr>
                    </w:pPr>
                    <w:r>
                      <w:rPr>
                        <w:color w:val="FFFFFF"/>
                      </w:rPr>
                      <w:t>…</w:t>
                    </w:r>
                  </w:p>
                  <w:p w14:paraId="3D0F390F" w14:textId="77777777" w:rsidR="004522E6" w:rsidRPr="00F44CD0" w:rsidRDefault="004522E6" w:rsidP="00581806">
                    <w:pPr>
                      <w:pStyle w:val="Footer"/>
                      <w:rPr>
                        <w:color w:val="FFFFFF"/>
                      </w:rPr>
                    </w:pPr>
                    <w:r>
                      <w:rPr>
                        <w:color w:val="FFFFFF"/>
                      </w:rPr>
                      <w:t>…</w:t>
                    </w:r>
                  </w:p>
                  <w:p w14:paraId="0C0CD57C" w14:textId="77777777" w:rsidR="004522E6" w:rsidRDefault="004522E6" w:rsidP="00581806">
                    <w:pPr>
                      <w:pStyle w:val="Footer"/>
                    </w:pPr>
                    <w:r>
                      <w:t>.</w:t>
                    </w:r>
                  </w:p>
                  <w:p w14:paraId="6366B223" w14:textId="77777777" w:rsidR="004522E6" w:rsidRDefault="004522E6" w:rsidP="00581806">
                    <w:pPr>
                      <w:pStyle w:val="Footer"/>
                    </w:pPr>
                  </w:p>
                  <w:p w14:paraId="75CCDC7A" w14:textId="77777777" w:rsidR="004522E6" w:rsidRPr="00921477" w:rsidRDefault="004522E6" w:rsidP="00581806">
                    <w:pPr>
                      <w:pStyle w:val="Footer"/>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ooter"/>
                          </w:pPr>
                          <w:r>
                            <w:fldChar w:fldCharType="begin"/>
                          </w:r>
                          <w:r>
                            <w:instrText xml:space="preserve"> PAGE </w:instrText>
                          </w:r>
                          <w:r>
                            <w:fldChar w:fldCharType="separate"/>
                          </w:r>
                          <w:r w:rsidR="00F24350">
                            <w:rPr>
                              <w:noProof/>
                            </w:rPr>
                            <w:t>6</w:t>
                          </w:r>
                          <w:r>
                            <w:rPr>
                              <w:noProof/>
                            </w:rPr>
                            <w:fldChar w:fldCharType="end"/>
                          </w:r>
                          <w:r>
                            <w:t>/</w:t>
                          </w:r>
                          <w:fldSimple w:instr=" NUMPAGES  ">
                            <w:r w:rsidR="00F24350">
                              <w:rPr>
                                <w:noProof/>
                              </w:rPr>
                              <w:t>17</w:t>
                            </w:r>
                          </w:fldSimple>
                        </w:p>
                        <w:p w14:paraId="0CE95C74" w14:textId="77777777" w:rsidR="004522E6" w:rsidRPr="00804D87" w:rsidRDefault="004522E6"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ooter"/>
                    </w:pPr>
                    <w:r>
                      <w:fldChar w:fldCharType="begin"/>
                    </w:r>
                    <w:r>
                      <w:instrText xml:space="preserve"> PAGE </w:instrText>
                    </w:r>
                    <w:r>
                      <w:fldChar w:fldCharType="separate"/>
                    </w:r>
                    <w:r w:rsidR="00F24350">
                      <w:rPr>
                        <w:noProof/>
                      </w:rPr>
                      <w:t>6</w:t>
                    </w:r>
                    <w:r>
                      <w:rPr>
                        <w:noProof/>
                      </w:rPr>
                      <w:fldChar w:fldCharType="end"/>
                    </w:r>
                    <w:r>
                      <w:t>/</w:t>
                    </w:r>
                    <w:fldSimple w:instr=" NUMPAGES  ">
                      <w:r w:rsidR="00F24350">
                        <w:rPr>
                          <w:noProof/>
                        </w:rPr>
                        <w:t>17</w:t>
                      </w:r>
                    </w:fldSimple>
                  </w:p>
                  <w:p w14:paraId="0CE95C74" w14:textId="77777777" w:rsidR="004522E6" w:rsidRPr="00804D87" w:rsidRDefault="004522E6" w:rsidP="00B102A4">
                    <w:pPr>
                      <w:pStyle w:val="Footer"/>
                    </w:pPr>
                  </w:p>
                </w:txbxContent>
              </v:textbox>
              <w10:wrap type="square"/>
            </v:shape>
          </w:pict>
        </mc:Fallback>
      </mc:AlternateContent>
    </w:r>
    <w:r>
      <w:rPr>
        <w:noProof/>
        <w:vanish/>
        <w:lang w:bidi="ar-SA"/>
      </w:rPr>
      <w:drawing>
        <wp:inline distT="0" distB="0" distL="0" distR="0" wp14:anchorId="0FFAFC27" wp14:editId="2AA80F1A">
          <wp:extent cx="7696200" cy="295275"/>
          <wp:effectExtent l="19050" t="0" r="0" b="0"/>
          <wp:docPr id="46"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7E6522EE" w:rsidR="004522E6" w:rsidRDefault="004522E6" w:rsidP="008F307F">
    <w:pPr>
      <w:pStyle w:val="Footer"/>
      <w:spacing w:line="240" w:lineRule="auto"/>
      <w:ind w:left="-1418"/>
    </w:pPr>
    <w:r>
      <w:rPr>
        <w:noProof/>
        <w:lang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20B1CED" w:rsidR="004522E6" w:rsidRPr="0023402A" w:rsidRDefault="004522E6" w:rsidP="008F307F">
                          <w:pPr>
                            <w:pStyle w:val="Footer"/>
                            <w:rPr>
                              <w:lang w:val="de-DE"/>
                            </w:rPr>
                          </w:pPr>
                          <w:r w:rsidRPr="0023402A">
                            <w:rPr>
                              <w:lang w:val="de-DE"/>
                            </w:rPr>
                            <w:t xml:space="preserve">© </w:t>
                          </w:r>
                          <w:r w:rsidRPr="0023402A">
                            <w:rPr>
                              <w:lang w:val="de-DE"/>
                            </w:rPr>
                            <w:t xml:space="preserve">OXID eSales AG | www.oxid-esales.com | </w:t>
                          </w:r>
                          <w:hyperlink r:id="rId1">
                            <w:r w:rsidRPr="0023402A">
                              <w:rPr>
                                <w:lang w:val="de-DE"/>
                              </w:rPr>
                              <w:t>info@oxid-esales.com</w:t>
                            </w:r>
                          </w:hyperlink>
                          <w:r w:rsidRPr="0023402A">
                            <w:rPr>
                              <w:lang w:val="de-DE"/>
                            </w:rPr>
                            <w:t xml:space="preserve"> | Version: 3.</w:t>
                          </w:r>
                          <w:r>
                            <w:rPr>
                              <w:lang w:val="de-DE"/>
                            </w:rPr>
                            <w:t>1</w:t>
                          </w:r>
                          <w:r w:rsidRPr="0023402A">
                            <w:rPr>
                              <w:lang w:val="de-DE"/>
                            </w:rPr>
                            <w:t>.</w:t>
                          </w:r>
                          <w:r w:rsidR="00366E75">
                            <w:rPr>
                              <w:lang w:val="de-DE"/>
                            </w:rPr>
                            <w:t>2</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320B1CED" w:rsidR="004522E6" w:rsidRPr="0023402A" w:rsidRDefault="004522E6" w:rsidP="008F307F">
                    <w:pPr>
                      <w:pStyle w:val="Footer"/>
                      <w:rPr>
                        <w:lang w:val="de-DE"/>
                      </w:rPr>
                    </w:pPr>
                    <w:r w:rsidRPr="0023402A">
                      <w:rPr>
                        <w:lang w:val="de-DE"/>
                      </w:rPr>
                      <w:t xml:space="preserve">© </w:t>
                    </w:r>
                    <w:r w:rsidRPr="0023402A">
                      <w:rPr>
                        <w:lang w:val="de-DE"/>
                      </w:rPr>
                      <w:t xml:space="preserve">OXID eSales AG | www.oxid-esales.com | </w:t>
                    </w:r>
                    <w:hyperlink r:id="rId2">
                      <w:r w:rsidRPr="0023402A">
                        <w:rPr>
                          <w:lang w:val="de-DE"/>
                        </w:rPr>
                        <w:t>info@oxid-esales.com</w:t>
                      </w:r>
                    </w:hyperlink>
                    <w:r w:rsidRPr="0023402A">
                      <w:rPr>
                        <w:lang w:val="de-DE"/>
                      </w:rPr>
                      <w:t xml:space="preserve"> | Version: 3.</w:t>
                    </w:r>
                    <w:r>
                      <w:rPr>
                        <w:lang w:val="de-DE"/>
                      </w:rPr>
                      <w:t>1</w:t>
                    </w:r>
                    <w:r w:rsidRPr="0023402A">
                      <w:rPr>
                        <w:lang w:val="de-DE"/>
                      </w:rPr>
                      <w:t>.</w:t>
                    </w:r>
                    <w:r w:rsidR="00366E75">
                      <w:rPr>
                        <w:lang w:val="de-DE"/>
                      </w:rPr>
                      <w:t>2</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bidi="ar-SA"/>
      </w:rPr>
      <w:drawing>
        <wp:inline distT="0" distB="0" distL="0" distR="0" wp14:anchorId="05F3396E" wp14:editId="5EEED5C0">
          <wp:extent cx="7591425" cy="295275"/>
          <wp:effectExtent l="19050" t="0" r="9525" b="0"/>
          <wp:docPr id="48"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2E05D" w14:textId="77777777" w:rsidR="00F01CF4" w:rsidRDefault="00F01CF4">
      <w:r>
        <w:separator/>
      </w:r>
    </w:p>
  </w:footnote>
  <w:footnote w:type="continuationSeparator" w:id="0">
    <w:p w14:paraId="59AD3EF3" w14:textId="77777777" w:rsidR="00F01CF4" w:rsidRDefault="00F01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408CED17" w:rsidR="004522E6" w:rsidRDefault="004522E6" w:rsidP="008F307F">
    <w:pPr>
      <w:spacing w:line="240" w:lineRule="auto"/>
      <w:ind w:left="-1418"/>
      <w:jc w:val="right"/>
    </w:pPr>
    <w:r>
      <w:rPr>
        <w:noProof/>
        <w:lang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bidi="ar-SA"/>
      </w:rPr>
      <w:drawing>
        <wp:inline distT="0" distB="0" distL="0" distR="0" wp14:anchorId="2EC58BC5" wp14:editId="6B8FE18D">
          <wp:extent cx="7600950" cy="1276350"/>
          <wp:effectExtent l="19050" t="0" r="0" b="0"/>
          <wp:docPr id="45"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1634B35D" w:rsidR="004522E6" w:rsidRDefault="004522E6" w:rsidP="008F307F">
    <w:pPr>
      <w:spacing w:line="240" w:lineRule="auto"/>
      <w:ind w:left="-1418"/>
    </w:pPr>
    <w:r>
      <w:rPr>
        <w:noProof/>
        <w:lang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bidi="ar-SA"/>
      </w:rPr>
      <w:drawing>
        <wp:inline distT="0" distB="0" distL="0" distR="0" wp14:anchorId="2F03C6E4" wp14:editId="3EF1E2B5">
          <wp:extent cx="7600950" cy="1276350"/>
          <wp:effectExtent l="19050" t="0" r="0" b="0"/>
          <wp:docPr id="47"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4D63"/>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66E75"/>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1BC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26A3"/>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935"/>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690A"/>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141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3B22"/>
    <w:rsid w:val="00B15308"/>
    <w:rsid w:val="00B16477"/>
    <w:rsid w:val="00B17B03"/>
    <w:rsid w:val="00B21DA3"/>
    <w:rsid w:val="00B22F2F"/>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0B8C"/>
    <w:rsid w:val="00EE43BD"/>
    <w:rsid w:val="00EE7C96"/>
    <w:rsid w:val="00EF353F"/>
    <w:rsid w:val="00EF6E19"/>
    <w:rsid w:val="00F00574"/>
    <w:rsid w:val="00F006DD"/>
    <w:rsid w:val="00F01CF4"/>
    <w:rsid w:val="00F074E6"/>
    <w:rsid w:val="00F132B9"/>
    <w:rsid w:val="00F1416E"/>
    <w:rsid w:val="00F15E5A"/>
    <w:rsid w:val="00F1726C"/>
    <w:rsid w:val="00F17B2F"/>
    <w:rsid w:val="00F20641"/>
    <w:rsid w:val="00F225D6"/>
    <w:rsid w:val="00F24350"/>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88584F"/>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B759A-ECB1-4F93-9638-BE4A05FE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1</TotalTime>
  <Pages>1</Pages>
  <Words>3080</Words>
  <Characters>17560</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20599</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andrius</cp:lastModifiedBy>
  <cp:revision>389</cp:revision>
  <cp:lastPrinted>2014-10-21T10:52:00Z</cp:lastPrinted>
  <dcterms:created xsi:type="dcterms:W3CDTF">2013-09-17T13:15:00Z</dcterms:created>
  <dcterms:modified xsi:type="dcterms:W3CDTF">2014-10-21T10:52:00Z</dcterms:modified>
</cp:coreProperties>
</file>