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C7F38" w14:textId="03A2B559" w:rsidR="00D4148E" w:rsidRDefault="00D4148E" w:rsidP="00D4148E">
      <w:pPr>
        <w:pStyle w:val="Ttulo"/>
        <w:rPr>
          <w:sz w:val="72"/>
          <w:szCs w:val="72"/>
        </w:rPr>
      </w:pPr>
      <w:r w:rsidRPr="00D4148E">
        <w:rPr>
          <w:sz w:val="72"/>
          <w:szCs w:val="72"/>
        </w:rPr>
        <w:t>Información no estructurada</w:t>
      </w:r>
    </w:p>
    <w:p w14:paraId="1413B8E7" w14:textId="77777777" w:rsidR="00D4148E" w:rsidRPr="00D4148E" w:rsidRDefault="00D4148E" w:rsidP="00D4148E"/>
    <w:p w14:paraId="2657E4A9" w14:textId="313A4A60" w:rsidR="003A7634" w:rsidRPr="00D4148E" w:rsidRDefault="00D4148E" w:rsidP="00D4148E">
      <w:pPr>
        <w:pStyle w:val="Subttulo"/>
        <w:rPr>
          <w:sz w:val="48"/>
          <w:szCs w:val="48"/>
        </w:rPr>
      </w:pPr>
      <w:r w:rsidRPr="00D4148E">
        <w:rPr>
          <w:sz w:val="48"/>
          <w:szCs w:val="48"/>
        </w:rPr>
        <w:t xml:space="preserve">Práctica </w:t>
      </w:r>
      <w:r w:rsidR="00816FE6">
        <w:rPr>
          <w:sz w:val="48"/>
          <w:szCs w:val="48"/>
        </w:rPr>
        <w:t>3</w:t>
      </w:r>
      <w:r w:rsidRPr="00D4148E">
        <w:rPr>
          <w:sz w:val="48"/>
          <w:szCs w:val="48"/>
        </w:rPr>
        <w:t xml:space="preserve"> -</w:t>
      </w:r>
      <w:r w:rsidR="00816FE6">
        <w:rPr>
          <w:sz w:val="48"/>
          <w:szCs w:val="48"/>
        </w:rPr>
        <w:t>Modelos de IR</w:t>
      </w:r>
    </w:p>
    <w:p w14:paraId="37A2EF7A" w14:textId="46E00D14" w:rsidR="00D4148E" w:rsidRPr="00D4148E" w:rsidRDefault="00D4148E" w:rsidP="00D4148E">
      <w:pPr>
        <w:pStyle w:val="Subttulo"/>
      </w:pPr>
      <w:r>
        <w:t>Javier Aróstegui Martín</w:t>
      </w:r>
    </w:p>
    <w:p w14:paraId="1FB5A19F" w14:textId="49274871" w:rsidR="00D4148E" w:rsidRDefault="00D4148E" w:rsidP="00D4148E"/>
    <w:p w14:paraId="544F0755" w14:textId="77777777" w:rsidR="00057747" w:rsidRDefault="00057747" w:rsidP="00D4148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8459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DBDF0" w14:textId="3B959068" w:rsidR="00D4148E" w:rsidRDefault="00D4148E">
          <w:pPr>
            <w:pStyle w:val="TtuloTDC"/>
          </w:pPr>
          <w:r>
            <w:t>Contenido</w:t>
          </w:r>
        </w:p>
        <w:p w14:paraId="7D72BA89" w14:textId="4A517536" w:rsidR="00E46664" w:rsidRDefault="00D414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33737" w:history="1">
            <w:r w:rsidR="00E46664" w:rsidRPr="00390659">
              <w:rPr>
                <w:rStyle w:val="Hipervnculo"/>
                <w:noProof/>
              </w:rPr>
              <w:t>Implementación:</w:t>
            </w:r>
            <w:r w:rsidR="00E46664">
              <w:rPr>
                <w:noProof/>
                <w:webHidden/>
              </w:rPr>
              <w:tab/>
            </w:r>
            <w:r w:rsidR="00E46664">
              <w:rPr>
                <w:noProof/>
                <w:webHidden/>
              </w:rPr>
              <w:fldChar w:fldCharType="begin"/>
            </w:r>
            <w:r w:rsidR="00E46664">
              <w:rPr>
                <w:noProof/>
                <w:webHidden/>
              </w:rPr>
              <w:instrText xml:space="preserve"> PAGEREF _Toc67933737 \h </w:instrText>
            </w:r>
            <w:r w:rsidR="00E46664">
              <w:rPr>
                <w:noProof/>
                <w:webHidden/>
              </w:rPr>
            </w:r>
            <w:r w:rsidR="00E46664">
              <w:rPr>
                <w:noProof/>
                <w:webHidden/>
              </w:rPr>
              <w:fldChar w:fldCharType="separate"/>
            </w:r>
            <w:r w:rsidR="00CE4667">
              <w:rPr>
                <w:noProof/>
                <w:webHidden/>
              </w:rPr>
              <w:t>2</w:t>
            </w:r>
            <w:r w:rsidR="00E46664">
              <w:rPr>
                <w:noProof/>
                <w:webHidden/>
              </w:rPr>
              <w:fldChar w:fldCharType="end"/>
            </w:r>
          </w:hyperlink>
        </w:p>
        <w:p w14:paraId="356B07B1" w14:textId="085F9D06" w:rsidR="00E46664" w:rsidRDefault="002917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33738" w:history="1">
            <w:r w:rsidR="00E46664" w:rsidRPr="00390659">
              <w:rPr>
                <w:rStyle w:val="Hipervnculo"/>
                <w:noProof/>
              </w:rPr>
              <w:t>Modelo Vectorial:</w:t>
            </w:r>
            <w:r w:rsidR="00E46664">
              <w:rPr>
                <w:noProof/>
                <w:webHidden/>
              </w:rPr>
              <w:tab/>
            </w:r>
            <w:r w:rsidR="00E46664">
              <w:rPr>
                <w:noProof/>
                <w:webHidden/>
              </w:rPr>
              <w:fldChar w:fldCharType="begin"/>
            </w:r>
            <w:r w:rsidR="00E46664">
              <w:rPr>
                <w:noProof/>
                <w:webHidden/>
              </w:rPr>
              <w:instrText xml:space="preserve"> PAGEREF _Toc67933738 \h </w:instrText>
            </w:r>
            <w:r w:rsidR="00E46664">
              <w:rPr>
                <w:noProof/>
                <w:webHidden/>
              </w:rPr>
            </w:r>
            <w:r w:rsidR="00E46664">
              <w:rPr>
                <w:noProof/>
                <w:webHidden/>
              </w:rPr>
              <w:fldChar w:fldCharType="separate"/>
            </w:r>
            <w:r w:rsidR="00CE4667">
              <w:rPr>
                <w:noProof/>
                <w:webHidden/>
              </w:rPr>
              <w:t>2</w:t>
            </w:r>
            <w:r w:rsidR="00E46664">
              <w:rPr>
                <w:noProof/>
                <w:webHidden/>
              </w:rPr>
              <w:fldChar w:fldCharType="end"/>
            </w:r>
          </w:hyperlink>
        </w:p>
        <w:p w14:paraId="6612D6C2" w14:textId="40F8B681" w:rsidR="00E46664" w:rsidRDefault="002917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33739" w:history="1">
            <w:r w:rsidR="00E46664" w:rsidRPr="00390659">
              <w:rPr>
                <w:rStyle w:val="Hipervnculo"/>
                <w:noProof/>
              </w:rPr>
              <w:t>RSJ (Modelo probabilístico):</w:t>
            </w:r>
            <w:r w:rsidR="00E46664">
              <w:rPr>
                <w:noProof/>
                <w:webHidden/>
              </w:rPr>
              <w:tab/>
            </w:r>
            <w:r w:rsidR="00E46664">
              <w:rPr>
                <w:noProof/>
                <w:webHidden/>
              </w:rPr>
              <w:fldChar w:fldCharType="begin"/>
            </w:r>
            <w:r w:rsidR="00E46664">
              <w:rPr>
                <w:noProof/>
                <w:webHidden/>
              </w:rPr>
              <w:instrText xml:space="preserve"> PAGEREF _Toc67933739 \h </w:instrText>
            </w:r>
            <w:r w:rsidR="00E46664">
              <w:rPr>
                <w:noProof/>
                <w:webHidden/>
              </w:rPr>
            </w:r>
            <w:r w:rsidR="00E46664">
              <w:rPr>
                <w:noProof/>
                <w:webHidden/>
              </w:rPr>
              <w:fldChar w:fldCharType="separate"/>
            </w:r>
            <w:r w:rsidR="00CE4667">
              <w:rPr>
                <w:noProof/>
                <w:webHidden/>
              </w:rPr>
              <w:t>2</w:t>
            </w:r>
            <w:r w:rsidR="00E46664">
              <w:rPr>
                <w:noProof/>
                <w:webHidden/>
              </w:rPr>
              <w:fldChar w:fldCharType="end"/>
            </w:r>
          </w:hyperlink>
        </w:p>
        <w:p w14:paraId="7BC5B8EC" w14:textId="293FFC55" w:rsidR="00E46664" w:rsidRDefault="002917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33740" w:history="1">
            <w:r w:rsidR="00E46664" w:rsidRPr="00390659">
              <w:rPr>
                <w:rStyle w:val="Hipervnculo"/>
                <w:noProof/>
              </w:rPr>
              <w:t>BM25(Modelo probabilístico):</w:t>
            </w:r>
            <w:r w:rsidR="00E46664">
              <w:rPr>
                <w:noProof/>
                <w:webHidden/>
              </w:rPr>
              <w:tab/>
            </w:r>
            <w:r w:rsidR="00E46664">
              <w:rPr>
                <w:noProof/>
                <w:webHidden/>
              </w:rPr>
              <w:fldChar w:fldCharType="begin"/>
            </w:r>
            <w:r w:rsidR="00E46664">
              <w:rPr>
                <w:noProof/>
                <w:webHidden/>
              </w:rPr>
              <w:instrText xml:space="preserve"> PAGEREF _Toc67933740 \h </w:instrText>
            </w:r>
            <w:r w:rsidR="00E46664">
              <w:rPr>
                <w:noProof/>
                <w:webHidden/>
              </w:rPr>
            </w:r>
            <w:r w:rsidR="00E46664">
              <w:rPr>
                <w:noProof/>
                <w:webHidden/>
              </w:rPr>
              <w:fldChar w:fldCharType="separate"/>
            </w:r>
            <w:r w:rsidR="00CE4667">
              <w:rPr>
                <w:noProof/>
                <w:webHidden/>
              </w:rPr>
              <w:t>2</w:t>
            </w:r>
            <w:r w:rsidR="00E46664">
              <w:rPr>
                <w:noProof/>
                <w:webHidden/>
              </w:rPr>
              <w:fldChar w:fldCharType="end"/>
            </w:r>
          </w:hyperlink>
        </w:p>
        <w:p w14:paraId="6B543DE0" w14:textId="5EAB5BF2" w:rsidR="00E46664" w:rsidRDefault="0029171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7933741" w:history="1">
            <w:r w:rsidR="00E46664" w:rsidRPr="00390659">
              <w:rPr>
                <w:rStyle w:val="Hipervnculo"/>
                <w:noProof/>
              </w:rPr>
              <w:t>Rankings:</w:t>
            </w:r>
            <w:r w:rsidR="00E46664">
              <w:rPr>
                <w:noProof/>
                <w:webHidden/>
              </w:rPr>
              <w:tab/>
            </w:r>
            <w:r w:rsidR="00E46664">
              <w:rPr>
                <w:noProof/>
                <w:webHidden/>
              </w:rPr>
              <w:fldChar w:fldCharType="begin"/>
            </w:r>
            <w:r w:rsidR="00E46664">
              <w:rPr>
                <w:noProof/>
                <w:webHidden/>
              </w:rPr>
              <w:instrText xml:space="preserve"> PAGEREF _Toc67933741 \h </w:instrText>
            </w:r>
            <w:r w:rsidR="00E46664">
              <w:rPr>
                <w:noProof/>
                <w:webHidden/>
              </w:rPr>
            </w:r>
            <w:r w:rsidR="00E46664">
              <w:rPr>
                <w:noProof/>
                <w:webHidden/>
              </w:rPr>
              <w:fldChar w:fldCharType="separate"/>
            </w:r>
            <w:r w:rsidR="00CE4667">
              <w:rPr>
                <w:noProof/>
                <w:webHidden/>
              </w:rPr>
              <w:t>3</w:t>
            </w:r>
            <w:r w:rsidR="00E46664">
              <w:rPr>
                <w:noProof/>
                <w:webHidden/>
              </w:rPr>
              <w:fldChar w:fldCharType="end"/>
            </w:r>
          </w:hyperlink>
        </w:p>
        <w:p w14:paraId="048C9DFF" w14:textId="19D6BC3A" w:rsidR="00D4148E" w:rsidRDefault="00D4148E">
          <w:r>
            <w:rPr>
              <w:b/>
              <w:bCs/>
            </w:rPr>
            <w:fldChar w:fldCharType="end"/>
          </w:r>
        </w:p>
      </w:sdtContent>
    </w:sdt>
    <w:p w14:paraId="041ED8D2" w14:textId="2E70AE55" w:rsidR="00D4148E" w:rsidRDefault="00D4148E" w:rsidP="00D4148E"/>
    <w:p w14:paraId="33DCB5A4" w14:textId="35312859" w:rsidR="00D4148E" w:rsidRDefault="00D4148E" w:rsidP="00D4148E"/>
    <w:p w14:paraId="39E5BB05" w14:textId="5EDE5FB0" w:rsidR="00D4148E" w:rsidRDefault="00D4148E" w:rsidP="00D4148E"/>
    <w:p w14:paraId="1409D97A" w14:textId="58E8DE6F" w:rsidR="00535B64" w:rsidRDefault="00535B64" w:rsidP="00D4148E"/>
    <w:p w14:paraId="78AA1C3E" w14:textId="3844D646" w:rsidR="00535B64" w:rsidRDefault="00535B64" w:rsidP="00D4148E"/>
    <w:p w14:paraId="43DD0CE0" w14:textId="3498773D" w:rsidR="00535B64" w:rsidRDefault="00535B64" w:rsidP="00D4148E"/>
    <w:p w14:paraId="582335B4" w14:textId="7D478FAD" w:rsidR="00535B64" w:rsidRDefault="00535B64" w:rsidP="00D4148E"/>
    <w:p w14:paraId="3D5FD376" w14:textId="7AFF8BAD" w:rsidR="00535B64" w:rsidRDefault="00535B64" w:rsidP="00D4148E"/>
    <w:p w14:paraId="389E6E86" w14:textId="4D3CD68B" w:rsidR="00535B64" w:rsidRDefault="00535B64" w:rsidP="00D4148E"/>
    <w:p w14:paraId="31FF837D" w14:textId="2ACC57F0" w:rsidR="00535B64" w:rsidRDefault="00535B64" w:rsidP="00D4148E"/>
    <w:p w14:paraId="7C564FED" w14:textId="51413392" w:rsidR="00535B64" w:rsidRDefault="00535B64" w:rsidP="00D4148E"/>
    <w:p w14:paraId="7BF61515" w14:textId="019D8792" w:rsidR="00535B64" w:rsidRDefault="00535B64" w:rsidP="00D4148E"/>
    <w:p w14:paraId="1366933B" w14:textId="4E6695E7" w:rsidR="00535B64" w:rsidRDefault="00535B64" w:rsidP="00D4148E"/>
    <w:p w14:paraId="50919F6D" w14:textId="7D9DF0A3" w:rsidR="00535B64" w:rsidRDefault="00535B64" w:rsidP="00D4148E"/>
    <w:p w14:paraId="2F258777" w14:textId="77777777" w:rsidR="00535B64" w:rsidRDefault="00535B64" w:rsidP="00D4148E"/>
    <w:p w14:paraId="2A143F8F" w14:textId="1B928E92" w:rsidR="009622BE" w:rsidRDefault="009622BE" w:rsidP="009622BE">
      <w:pPr>
        <w:pStyle w:val="Ttulo1"/>
      </w:pPr>
      <w:bookmarkStart w:id="0" w:name="_Toc67933737"/>
      <w:r>
        <w:lastRenderedPageBreak/>
        <w:t>Implementación:</w:t>
      </w:r>
      <w:bookmarkEnd w:id="0"/>
    </w:p>
    <w:p w14:paraId="60743680" w14:textId="508DFE90" w:rsidR="009622BE" w:rsidRPr="009622BE" w:rsidRDefault="009622BE" w:rsidP="009622BE">
      <w:r>
        <w:t xml:space="preserve">La implementación se ha realizado en Python con la ayuda de las librerías de pandas para el manejo de los datos y de </w:t>
      </w:r>
      <w:proofErr w:type="spellStart"/>
      <w:r>
        <w:t>numpy</w:t>
      </w:r>
      <w:proofErr w:type="spellEnd"/>
      <w:r>
        <w:t xml:space="preserve"> para operaciones matemáticas. </w:t>
      </w:r>
      <w:r w:rsidR="00437472">
        <w:t>Se han creado 3 ficheros: vectorial.py, bm25.py y rsj.py. Cada uno de ellos devuelve su ranking en función de las fórmulas que se presentan más adelante.</w:t>
      </w:r>
    </w:p>
    <w:p w14:paraId="400C820D" w14:textId="2B8A6920" w:rsidR="00246C08" w:rsidRDefault="00D07ECE" w:rsidP="00246C08">
      <w:pPr>
        <w:pStyle w:val="Ttulo1"/>
      </w:pPr>
      <w:bookmarkStart w:id="1" w:name="_Toc67933738"/>
      <w:r>
        <w:t>Modelo Vectorial</w:t>
      </w:r>
      <w:r w:rsidR="00246C08">
        <w:t>:</w:t>
      </w:r>
      <w:bookmarkEnd w:id="1"/>
    </w:p>
    <w:p w14:paraId="0CC36BD5" w14:textId="105292E7" w:rsidR="00246C08" w:rsidRDefault="002E0BBC" w:rsidP="00C40FD7">
      <w:r>
        <w:t>Para el modelo vectorial he usado las siguientes fórmulas:</w:t>
      </w:r>
    </w:p>
    <w:p w14:paraId="4ADA56AC" w14:textId="0735F639" w:rsidR="002E0BBC" w:rsidRDefault="00C17303" w:rsidP="00C40FD7">
      <w:r>
        <w:t>-</w:t>
      </w:r>
      <w:r w:rsidR="002E0BBC">
        <w:t xml:space="preserve">Para el </w:t>
      </w:r>
      <w:proofErr w:type="spellStart"/>
      <w:r w:rsidR="002E0BBC">
        <w:t>tf</w:t>
      </w:r>
      <w:proofErr w:type="spellEnd"/>
      <w:r w:rsidR="002E0BBC">
        <w:t xml:space="preserve"> de los términos en los documentos:</w:t>
      </w:r>
    </w:p>
    <w:p w14:paraId="1DC35368" w14:textId="2D0AFD17" w:rsidR="002E0BBC" w:rsidRDefault="002E0BBC" w:rsidP="00C40FD7">
      <w:r>
        <w:rPr>
          <w:noProof/>
        </w:rPr>
        <w:drawing>
          <wp:inline distT="0" distB="0" distL="0" distR="0" wp14:anchorId="76D0E46D" wp14:editId="6F70469B">
            <wp:extent cx="3790950" cy="96423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308" cy="98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6703" w14:textId="6FE0B334" w:rsidR="002E0BBC" w:rsidRDefault="002E0BBC" w:rsidP="00C40FD7"/>
    <w:p w14:paraId="1A47C1D6" w14:textId="3C339F08" w:rsidR="002E0BBC" w:rsidRDefault="00C17303" w:rsidP="00C40FD7">
      <w:r>
        <w:t>-</w:t>
      </w:r>
      <w:r w:rsidR="002E0BBC">
        <w:t xml:space="preserve">Para el </w:t>
      </w:r>
      <w:proofErr w:type="spellStart"/>
      <w:r w:rsidR="002E0BBC">
        <w:t>idf</w:t>
      </w:r>
      <w:proofErr w:type="spellEnd"/>
      <w:r w:rsidR="002E0BBC">
        <w:t xml:space="preserve"> de los términos:</w:t>
      </w:r>
    </w:p>
    <w:p w14:paraId="2C7295AA" w14:textId="5E793621" w:rsidR="002E0BBC" w:rsidRDefault="002E0BBC" w:rsidP="00C40FD7">
      <w:r>
        <w:rPr>
          <w:noProof/>
        </w:rPr>
        <w:drawing>
          <wp:inline distT="0" distB="0" distL="0" distR="0" wp14:anchorId="3E19EF8D" wp14:editId="1E4F2668">
            <wp:extent cx="2235200" cy="69952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824" cy="71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6B53" w14:textId="2368C3D5" w:rsidR="002E0BBC" w:rsidRDefault="00C17303" w:rsidP="00C40FD7">
      <w:r>
        <w:t>-</w:t>
      </w:r>
      <w:r w:rsidR="002E0BBC">
        <w:t>Para el coseno:</w:t>
      </w:r>
    </w:p>
    <w:p w14:paraId="568917CA" w14:textId="3BDEEEDD" w:rsidR="002E0BBC" w:rsidRDefault="002E0BBC" w:rsidP="00C40FD7">
      <w:r>
        <w:rPr>
          <w:noProof/>
        </w:rPr>
        <w:drawing>
          <wp:inline distT="0" distB="0" distL="0" distR="0" wp14:anchorId="6578E4BC" wp14:editId="75B885CA">
            <wp:extent cx="3409985" cy="8051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077" cy="81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2AFA" w14:textId="3BB6C009" w:rsidR="002E0BBC" w:rsidRPr="002E0BBC" w:rsidRDefault="00E4114D" w:rsidP="002E0BBC">
      <w:r>
        <w:t xml:space="preserve">Esta fórmula no incluye la división entre el módulo de la consulta </w:t>
      </w:r>
      <w:r w:rsidR="00C17303">
        <w:t>ya que,</w:t>
      </w:r>
      <w:r>
        <w:t xml:space="preserve"> al ser común a todos los </w:t>
      </w:r>
      <w:r w:rsidR="00AC2C0B">
        <w:t>documentos,</w:t>
      </w:r>
      <w:r w:rsidR="00C17303">
        <w:t xml:space="preserve"> </w:t>
      </w:r>
      <w:r>
        <w:t xml:space="preserve">aunque se utilice no cambia el ranking. Es por esto </w:t>
      </w:r>
      <w:r w:rsidR="00AC2C0B">
        <w:t>por lo que</w:t>
      </w:r>
      <w:r>
        <w:t xml:space="preserve"> </w:t>
      </w:r>
      <w:r w:rsidR="00AC2C0B">
        <w:t xml:space="preserve">en </w:t>
      </w:r>
      <w:r>
        <w:t xml:space="preserve">el ranking </w:t>
      </w:r>
      <w:r w:rsidR="00AC2C0B">
        <w:t>resultante los valores no se encuentran entre 0 y 1.</w:t>
      </w:r>
    </w:p>
    <w:p w14:paraId="5D36C130" w14:textId="2A04B2BF" w:rsidR="00D4148E" w:rsidRDefault="00D07ECE" w:rsidP="00D4148E">
      <w:pPr>
        <w:pStyle w:val="Ttulo1"/>
      </w:pPr>
      <w:bookmarkStart w:id="2" w:name="_Toc67933739"/>
      <w:r>
        <w:t>RSJ (Modelo probabilístico)</w:t>
      </w:r>
      <w:r w:rsidR="00D4148E">
        <w:t>:</w:t>
      </w:r>
      <w:bookmarkEnd w:id="2"/>
    </w:p>
    <w:p w14:paraId="7D138957" w14:textId="7188DB65" w:rsidR="00786425" w:rsidRPr="00786425" w:rsidRDefault="00786425" w:rsidP="00786425">
      <w:r>
        <w:t>Para el cálculo de RSJ he utilizado la siguiente fórmula:</w:t>
      </w:r>
    </w:p>
    <w:p w14:paraId="51088D57" w14:textId="2A559739" w:rsidR="00786425" w:rsidRDefault="00786425" w:rsidP="00786425">
      <w:r>
        <w:rPr>
          <w:noProof/>
        </w:rPr>
        <w:drawing>
          <wp:inline distT="0" distB="0" distL="0" distR="0" wp14:anchorId="5E51CBD3" wp14:editId="4B698449">
            <wp:extent cx="3600450" cy="7715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153" cy="78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CB8C" w14:textId="1CB206F4" w:rsidR="00D07ECE" w:rsidRDefault="00786425" w:rsidP="00D07ECE">
      <w:r>
        <w:t>Al disponer de muy pocos documentos he asignado |D| = 1000 como se sugiere en el enunciado para evitar valores negativos.</w:t>
      </w:r>
    </w:p>
    <w:p w14:paraId="47BE90B5" w14:textId="5A65D51C" w:rsidR="00D07ECE" w:rsidRDefault="00D07ECE" w:rsidP="00D07ECE">
      <w:pPr>
        <w:pStyle w:val="Ttulo1"/>
      </w:pPr>
      <w:bookmarkStart w:id="3" w:name="_Toc67933740"/>
      <w:r>
        <w:t>BM25(Modelo probabilístico):</w:t>
      </w:r>
      <w:bookmarkEnd w:id="3"/>
    </w:p>
    <w:p w14:paraId="0FAD7E2C" w14:textId="49596000" w:rsidR="006A4764" w:rsidRDefault="006A4764" w:rsidP="006A4764">
      <w:r>
        <w:t>En el caso de BM25 he utilizado la fórmula:</w:t>
      </w:r>
    </w:p>
    <w:p w14:paraId="4226A508" w14:textId="04C4CAC7" w:rsidR="006A4764" w:rsidRDefault="006A4764" w:rsidP="006A4764">
      <w:r>
        <w:rPr>
          <w:noProof/>
        </w:rPr>
        <w:lastRenderedPageBreak/>
        <w:drawing>
          <wp:inline distT="0" distB="0" distL="0" distR="0" wp14:anchorId="6F1D36B0" wp14:editId="116F45A2">
            <wp:extent cx="4306186" cy="919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1710" cy="94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A877" w14:textId="707D2816" w:rsidR="006F0E7F" w:rsidRDefault="006A4764" w:rsidP="00D07ECE">
      <w:r>
        <w:t>Utilizando los cálculos de RSJ de la parte anterior.</w:t>
      </w:r>
    </w:p>
    <w:p w14:paraId="70CEC73E" w14:textId="032E1904" w:rsidR="00D07ECE" w:rsidRDefault="00535B64" w:rsidP="00535B64">
      <w:pPr>
        <w:pStyle w:val="Ttulo1"/>
      </w:pPr>
      <w:bookmarkStart w:id="4" w:name="_Toc67933741"/>
      <w:r>
        <w:t>Rankings:</w:t>
      </w:r>
      <w:bookmarkEnd w:id="4"/>
    </w:p>
    <w:p w14:paraId="0C413BB7" w14:textId="35E9004B" w:rsidR="00E4114D" w:rsidRDefault="00E4114D" w:rsidP="00535B64">
      <w:r>
        <w:t>Ranking Vectorial:</w:t>
      </w:r>
      <w:r>
        <w:tab/>
      </w:r>
      <w:r>
        <w:tab/>
        <w:t xml:space="preserve">       Ranking </w:t>
      </w:r>
      <w:r w:rsidR="005A6F65">
        <w:t>RSJ</w:t>
      </w:r>
      <w:r>
        <w:t>:</w:t>
      </w:r>
      <w:r w:rsidR="00CE0160">
        <w:tab/>
      </w:r>
      <w:r w:rsidR="00CE0160">
        <w:tab/>
      </w:r>
      <w:r w:rsidR="00CE0160">
        <w:tab/>
        <w:t xml:space="preserve">Ranking </w:t>
      </w:r>
      <w:r w:rsidR="005A6F65">
        <w:t>BM25</w:t>
      </w:r>
      <w:r w:rsidR="00CE0160">
        <w:t>:</w:t>
      </w:r>
    </w:p>
    <w:p w14:paraId="0EA287D2" w14:textId="5B15DE16" w:rsidR="00E4114D" w:rsidRDefault="00A10954" w:rsidP="00E4114D">
      <w:r>
        <w:rPr>
          <w:noProof/>
        </w:rPr>
        <w:drawing>
          <wp:anchor distT="0" distB="0" distL="114300" distR="114300" simplePos="0" relativeHeight="251658240" behindDoc="0" locked="0" layoutInCell="1" allowOverlap="1" wp14:anchorId="3390B37A" wp14:editId="5BA8A2C6">
            <wp:simplePos x="0" y="0"/>
            <wp:positionH relativeFrom="margin">
              <wp:posOffset>4057015</wp:posOffset>
            </wp:positionH>
            <wp:positionV relativeFrom="paragraph">
              <wp:posOffset>5081</wp:posOffset>
            </wp:positionV>
            <wp:extent cx="1058396" cy="2603500"/>
            <wp:effectExtent l="0" t="0" r="8890" b="63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378" cy="2618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F45DF60" wp14:editId="4970300B">
            <wp:simplePos x="0" y="0"/>
            <wp:positionH relativeFrom="margin">
              <wp:posOffset>2044065</wp:posOffset>
            </wp:positionH>
            <wp:positionV relativeFrom="paragraph">
              <wp:posOffset>5080</wp:posOffset>
            </wp:positionV>
            <wp:extent cx="1013971" cy="26162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162" cy="2704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14D">
        <w:rPr>
          <w:noProof/>
        </w:rPr>
        <w:drawing>
          <wp:inline distT="0" distB="0" distL="0" distR="0" wp14:anchorId="6D5C40E8" wp14:editId="6A1CA83E">
            <wp:extent cx="979600" cy="26225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9996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EA2D" w14:textId="7AE3F56B" w:rsidR="00FE53DF" w:rsidRPr="00D07ECE" w:rsidRDefault="00C35F94" w:rsidP="00E4114D">
      <w:r>
        <w:t xml:space="preserve">El ranking RSJ no tiene en cuenta la frecuencia de los términos en los documentos y es por ello </w:t>
      </w:r>
      <w:r w:rsidR="008D71A4">
        <w:t>por lo que</w:t>
      </w:r>
      <w:r>
        <w:t xml:space="preserve"> muchos documentos comparten valor (con que aparezca el mismo número de palabras de la consulta en el documento ya se obtiene el mismo valor). BM25 profundiza un poco más y a esos valores les aplica una operación que sí depende de la frecuencia y por tanto si creemos que el hecho de que aparezca más veces las palabras de la consulta </w:t>
      </w:r>
      <w:r w:rsidR="00D45B4F">
        <w:t>hace</w:t>
      </w:r>
      <w:r>
        <w:t xml:space="preserve"> que el documento sea más relevante, podemos asumir que BM25 es superior a RSJ. BM25 y el modelo vectorial posicionan al documento 15 el primero y aunque a partir del segundo ya no coinciden, los documentos más y menos relevantes de cada uno no se alejan demasiado. Por </w:t>
      </w:r>
      <w:r w:rsidR="00D45B4F">
        <w:t>ejemplo,</w:t>
      </w:r>
      <w:r>
        <w:t xml:space="preserve"> podemos ver como el documento 11 está posicionado bastante alto en ambos casos y los documentos 16 y 17 muy abajo.</w:t>
      </w:r>
    </w:p>
    <w:sectPr w:rsidR="00FE53DF" w:rsidRPr="00D07ECE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CE389" w14:textId="77777777" w:rsidR="00291712" w:rsidRDefault="00291712" w:rsidP="00D4148E">
      <w:pPr>
        <w:spacing w:after="0" w:line="240" w:lineRule="auto"/>
      </w:pPr>
      <w:r>
        <w:separator/>
      </w:r>
    </w:p>
  </w:endnote>
  <w:endnote w:type="continuationSeparator" w:id="0">
    <w:p w14:paraId="474222CA" w14:textId="77777777" w:rsidR="00291712" w:rsidRDefault="00291712" w:rsidP="00D4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37035"/>
      <w:docPartObj>
        <w:docPartGallery w:val="Page Numbers (Bottom of Page)"/>
        <w:docPartUnique/>
      </w:docPartObj>
    </w:sdtPr>
    <w:sdtEndPr/>
    <w:sdtContent>
      <w:p w14:paraId="4BF8ACCA" w14:textId="70303B6A" w:rsidR="00D4148E" w:rsidRDefault="00D414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571489" w14:textId="77777777" w:rsidR="00D4148E" w:rsidRDefault="00D41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762FB" w14:textId="77777777" w:rsidR="00291712" w:rsidRDefault="00291712" w:rsidP="00D4148E">
      <w:pPr>
        <w:spacing w:after="0" w:line="240" w:lineRule="auto"/>
      </w:pPr>
      <w:r>
        <w:separator/>
      </w:r>
    </w:p>
  </w:footnote>
  <w:footnote w:type="continuationSeparator" w:id="0">
    <w:p w14:paraId="27C80D42" w14:textId="77777777" w:rsidR="00291712" w:rsidRDefault="00291712" w:rsidP="00D41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A4"/>
    <w:rsid w:val="000050DD"/>
    <w:rsid w:val="00057747"/>
    <w:rsid w:val="001E36CD"/>
    <w:rsid w:val="00234BC4"/>
    <w:rsid w:val="00246C08"/>
    <w:rsid w:val="00262927"/>
    <w:rsid w:val="00291712"/>
    <w:rsid w:val="002C79D1"/>
    <w:rsid w:val="002D2F0A"/>
    <w:rsid w:val="002E0BBC"/>
    <w:rsid w:val="00300187"/>
    <w:rsid w:val="003A6595"/>
    <w:rsid w:val="003A7634"/>
    <w:rsid w:val="003F59B7"/>
    <w:rsid w:val="00437472"/>
    <w:rsid w:val="004527BE"/>
    <w:rsid w:val="00473E6A"/>
    <w:rsid w:val="004E2BA7"/>
    <w:rsid w:val="004F1819"/>
    <w:rsid w:val="00503BCB"/>
    <w:rsid w:val="00524292"/>
    <w:rsid w:val="00535B64"/>
    <w:rsid w:val="00543CFC"/>
    <w:rsid w:val="00597585"/>
    <w:rsid w:val="005A32E7"/>
    <w:rsid w:val="005A6F65"/>
    <w:rsid w:val="00654EA8"/>
    <w:rsid w:val="00691980"/>
    <w:rsid w:val="006A4764"/>
    <w:rsid w:val="006F096E"/>
    <w:rsid w:val="006F0E7F"/>
    <w:rsid w:val="00753DCC"/>
    <w:rsid w:val="00786425"/>
    <w:rsid w:val="007929E8"/>
    <w:rsid w:val="007C2A46"/>
    <w:rsid w:val="007D67CE"/>
    <w:rsid w:val="00812A96"/>
    <w:rsid w:val="00816FE6"/>
    <w:rsid w:val="0083027B"/>
    <w:rsid w:val="00897C83"/>
    <w:rsid w:val="008D71A4"/>
    <w:rsid w:val="00906514"/>
    <w:rsid w:val="0092137B"/>
    <w:rsid w:val="009622BE"/>
    <w:rsid w:val="00A05B39"/>
    <w:rsid w:val="00A10954"/>
    <w:rsid w:val="00A5015A"/>
    <w:rsid w:val="00A66684"/>
    <w:rsid w:val="00AC2C0B"/>
    <w:rsid w:val="00C002DA"/>
    <w:rsid w:val="00C06F5A"/>
    <w:rsid w:val="00C15FC9"/>
    <w:rsid w:val="00C164A7"/>
    <w:rsid w:val="00C17303"/>
    <w:rsid w:val="00C24616"/>
    <w:rsid w:val="00C35F94"/>
    <w:rsid w:val="00C40FD7"/>
    <w:rsid w:val="00C44085"/>
    <w:rsid w:val="00CC642F"/>
    <w:rsid w:val="00CE0160"/>
    <w:rsid w:val="00CE4667"/>
    <w:rsid w:val="00D07ECE"/>
    <w:rsid w:val="00D240B5"/>
    <w:rsid w:val="00D26911"/>
    <w:rsid w:val="00D4148E"/>
    <w:rsid w:val="00D459AC"/>
    <w:rsid w:val="00D45B4F"/>
    <w:rsid w:val="00D67860"/>
    <w:rsid w:val="00DB6D4D"/>
    <w:rsid w:val="00E4114D"/>
    <w:rsid w:val="00E46664"/>
    <w:rsid w:val="00E826D3"/>
    <w:rsid w:val="00EB3CA4"/>
    <w:rsid w:val="00EC30D7"/>
    <w:rsid w:val="00ED1554"/>
    <w:rsid w:val="00F02DFE"/>
    <w:rsid w:val="00F05DB8"/>
    <w:rsid w:val="00F7510A"/>
    <w:rsid w:val="00FA1DE7"/>
    <w:rsid w:val="00FB3D2D"/>
    <w:rsid w:val="00FE53DF"/>
    <w:rsid w:val="00F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EDB63"/>
  <w15:chartTrackingRefBased/>
  <w15:docId w15:val="{09B46E88-C13F-4E6B-9879-EFE5A3B2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6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41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4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4148E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D41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4148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414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4148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1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48E"/>
  </w:style>
  <w:style w:type="paragraph" w:styleId="Piedepgina">
    <w:name w:val="footer"/>
    <w:basedOn w:val="Normal"/>
    <w:link w:val="PiedepginaCar"/>
    <w:uiPriority w:val="99"/>
    <w:unhideWhenUsed/>
    <w:rsid w:val="00D41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48E"/>
  </w:style>
  <w:style w:type="character" w:customStyle="1" w:styleId="Ttulo2Car">
    <w:name w:val="Título 2 Car"/>
    <w:basedOn w:val="Fuentedeprrafopredeter"/>
    <w:link w:val="Ttulo2"/>
    <w:uiPriority w:val="9"/>
    <w:rsid w:val="00246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43CFC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005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3EDFD-C881-470F-9302-192A9129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Aróstegui Martín</dc:creator>
  <cp:keywords/>
  <dc:description/>
  <cp:lastModifiedBy>Javier Aróstegui Martín</cp:lastModifiedBy>
  <cp:revision>68</cp:revision>
  <cp:lastPrinted>2021-03-31T11:35:00Z</cp:lastPrinted>
  <dcterms:created xsi:type="dcterms:W3CDTF">2021-03-07T19:06:00Z</dcterms:created>
  <dcterms:modified xsi:type="dcterms:W3CDTF">2021-03-31T11:35:00Z</dcterms:modified>
</cp:coreProperties>
</file>