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tblInd w:w="-284" w:type="dxa"/>
        <w:tblLook w:val="04A0" w:firstRow="1" w:lastRow="0" w:firstColumn="1" w:lastColumn="0" w:noHBand="0" w:noVBand="1"/>
      </w:tblPr>
      <w:tblGrid>
        <w:gridCol w:w="3128"/>
        <w:gridCol w:w="3128"/>
        <w:gridCol w:w="3526"/>
      </w:tblGrid>
      <w:tr w:rsidR="00885BCC" w:rsidRPr="00885BCC" w:rsidTr="00311455">
        <w:trPr>
          <w:trHeight w:val="253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85BCC" w:rsidRPr="00885BCC" w:rsidTr="00311455">
        <w:trPr>
          <w:trHeight w:val="495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en-NZ"/>
              </w:rPr>
            </w:pPr>
            <w:r w:rsidRPr="00885BCC">
              <w:rPr>
                <w:rFonts w:ascii="Calibri" w:eastAsia="Times New Roman" w:hAnsi="Calibri" w:cs="Calibri"/>
                <w:noProof/>
                <w:color w:val="000000"/>
                <w:lang w:eastAsia="en-NZ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4757420</wp:posOffset>
                  </wp:positionH>
                  <wp:positionV relativeFrom="paragraph">
                    <wp:posOffset>-128905</wp:posOffset>
                  </wp:positionV>
                  <wp:extent cx="1592580" cy="472440"/>
                  <wp:effectExtent l="0" t="0" r="7620" b="381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color w:val="000000"/>
                <w:sz w:val="48"/>
                <w:szCs w:val="48"/>
                <w:lang w:eastAsia="en-NZ"/>
              </w:rPr>
              <w:t xml:space="preserve">          </w:t>
            </w:r>
            <w:r w:rsidRPr="00885BCC">
              <w:rPr>
                <w:rFonts w:ascii="Arial" w:eastAsia="Times New Roman" w:hAnsi="Arial" w:cs="Arial"/>
                <w:color w:val="000000"/>
                <w:sz w:val="48"/>
                <w:szCs w:val="48"/>
                <w:lang w:eastAsia="en-NZ"/>
              </w:rPr>
              <w:t>Foodstuffs Parts Return</w:t>
            </w:r>
          </w:p>
        </w:tc>
      </w:tr>
      <w:tr w:rsidR="00885BCC" w:rsidRPr="00885BCC" w:rsidTr="00311455">
        <w:trPr>
          <w:trHeight w:val="149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8"/>
                <w:szCs w:val="48"/>
                <w:lang w:eastAsia="en-NZ"/>
              </w:rPr>
            </w:pPr>
          </w:p>
        </w:tc>
      </w:tr>
      <w:tr w:rsidR="00885BCC" w:rsidRPr="00885BCC" w:rsidTr="00311455">
        <w:trPr>
          <w:trHeight w:val="358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  <w:t>Job Details:</w:t>
            </w:r>
          </w:p>
        </w:tc>
      </w:tr>
      <w:tr w:rsidR="00885BCC" w:rsidRPr="00885BCC" w:rsidTr="00311455">
        <w:trPr>
          <w:trHeight w:val="519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Engineer: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rPr>
                <w:rFonts w:ascii="Arial" w:hAnsi="Arial" w:cs="Arial" w:eastAsia="Arial"/>
                <w:sz w:val="24"/>
              </w:rPr>
              <w:t>Jarred Green</w:t>
            </w:r>
          </w:p>
        </w:tc>
      </w:tr>
      <w:tr w:rsidR="00885BCC" w:rsidRPr="00885BCC" w:rsidTr="00311455">
        <w:trPr>
          <w:trHeight w:val="519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Date: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rPr>
                <w:rFonts w:ascii="Arial" w:hAnsi="Arial" w:cs="Arial" w:eastAsia="Arial"/>
                <w:sz w:val="24"/>
              </w:rPr>
              <w:t>11-02-18</w:t>
            </w:r>
          </w:p>
        </w:tc>
      </w:tr>
      <w:tr w:rsidR="00885BCC" w:rsidRPr="00885BCC" w:rsidTr="00311455">
        <w:trPr>
          <w:trHeight w:val="519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Job Number (SV):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rPr>
                <w:rFonts w:ascii="Arial" w:hAnsi="Arial" w:cs="Arial" w:eastAsia="Arial"/>
                <w:sz w:val="24"/>
              </w:rPr>
              <w:t>SV1802010053</w:t>
            </w:r>
          </w:p>
        </w:tc>
      </w:tr>
      <w:tr w:rsidR="00885BCC" w:rsidRPr="00885BCC" w:rsidTr="00311455">
        <w:trPr>
          <w:trHeight w:val="519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Site Name: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rPr>
                <w:rFonts w:ascii="Arial" w:hAnsi="Arial" w:cs="Arial" w:eastAsia="Arial"/>
                <w:sz w:val="24"/>
              </w:rPr>
              <w:t>New World Rototuna</w:t>
            </w:r>
          </w:p>
        </w:tc>
      </w:tr>
      <w:tr w:rsidR="00885BCC" w:rsidRPr="00885BCC" w:rsidTr="00311455">
        <w:trPr>
          <w:trHeight w:val="328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  <w:tc>
          <w:tcPr>
            <w:tcW w:w="6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85BCC" w:rsidRPr="00885BCC" w:rsidTr="00311455">
        <w:trPr>
          <w:trHeight w:val="358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  <w:t>Part Status (Please Circle):</w:t>
            </w:r>
          </w:p>
        </w:tc>
      </w:tr>
      <w:tr w:rsidR="00885BCC" w:rsidRPr="00885BCC" w:rsidTr="00311455">
        <w:trPr>
          <w:trHeight w:val="358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GNU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Faulty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DOA</w:t>
            </w:r>
          </w:p>
        </w:tc>
      </w:tr>
      <w:tr w:rsidR="00885BCC" w:rsidRPr="00885BCC" w:rsidTr="00311455">
        <w:trPr>
          <w:trHeight w:val="223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</w:tr>
      <w:tr w:rsidR="00885BCC" w:rsidRPr="00885BCC" w:rsidTr="00311455">
        <w:trPr>
          <w:trHeight w:val="358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  <w:t>Installed Part: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Installed Part Number: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 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Installed Part Description: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 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Installed Serial Number: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rPr>
                <w:rFonts w:ascii="Arial" w:hAnsi="Arial" w:cs="Arial" w:eastAsia="Arial"/>
                <w:sz w:val="24"/>
              </w:rPr>
              <w:t>262280782427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Installed Asset Tag: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rPr>
                <w:rFonts w:ascii="Arial" w:hAnsi="Arial" w:cs="Arial" w:eastAsia="Arial"/>
                <w:sz w:val="24"/>
              </w:rPr>
              <w:t>134685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Is this a loan unit?</w:t>
            </w:r>
          </w:p>
        </w:tc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YES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NO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85BCC" w:rsidRPr="00885BCC" w:rsidTr="00311455">
        <w:trPr>
          <w:trHeight w:val="358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  <w:t>Faulty Part: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Faulty Part Number: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 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Faulty Part Description: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 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Faulty Serial Number: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rPr>
                <w:rFonts w:ascii="Arial" w:hAnsi="Arial" w:cs="Arial" w:eastAsia="Arial"/>
                <w:sz w:val="24"/>
              </w:rPr>
              <w:t>262220348701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Faulty Asset Tag: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rPr>
                <w:rFonts w:ascii="Arial" w:hAnsi="Arial" w:cs="Arial" w:eastAsia="Arial"/>
                <w:sz w:val="24"/>
              </w:rPr>
              <w:t>111928</w:t>
            </w:r>
          </w:p>
        </w:tc>
      </w:tr>
      <w:tr w:rsidR="00885BCC" w:rsidRPr="00885BCC" w:rsidTr="00311455">
        <w:trPr>
          <w:trHeight w:val="373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85BCC" w:rsidRPr="00885BCC" w:rsidTr="00311455">
        <w:trPr>
          <w:trHeight w:val="358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  <w:t>Fault Description:</w:t>
            </w:r>
          </w:p>
        </w:tc>
      </w:tr>
      <w:tr w:rsidR="00885BCC" w:rsidRPr="00885BCC" w:rsidTr="00311455">
        <w:trPr>
          <w:trHeight w:val="555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Does the above (faulty) serial number need to be returned to the store? YES / NO </w:t>
            </w:r>
          </w:p>
        </w:tc>
      </w:tr>
      <w:tr w:rsidR="00311455" w:rsidRPr="00885BCC" w:rsidTr="00311455">
        <w:trPr>
          <w:trHeight w:val="1749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3" w:type="dxa"/>
            </w:tcMar>
            <w:hideMark/>
          </w:tcPr>
          <w:p>
            <w:r>
              <w:rPr>
                <w:rFonts w:ascii="Arial" w:hAnsi="Arial" w:cs="Arial" w:eastAsia="Arial"/>
                <w:sz w:val="24"/>
              </w:rPr>
              <w:t>not reading chip cards. Replaced and tested with chip card. Working fine.</w:t>
            </w:r>
          </w:p>
        </w:tc>
      </w:tr>
      <w:tr w:rsidR="00885BCC" w:rsidRPr="00885BCC" w:rsidTr="00311455">
        <w:trPr>
          <w:trHeight w:val="1247"/>
        </w:trPr>
        <w:tc>
          <w:tcPr>
            <w:tcW w:w="97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311455">
            <w:pPr>
              <w:spacing w:after="0" w:line="240" w:lineRule="auto"/>
              <w:ind w:left="-389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</w:tr>
      <w:tr w:rsidR="00885BCC" w:rsidRPr="00885BCC" w:rsidTr="00311455">
        <w:trPr>
          <w:trHeight w:val="358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5BCC" w:rsidRPr="00885BCC" w:rsidRDefault="00885BCC" w:rsidP="00885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:rsidR="00B87FCC" w:rsidRDefault="00B87FCC" w:rsidP="00885BCC"/>
    <w:sectPr w:rsidR="00B87FCC" w:rsidSect="00311455">
      <w:pgSz w:w="11906" w:h="16838" w:code="9"/>
      <w:pgMar w:top="426" w:right="1440" w:bottom="142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CC"/>
    <w:rsid w:val="000E11E4"/>
    <w:rsid w:val="002620DF"/>
    <w:rsid w:val="00311455"/>
    <w:rsid w:val="00885BCC"/>
    <w:rsid w:val="0096196D"/>
    <w:rsid w:val="00B8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9A83"/>
  <w15:chartTrackingRefBased/>
  <w15:docId w15:val="{A0CDB5C5-0CFF-437A-87F6-082DA67D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4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jpg" Type="http://schemas.openxmlformats.org/officeDocument/2006/relationships/image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2018-02-11T04:08:00Z</dcterms:created>
  <dc:creator>Jarred</dc:creator>
  <cp:lastModifiedBy>Jarred</cp:lastModifiedBy>
  <dcterms:modified xsi:type="dcterms:W3CDTF">2018-02-11T06:25:00Z</dcterms:modified>
  <cp:revision>4</cp:revision>
</cp:coreProperties>
</file>