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0FBA5" w14:textId="22CD599D" w:rsidR="003E4CA6" w:rsidRDefault="003E4CA6" w:rsidP="003E4CA6">
      <w:pPr>
        <w:rPr>
          <w:rFonts w:ascii="Times New Roman" w:hAnsi="Times New Roman" w:cs="Times New Roman"/>
          <w:b/>
          <w:bCs/>
          <w:sz w:val="22"/>
          <w:szCs w:val="22"/>
        </w:rPr>
      </w:pPr>
      <w:r w:rsidRPr="007D6D32">
        <w:rPr>
          <w:rFonts w:ascii="Times New Roman" w:hAnsi="Times New Roman" w:cs="Times New Roman"/>
          <w:b/>
          <w:bCs/>
          <w:sz w:val="22"/>
          <w:szCs w:val="22"/>
        </w:rPr>
        <w:t>Planning Memo</w:t>
      </w:r>
    </w:p>
    <w:p w14:paraId="44F1DC95" w14:textId="06EBDCE8" w:rsidR="00936761" w:rsidRPr="007D6D32" w:rsidRDefault="00936761" w:rsidP="003E4CA6">
      <w:pPr>
        <w:rPr>
          <w:rFonts w:ascii="Times New Roman" w:hAnsi="Times New Roman" w:cs="Times New Roman"/>
          <w:b/>
          <w:bCs/>
          <w:sz w:val="22"/>
          <w:szCs w:val="22"/>
        </w:rPr>
      </w:pPr>
      <w:r>
        <w:rPr>
          <w:rFonts w:ascii="Times New Roman" w:hAnsi="Times New Roman" w:cs="Times New Roman"/>
          <w:b/>
          <w:bCs/>
          <w:sz w:val="22"/>
          <w:szCs w:val="22"/>
        </w:rPr>
        <w:t>Jarred Randall &amp; Sylvanus Duamor</w:t>
      </w:r>
    </w:p>
    <w:p w14:paraId="50E291ED" w14:textId="77777777" w:rsidR="003E4CA6" w:rsidRPr="007D6D32" w:rsidRDefault="003E4CA6" w:rsidP="003E4CA6">
      <w:pPr>
        <w:rPr>
          <w:rFonts w:ascii="Times New Roman" w:hAnsi="Times New Roman" w:cs="Times New Roman"/>
          <w:b/>
          <w:bCs/>
          <w:sz w:val="22"/>
          <w:szCs w:val="22"/>
        </w:rPr>
      </w:pPr>
      <w:r w:rsidRPr="007D6D32">
        <w:rPr>
          <w:rFonts w:ascii="Times New Roman" w:hAnsi="Times New Roman" w:cs="Times New Roman"/>
          <w:b/>
          <w:bCs/>
          <w:sz w:val="22"/>
          <w:szCs w:val="22"/>
        </w:rPr>
        <w:t>Introduction</w:t>
      </w:r>
    </w:p>
    <w:p w14:paraId="1F0518A7" w14:textId="50A2090D" w:rsidR="003E4CA6" w:rsidRPr="007D6D32" w:rsidRDefault="003E4CA6" w:rsidP="003E4CA6">
      <w:pPr>
        <w:rPr>
          <w:rFonts w:ascii="Times New Roman" w:hAnsi="Times New Roman" w:cs="Times New Roman"/>
          <w:sz w:val="22"/>
          <w:szCs w:val="22"/>
        </w:rPr>
      </w:pPr>
      <w:r w:rsidRPr="007D6D32">
        <w:rPr>
          <w:rFonts w:ascii="Times New Roman" w:hAnsi="Times New Roman" w:cs="Times New Roman"/>
          <w:sz w:val="22"/>
          <w:szCs w:val="22"/>
        </w:rPr>
        <w:t>The Metropolitan Planning Organization (MPO) for the Atlanta region is poised to lead a transformative urban planning initiative to shape the metropolitan landscape through 2031. This planning memo leverages historical and contemporary data on land use, demographics, and transportation to anticipate the evolution of urban sprawl and land use conversion over the next decade. We aim to provide a data-driven foundation for strategic development that aligns with sustainable growth objectives.</w:t>
      </w:r>
    </w:p>
    <w:p w14:paraId="218F7332" w14:textId="77777777" w:rsidR="003E4CA6" w:rsidRPr="007D6D32" w:rsidRDefault="003E4CA6" w:rsidP="003E4CA6">
      <w:pPr>
        <w:rPr>
          <w:rFonts w:ascii="Times New Roman" w:hAnsi="Times New Roman" w:cs="Times New Roman"/>
          <w:b/>
          <w:bCs/>
          <w:sz w:val="22"/>
          <w:szCs w:val="22"/>
        </w:rPr>
      </w:pPr>
      <w:r w:rsidRPr="007D6D32">
        <w:rPr>
          <w:rFonts w:ascii="Times New Roman" w:hAnsi="Times New Roman" w:cs="Times New Roman"/>
          <w:b/>
          <w:bCs/>
          <w:sz w:val="22"/>
          <w:szCs w:val="22"/>
        </w:rPr>
        <w:t>Data Collection and Preparation</w:t>
      </w:r>
    </w:p>
    <w:p w14:paraId="1743054E" w14:textId="3CC85288" w:rsidR="003E4CA6" w:rsidRPr="007D6D32" w:rsidRDefault="003E4CA6" w:rsidP="003E4CA6">
      <w:pPr>
        <w:rPr>
          <w:rFonts w:ascii="Times New Roman" w:hAnsi="Times New Roman" w:cs="Times New Roman"/>
          <w:sz w:val="22"/>
          <w:szCs w:val="22"/>
        </w:rPr>
      </w:pPr>
      <w:r w:rsidRPr="007D6D32">
        <w:rPr>
          <w:rFonts w:ascii="Times New Roman" w:hAnsi="Times New Roman" w:cs="Times New Roman"/>
          <w:sz w:val="22"/>
          <w:szCs w:val="22"/>
        </w:rPr>
        <w:t>Our analysis began with an extensive data collection phase, sourcing high-resolution land cover data from the National Landcover Database (NLCD) and compiling comprehensive datasets on land use, population dynamics, and development indicators from federal, state, and local databases for the years 2011 and 2021. This data aggregation has enabled us to identify significant trends and patterns in land development, forming the basis for our predictive modeling efforts.</w:t>
      </w:r>
    </w:p>
    <w:p w14:paraId="2CC4555F" w14:textId="77777777" w:rsidR="00AF25D3" w:rsidRPr="007D6D32" w:rsidRDefault="003E4CA6" w:rsidP="003E4CA6">
      <w:pPr>
        <w:rPr>
          <w:rFonts w:ascii="Times New Roman" w:hAnsi="Times New Roman" w:cs="Times New Roman"/>
        </w:rPr>
      </w:pPr>
      <w:r w:rsidRPr="007D6D32">
        <w:rPr>
          <w:rFonts w:ascii="Times New Roman" w:hAnsi="Times New Roman" w:cs="Times New Roman"/>
          <w:b/>
          <w:bCs/>
          <w:sz w:val="22"/>
          <w:szCs w:val="22"/>
        </w:rPr>
        <w:t>Exploratory Data Analysis:</w:t>
      </w:r>
      <w:r w:rsidR="00AF25D3" w:rsidRPr="007D6D32">
        <w:rPr>
          <w:rFonts w:ascii="Times New Roman" w:hAnsi="Times New Roman" w:cs="Times New Roman"/>
        </w:rPr>
        <w:t xml:space="preserve"> </w:t>
      </w:r>
    </w:p>
    <w:p w14:paraId="012F4766" w14:textId="4C7482A2" w:rsidR="003E4CA6" w:rsidRPr="007D6D32" w:rsidRDefault="00AF25D3" w:rsidP="003E4CA6">
      <w:pPr>
        <w:rPr>
          <w:rFonts w:ascii="Times New Roman" w:hAnsi="Times New Roman" w:cs="Times New Roman"/>
        </w:rPr>
      </w:pPr>
      <w:r w:rsidRPr="007D6D32">
        <w:rPr>
          <w:rFonts w:ascii="Times New Roman" w:hAnsi="Times New Roman" w:cs="Times New Roman"/>
          <w:noProof/>
        </w:rPr>
        <w:drawing>
          <wp:inline distT="0" distB="0" distL="0" distR="0" wp14:anchorId="4D734BD3" wp14:editId="5B30AA74">
            <wp:extent cx="5006340" cy="2514403"/>
            <wp:effectExtent l="0" t="0" r="3810" b="635"/>
            <wp:docPr id="1631847386" name="Picture 1" descr="A map of land in 2021&#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847386" name="Picture 1" descr="A map of land in 2021&#10;&#10;Description automatically generated"/>
                    <pic:cNvPicPr/>
                  </pic:nvPicPr>
                  <pic:blipFill>
                    <a:blip r:embed="rId6"/>
                    <a:stretch>
                      <a:fillRect/>
                    </a:stretch>
                  </pic:blipFill>
                  <pic:spPr>
                    <a:xfrm>
                      <a:off x="0" y="0"/>
                      <a:ext cx="5027013" cy="2524786"/>
                    </a:xfrm>
                    <a:prstGeom prst="rect">
                      <a:avLst/>
                    </a:prstGeom>
                  </pic:spPr>
                </pic:pic>
              </a:graphicData>
            </a:graphic>
          </wp:inline>
        </w:drawing>
      </w:r>
    </w:p>
    <w:p w14:paraId="4C886B7E" w14:textId="77777777" w:rsidR="00AF25D3" w:rsidRPr="007D6D32" w:rsidRDefault="00AF25D3" w:rsidP="00AF25D3">
      <w:pPr>
        <w:keepNext/>
        <w:rPr>
          <w:rFonts w:ascii="Times New Roman" w:hAnsi="Times New Roman" w:cs="Times New Roman"/>
        </w:rPr>
      </w:pPr>
    </w:p>
    <w:p w14:paraId="28908CC1" w14:textId="3BA85B77" w:rsidR="00AF25D3" w:rsidRPr="007D6D32" w:rsidRDefault="00AF25D3" w:rsidP="00AF25D3">
      <w:pPr>
        <w:pStyle w:val="Caption"/>
        <w:rPr>
          <w:rFonts w:ascii="Times New Roman" w:hAnsi="Times New Roman" w:cs="Times New Roman"/>
        </w:rPr>
      </w:pPr>
      <w:r w:rsidRPr="007D6D32">
        <w:rPr>
          <w:rFonts w:ascii="Times New Roman" w:hAnsi="Times New Roman" w:cs="Times New Roman"/>
        </w:rPr>
        <w:t xml:space="preserve">Figure </w:t>
      </w:r>
      <w:r w:rsidRPr="007D6D32">
        <w:rPr>
          <w:rFonts w:ascii="Times New Roman" w:hAnsi="Times New Roman" w:cs="Times New Roman"/>
        </w:rPr>
        <w:fldChar w:fldCharType="begin"/>
      </w:r>
      <w:r w:rsidRPr="007D6D32">
        <w:rPr>
          <w:rFonts w:ascii="Times New Roman" w:hAnsi="Times New Roman" w:cs="Times New Roman"/>
        </w:rPr>
        <w:instrText xml:space="preserve"> SEQ Figure \* ARABIC </w:instrText>
      </w:r>
      <w:r w:rsidRPr="007D6D32">
        <w:rPr>
          <w:rFonts w:ascii="Times New Roman" w:hAnsi="Times New Roman" w:cs="Times New Roman"/>
        </w:rPr>
        <w:fldChar w:fldCharType="separate"/>
      </w:r>
      <w:r w:rsidR="003213EC" w:rsidRPr="007D6D32">
        <w:rPr>
          <w:rFonts w:ascii="Times New Roman" w:hAnsi="Times New Roman" w:cs="Times New Roman"/>
          <w:noProof/>
        </w:rPr>
        <w:t>1</w:t>
      </w:r>
      <w:r w:rsidRPr="007D6D32">
        <w:rPr>
          <w:rFonts w:ascii="Times New Roman" w:hAnsi="Times New Roman" w:cs="Times New Roman"/>
        </w:rPr>
        <w:fldChar w:fldCharType="end"/>
      </w:r>
      <w:r w:rsidRPr="007D6D32">
        <w:rPr>
          <w:rFonts w:ascii="Times New Roman" w:hAnsi="Times New Roman" w:cs="Times New Roman"/>
        </w:rPr>
        <w:t xml:space="preserve"> Atlanta  MSA Landcover for 2011 &amp; 2021 NLCD</w:t>
      </w:r>
    </w:p>
    <w:p w14:paraId="405308E1" w14:textId="77777777" w:rsidR="00AF25D3" w:rsidRPr="007D6D32" w:rsidRDefault="00AF25D3" w:rsidP="003E4CA6">
      <w:pPr>
        <w:rPr>
          <w:rFonts w:ascii="Times New Roman" w:hAnsi="Times New Roman" w:cs="Times New Roman"/>
          <w:sz w:val="22"/>
          <w:szCs w:val="22"/>
        </w:rPr>
      </w:pPr>
    </w:p>
    <w:p w14:paraId="0DD2C12A" w14:textId="77777777" w:rsidR="003E4CA6" w:rsidRPr="007D6D32" w:rsidRDefault="003E4CA6" w:rsidP="003E4CA6">
      <w:pPr>
        <w:rPr>
          <w:rFonts w:ascii="Times New Roman" w:hAnsi="Times New Roman" w:cs="Times New Roman"/>
          <w:sz w:val="22"/>
          <w:szCs w:val="22"/>
        </w:rPr>
      </w:pPr>
      <w:r w:rsidRPr="007D6D32">
        <w:rPr>
          <w:rFonts w:ascii="Times New Roman" w:hAnsi="Times New Roman" w:cs="Times New Roman"/>
          <w:b/>
          <w:bCs/>
          <w:sz w:val="22"/>
          <w:szCs w:val="22"/>
        </w:rPr>
        <w:t>Land Cover Changes</w:t>
      </w:r>
      <w:r w:rsidRPr="007D6D32">
        <w:rPr>
          <w:rFonts w:ascii="Times New Roman" w:hAnsi="Times New Roman" w:cs="Times New Roman"/>
          <w:sz w:val="22"/>
          <w:szCs w:val="22"/>
        </w:rPr>
        <w:t>: Our initial examination focused on the transition in land cover categories over the past decade. Notably, areas previously categorized under forest and farmland have undergone considerable development. The analysis of these transitions, depicted in our development change maps, reveals a trend towards increasing urbanization in previously rural or undeveloped areas.</w:t>
      </w:r>
    </w:p>
    <w:p w14:paraId="2F9AC09F" w14:textId="77777777" w:rsidR="003E4CA6" w:rsidRPr="007D6D32" w:rsidRDefault="003E4CA6" w:rsidP="003E4CA6">
      <w:pPr>
        <w:rPr>
          <w:rFonts w:ascii="Times New Roman" w:hAnsi="Times New Roman" w:cs="Times New Roman"/>
        </w:rPr>
      </w:pPr>
    </w:p>
    <w:p w14:paraId="6597FEFB" w14:textId="77777777" w:rsidR="003E4CA6" w:rsidRPr="007D6D32" w:rsidRDefault="003E4CA6" w:rsidP="003E4CA6">
      <w:pPr>
        <w:rPr>
          <w:rFonts w:ascii="Times New Roman" w:hAnsi="Times New Roman" w:cs="Times New Roman"/>
        </w:rPr>
      </w:pPr>
    </w:p>
    <w:p w14:paraId="77D52D3F" w14:textId="77777777" w:rsidR="003E4CA6" w:rsidRPr="007D6D32" w:rsidRDefault="003E4CA6" w:rsidP="003E4CA6">
      <w:pPr>
        <w:rPr>
          <w:rFonts w:ascii="Times New Roman" w:hAnsi="Times New Roman" w:cs="Times New Roman"/>
        </w:rPr>
      </w:pPr>
    </w:p>
    <w:p w14:paraId="4FC79F8F" w14:textId="77777777" w:rsidR="00AF25D3" w:rsidRPr="007D6D32" w:rsidRDefault="00AF25D3" w:rsidP="003E4CA6">
      <w:pPr>
        <w:rPr>
          <w:rFonts w:ascii="Times New Roman" w:hAnsi="Times New Roman" w:cs="Times New Roman"/>
          <w:b/>
          <w:bCs/>
          <w:sz w:val="22"/>
          <w:szCs w:val="22"/>
        </w:rPr>
      </w:pPr>
    </w:p>
    <w:p w14:paraId="2AFD6D4A" w14:textId="77777777" w:rsidR="00AF25D3" w:rsidRPr="007D6D32" w:rsidRDefault="00AF25D3" w:rsidP="00AF25D3">
      <w:pPr>
        <w:keepNext/>
        <w:rPr>
          <w:rFonts w:ascii="Times New Roman" w:hAnsi="Times New Roman" w:cs="Times New Roman"/>
        </w:rPr>
      </w:pPr>
      <w:r w:rsidRPr="007D6D32">
        <w:rPr>
          <w:rFonts w:ascii="Times New Roman" w:hAnsi="Times New Roman" w:cs="Times New Roman"/>
          <w:b/>
          <w:bCs/>
          <w:noProof/>
          <w:sz w:val="22"/>
          <w:szCs w:val="22"/>
        </w:rPr>
        <w:drawing>
          <wp:inline distT="0" distB="0" distL="0" distR="0" wp14:anchorId="550AD044" wp14:editId="672BA16D">
            <wp:extent cx="5943600" cy="2847340"/>
            <wp:effectExtent l="0" t="0" r="0" b="0"/>
            <wp:docPr id="2055950584" name="Picture 1" descr="A map of a city with numbers and 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950584" name="Picture 1" descr="A map of a city with numbers and a map of a city&#10;&#10;Description automatically generated"/>
                    <pic:cNvPicPr/>
                  </pic:nvPicPr>
                  <pic:blipFill>
                    <a:blip r:embed="rId7"/>
                    <a:stretch>
                      <a:fillRect/>
                    </a:stretch>
                  </pic:blipFill>
                  <pic:spPr>
                    <a:xfrm>
                      <a:off x="0" y="0"/>
                      <a:ext cx="5943600" cy="2847340"/>
                    </a:xfrm>
                    <a:prstGeom prst="rect">
                      <a:avLst/>
                    </a:prstGeom>
                  </pic:spPr>
                </pic:pic>
              </a:graphicData>
            </a:graphic>
          </wp:inline>
        </w:drawing>
      </w:r>
    </w:p>
    <w:p w14:paraId="1D2709C5" w14:textId="467042B0" w:rsidR="00AF25D3" w:rsidRPr="007D6D32" w:rsidRDefault="00AF25D3" w:rsidP="00AF25D3">
      <w:pPr>
        <w:pStyle w:val="Caption"/>
        <w:rPr>
          <w:rFonts w:ascii="Times New Roman" w:hAnsi="Times New Roman" w:cs="Times New Roman"/>
        </w:rPr>
      </w:pPr>
      <w:r w:rsidRPr="007D6D32">
        <w:rPr>
          <w:rFonts w:ascii="Times New Roman" w:hAnsi="Times New Roman" w:cs="Times New Roman"/>
        </w:rPr>
        <w:t xml:space="preserve">Figure </w:t>
      </w:r>
      <w:r w:rsidRPr="007D6D32">
        <w:rPr>
          <w:rFonts w:ascii="Times New Roman" w:hAnsi="Times New Roman" w:cs="Times New Roman"/>
        </w:rPr>
        <w:fldChar w:fldCharType="begin"/>
      </w:r>
      <w:r w:rsidRPr="007D6D32">
        <w:rPr>
          <w:rFonts w:ascii="Times New Roman" w:hAnsi="Times New Roman" w:cs="Times New Roman"/>
        </w:rPr>
        <w:instrText xml:space="preserve"> SEQ Figure \* ARABIC </w:instrText>
      </w:r>
      <w:r w:rsidRPr="007D6D32">
        <w:rPr>
          <w:rFonts w:ascii="Times New Roman" w:hAnsi="Times New Roman" w:cs="Times New Roman"/>
        </w:rPr>
        <w:fldChar w:fldCharType="separate"/>
      </w:r>
      <w:r w:rsidR="003213EC" w:rsidRPr="007D6D32">
        <w:rPr>
          <w:rFonts w:ascii="Times New Roman" w:hAnsi="Times New Roman" w:cs="Times New Roman"/>
          <w:noProof/>
        </w:rPr>
        <w:t>2</w:t>
      </w:r>
      <w:r w:rsidRPr="007D6D32">
        <w:rPr>
          <w:rFonts w:ascii="Times New Roman" w:hAnsi="Times New Roman" w:cs="Times New Roman"/>
        </w:rPr>
        <w:fldChar w:fldCharType="end"/>
      </w:r>
      <w:r w:rsidRPr="007D6D32">
        <w:rPr>
          <w:rFonts w:ascii="Times New Roman" w:hAnsi="Times New Roman" w:cs="Times New Roman"/>
        </w:rPr>
        <w:t xml:space="preserve"> Percent Atlanta MSA Developed</w:t>
      </w:r>
    </w:p>
    <w:p w14:paraId="59DF6F16" w14:textId="07D03E80" w:rsidR="00AF25D3" w:rsidRPr="007D6D32" w:rsidRDefault="00AF25D3" w:rsidP="00AF25D3">
      <w:pPr>
        <w:rPr>
          <w:rFonts w:ascii="Times New Roman" w:hAnsi="Times New Roman" w:cs="Times New Roman"/>
        </w:rPr>
      </w:pPr>
      <w:r w:rsidRPr="007D6D32">
        <w:rPr>
          <w:rFonts w:ascii="Times New Roman" w:hAnsi="Times New Roman" w:cs="Times New Roman"/>
        </w:rPr>
        <w:t>This series of maps presents a compelling visualization of urban development in Atlanta from 2011 to 2021. The first two maps highlight the spread of developed areas (shown in red) in 2011 and 2021, demonstrating significant urban expansion over the decade, particularly in central and surrounding districts. The third map provides a focused view on changes in development, where green dots represent areas that transitioned from undeveloped to developed status, illustrating targeted growth predominantly around existing urban centers.</w:t>
      </w:r>
    </w:p>
    <w:p w14:paraId="2A6C6174" w14:textId="5AFA5D69" w:rsidR="00AF25D3" w:rsidRPr="007D6D32" w:rsidRDefault="003E4CA6" w:rsidP="003E4CA6">
      <w:pPr>
        <w:rPr>
          <w:rFonts w:ascii="Times New Roman" w:hAnsi="Times New Roman" w:cs="Times New Roman"/>
          <w:sz w:val="22"/>
          <w:szCs w:val="22"/>
        </w:rPr>
      </w:pPr>
      <w:r w:rsidRPr="007D6D32">
        <w:rPr>
          <w:rFonts w:ascii="Times New Roman" w:hAnsi="Times New Roman" w:cs="Times New Roman"/>
          <w:b/>
          <w:bCs/>
          <w:sz w:val="22"/>
          <w:szCs w:val="22"/>
        </w:rPr>
        <w:t>Population Dynamics</w:t>
      </w:r>
      <w:r w:rsidRPr="007D6D32">
        <w:rPr>
          <w:rFonts w:ascii="Times New Roman" w:hAnsi="Times New Roman" w:cs="Times New Roman"/>
          <w:sz w:val="22"/>
          <w:szCs w:val="22"/>
        </w:rPr>
        <w:t xml:space="preserve">: Analysis of census data highlights notable shifts in population density, particularly in suburban and peri-urban areas. These shifts are strongly correlated with new development zones, underlining the </w:t>
      </w:r>
      <w:r w:rsidR="0064663D" w:rsidRPr="007D6D32">
        <w:rPr>
          <w:rFonts w:ascii="Times New Roman" w:hAnsi="Times New Roman" w:cs="Times New Roman"/>
          <w:sz w:val="22"/>
          <w:szCs w:val="22"/>
        </w:rPr>
        <w:t>Atlanta region's expanding nature of urban sprawl</w:t>
      </w:r>
      <w:r w:rsidRPr="007D6D32">
        <w:rPr>
          <w:rFonts w:ascii="Times New Roman" w:hAnsi="Times New Roman" w:cs="Times New Roman"/>
          <w:sz w:val="22"/>
          <w:szCs w:val="22"/>
        </w:rPr>
        <w:t>.</w:t>
      </w:r>
    </w:p>
    <w:p w14:paraId="16C28FEE" w14:textId="77777777" w:rsidR="0064663D" w:rsidRPr="007D6D32" w:rsidRDefault="0064663D" w:rsidP="0064663D">
      <w:pPr>
        <w:keepNext/>
        <w:rPr>
          <w:rFonts w:ascii="Times New Roman" w:hAnsi="Times New Roman" w:cs="Times New Roman"/>
        </w:rPr>
      </w:pPr>
      <w:r w:rsidRPr="007D6D32">
        <w:rPr>
          <w:rFonts w:ascii="Times New Roman" w:hAnsi="Times New Roman" w:cs="Times New Roman"/>
          <w:noProof/>
          <w:sz w:val="22"/>
          <w:szCs w:val="22"/>
        </w:rPr>
        <w:drawing>
          <wp:inline distT="0" distB="0" distL="0" distR="0" wp14:anchorId="6464A2F7" wp14:editId="77067928">
            <wp:extent cx="3817620" cy="1830500"/>
            <wp:effectExtent l="0" t="0" r="0" b="0"/>
            <wp:docPr id="1424740675" name="Picture 1" descr="A map of atlanta and the atlanta are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40675" name="Picture 1" descr="A map of atlanta and the atlanta area&#10;&#10;Description automatically generated with medium confidence"/>
                    <pic:cNvPicPr/>
                  </pic:nvPicPr>
                  <pic:blipFill>
                    <a:blip r:embed="rId8"/>
                    <a:stretch>
                      <a:fillRect/>
                    </a:stretch>
                  </pic:blipFill>
                  <pic:spPr>
                    <a:xfrm>
                      <a:off x="0" y="0"/>
                      <a:ext cx="3831064" cy="1836946"/>
                    </a:xfrm>
                    <a:prstGeom prst="rect">
                      <a:avLst/>
                    </a:prstGeom>
                  </pic:spPr>
                </pic:pic>
              </a:graphicData>
            </a:graphic>
          </wp:inline>
        </w:drawing>
      </w:r>
    </w:p>
    <w:p w14:paraId="21D91B8D" w14:textId="1F87AB00" w:rsidR="00AF25D3" w:rsidRPr="007D6D32" w:rsidRDefault="0064663D" w:rsidP="0064663D">
      <w:pPr>
        <w:pStyle w:val="Caption"/>
        <w:rPr>
          <w:rFonts w:ascii="Times New Roman" w:hAnsi="Times New Roman" w:cs="Times New Roman"/>
        </w:rPr>
      </w:pPr>
      <w:r w:rsidRPr="007D6D32">
        <w:rPr>
          <w:rFonts w:ascii="Times New Roman" w:hAnsi="Times New Roman" w:cs="Times New Roman"/>
        </w:rPr>
        <w:t xml:space="preserve">Figure </w:t>
      </w:r>
      <w:r w:rsidR="003213EC" w:rsidRPr="007D6D32">
        <w:rPr>
          <w:rFonts w:ascii="Times New Roman" w:hAnsi="Times New Roman" w:cs="Times New Roman"/>
        </w:rPr>
        <w:t>3</w:t>
      </w:r>
      <w:r w:rsidRPr="007D6D32">
        <w:rPr>
          <w:rFonts w:ascii="Times New Roman" w:hAnsi="Times New Roman" w:cs="Times New Roman"/>
        </w:rPr>
        <w:t xml:space="preserve"> Atlanta MSA Population Distribution</w:t>
      </w:r>
    </w:p>
    <w:p w14:paraId="1E967F2D" w14:textId="7BC0644F" w:rsidR="00B4752A" w:rsidRPr="00F01D8D" w:rsidRDefault="0064663D" w:rsidP="003E4CA6">
      <w:pPr>
        <w:rPr>
          <w:rFonts w:ascii="Times New Roman" w:hAnsi="Times New Roman" w:cs="Times New Roman"/>
          <w:sz w:val="22"/>
          <w:szCs w:val="22"/>
        </w:rPr>
      </w:pPr>
      <w:r w:rsidRPr="007D6D32">
        <w:rPr>
          <w:rFonts w:ascii="Times New Roman" w:hAnsi="Times New Roman" w:cs="Times New Roman"/>
          <w:sz w:val="22"/>
          <w:szCs w:val="22"/>
        </w:rPr>
        <w:lastRenderedPageBreak/>
        <w:t>By 2021, the population density appears to have increased significantly, particularly in peripheral areas previously characterized by lower densities, as indicated by the spread of lighter blue shades. This visualization highlights the outward expansion of the population over the decade, reflecting suburban growth and the increasing urban sprawl surrounding the core of Atlanta.</w:t>
      </w:r>
    </w:p>
    <w:p w14:paraId="36B98173" w14:textId="30D2B5D5" w:rsidR="003E4CA6" w:rsidRPr="007D6D32" w:rsidRDefault="003E4CA6" w:rsidP="003E4CA6">
      <w:pPr>
        <w:rPr>
          <w:rFonts w:ascii="Times New Roman" w:hAnsi="Times New Roman" w:cs="Times New Roman"/>
          <w:b/>
          <w:bCs/>
          <w:sz w:val="22"/>
          <w:szCs w:val="22"/>
        </w:rPr>
      </w:pPr>
      <w:r w:rsidRPr="007D6D32">
        <w:rPr>
          <w:rFonts w:ascii="Times New Roman" w:hAnsi="Times New Roman" w:cs="Times New Roman"/>
          <w:b/>
          <w:bCs/>
          <w:sz w:val="22"/>
          <w:szCs w:val="22"/>
        </w:rPr>
        <w:t>Model Development and Validation</w:t>
      </w:r>
    </w:p>
    <w:p w14:paraId="05A7FC23" w14:textId="78EA68A2" w:rsidR="003E4CA6" w:rsidRPr="007D6D32" w:rsidRDefault="003E4CA6" w:rsidP="003E4CA6">
      <w:pPr>
        <w:rPr>
          <w:rFonts w:ascii="Times New Roman" w:hAnsi="Times New Roman" w:cs="Times New Roman"/>
          <w:sz w:val="22"/>
          <w:szCs w:val="22"/>
        </w:rPr>
      </w:pPr>
      <w:r w:rsidRPr="007D6D32">
        <w:rPr>
          <w:rFonts w:ascii="Times New Roman" w:hAnsi="Times New Roman" w:cs="Times New Roman"/>
          <w:sz w:val="22"/>
          <w:szCs w:val="22"/>
        </w:rPr>
        <w:t>A binary logistic regression model was meticulously crafted using data from 2011 to predict land conversion by 2021. The model integrates several critical predictors:</w:t>
      </w:r>
      <w:r w:rsidR="003213EC" w:rsidRPr="007D6D32">
        <w:rPr>
          <w:rFonts w:ascii="Times New Roman" w:hAnsi="Times New Roman" w:cs="Times New Roman"/>
          <w:sz w:val="22"/>
          <w:szCs w:val="22"/>
        </w:rPr>
        <w:t xml:space="preserve"> </w:t>
      </w:r>
      <w:r w:rsidR="003213EC" w:rsidRPr="007D6D32">
        <w:rPr>
          <w:rFonts w:ascii="Times New Roman" w:hAnsi="Times New Roman" w:cs="Times New Roman"/>
          <w:noProof/>
          <w:sz w:val="22"/>
          <w:szCs w:val="22"/>
        </w:rPr>
        <w:drawing>
          <wp:inline distT="0" distB="0" distL="0" distR="0" wp14:anchorId="5A650047" wp14:editId="5EBCE303">
            <wp:extent cx="2810502" cy="3172460"/>
            <wp:effectExtent l="0" t="0" r="9525" b="0"/>
            <wp:docPr id="168947676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476764" name="Picture 1" descr="A screenshot of a computer screen&#10;&#10;Description automatically generated"/>
                    <pic:cNvPicPr/>
                  </pic:nvPicPr>
                  <pic:blipFill>
                    <a:blip r:embed="rId9"/>
                    <a:stretch>
                      <a:fillRect/>
                    </a:stretch>
                  </pic:blipFill>
                  <pic:spPr>
                    <a:xfrm>
                      <a:off x="0" y="0"/>
                      <a:ext cx="2818608" cy="3181610"/>
                    </a:xfrm>
                    <a:prstGeom prst="rect">
                      <a:avLst/>
                    </a:prstGeom>
                  </pic:spPr>
                </pic:pic>
              </a:graphicData>
            </a:graphic>
          </wp:inline>
        </w:drawing>
      </w:r>
    </w:p>
    <w:p w14:paraId="63074431" w14:textId="62B97754" w:rsidR="00B4752A" w:rsidRPr="007D6D32" w:rsidRDefault="003213EC" w:rsidP="003213EC">
      <w:pPr>
        <w:pStyle w:val="Caption"/>
        <w:rPr>
          <w:rFonts w:ascii="Times New Roman" w:hAnsi="Times New Roman" w:cs="Times New Roman"/>
          <w:sz w:val="22"/>
          <w:szCs w:val="22"/>
        </w:rPr>
      </w:pPr>
      <w:r w:rsidRPr="007D6D32">
        <w:rPr>
          <w:rFonts w:ascii="Times New Roman" w:hAnsi="Times New Roman" w:cs="Times New Roman"/>
        </w:rPr>
        <w:t>Figure 4 Regression Results</w:t>
      </w:r>
    </w:p>
    <w:p w14:paraId="188078A6" w14:textId="77777777" w:rsidR="003E4CA6" w:rsidRPr="007D6D32" w:rsidRDefault="003E4CA6" w:rsidP="0064663D">
      <w:pPr>
        <w:rPr>
          <w:rFonts w:ascii="Times New Roman" w:hAnsi="Times New Roman" w:cs="Times New Roman"/>
          <w:sz w:val="22"/>
          <w:szCs w:val="22"/>
        </w:rPr>
      </w:pPr>
      <w:r w:rsidRPr="007D6D32">
        <w:rPr>
          <w:rFonts w:ascii="Times New Roman" w:hAnsi="Times New Roman" w:cs="Times New Roman"/>
          <w:b/>
          <w:bCs/>
          <w:sz w:val="22"/>
          <w:szCs w:val="22"/>
        </w:rPr>
        <w:t>Land Cover Type</w:t>
      </w:r>
      <w:r w:rsidRPr="007D6D32">
        <w:rPr>
          <w:rFonts w:ascii="Times New Roman" w:hAnsi="Times New Roman" w:cs="Times New Roman"/>
          <w:sz w:val="22"/>
          <w:szCs w:val="22"/>
        </w:rPr>
        <w:t>: Reflecting the initial state of land use and its susceptibility to development.</w:t>
      </w:r>
    </w:p>
    <w:p w14:paraId="292629CC" w14:textId="77777777" w:rsidR="003213EC" w:rsidRPr="007D6D32" w:rsidRDefault="003213EC" w:rsidP="003213EC">
      <w:pPr>
        <w:keepNext/>
        <w:rPr>
          <w:rFonts w:ascii="Times New Roman" w:hAnsi="Times New Roman" w:cs="Times New Roman"/>
        </w:rPr>
      </w:pPr>
      <w:r w:rsidRPr="007D6D32">
        <w:rPr>
          <w:rFonts w:ascii="Times New Roman" w:hAnsi="Times New Roman" w:cs="Times New Roman"/>
          <w:noProof/>
        </w:rPr>
        <w:drawing>
          <wp:inline distT="0" distB="0" distL="0" distR="0" wp14:anchorId="79CA3D59" wp14:editId="5EA0806F">
            <wp:extent cx="5775960" cy="2473913"/>
            <wp:effectExtent l="0" t="0" r="0" b="3175"/>
            <wp:docPr id="891649248" name="Picture 1" descr="A map of a neighborhood with red sp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49248" name="Picture 1" descr="A map of a neighborhood with red spots&#10;&#10;Description automatically generated"/>
                    <pic:cNvPicPr/>
                  </pic:nvPicPr>
                  <pic:blipFill>
                    <a:blip r:embed="rId10"/>
                    <a:stretch>
                      <a:fillRect/>
                    </a:stretch>
                  </pic:blipFill>
                  <pic:spPr>
                    <a:xfrm>
                      <a:off x="0" y="0"/>
                      <a:ext cx="5779164" cy="2475285"/>
                    </a:xfrm>
                    <a:prstGeom prst="rect">
                      <a:avLst/>
                    </a:prstGeom>
                  </pic:spPr>
                </pic:pic>
              </a:graphicData>
            </a:graphic>
          </wp:inline>
        </w:drawing>
      </w:r>
    </w:p>
    <w:p w14:paraId="381E3454" w14:textId="23C75EB2" w:rsidR="003213EC" w:rsidRPr="007D6D32" w:rsidRDefault="003213EC" w:rsidP="003213EC">
      <w:pPr>
        <w:pStyle w:val="Caption"/>
        <w:rPr>
          <w:rFonts w:ascii="Times New Roman" w:hAnsi="Times New Roman" w:cs="Times New Roman"/>
        </w:rPr>
      </w:pPr>
      <w:r w:rsidRPr="007D6D32">
        <w:rPr>
          <w:rFonts w:ascii="Times New Roman" w:hAnsi="Times New Roman" w:cs="Times New Roman"/>
        </w:rPr>
        <w:t>Figure 5 Atlanta MSA Changes in Development 2011-2021</w:t>
      </w:r>
    </w:p>
    <w:p w14:paraId="0DDB17A1" w14:textId="77777777" w:rsidR="003213EC" w:rsidRPr="007D6D32" w:rsidRDefault="003213EC" w:rsidP="0064663D">
      <w:pPr>
        <w:rPr>
          <w:rFonts w:ascii="Times New Roman" w:hAnsi="Times New Roman" w:cs="Times New Roman"/>
          <w:sz w:val="22"/>
          <w:szCs w:val="22"/>
        </w:rPr>
      </w:pPr>
    </w:p>
    <w:p w14:paraId="13A1390C" w14:textId="77777777" w:rsidR="003E4CA6" w:rsidRPr="007D6D32" w:rsidRDefault="003E4CA6" w:rsidP="0064663D">
      <w:pPr>
        <w:rPr>
          <w:rFonts w:ascii="Times New Roman" w:hAnsi="Times New Roman" w:cs="Times New Roman"/>
          <w:sz w:val="22"/>
          <w:szCs w:val="22"/>
        </w:rPr>
      </w:pPr>
      <w:r w:rsidRPr="007D6D32">
        <w:rPr>
          <w:rFonts w:ascii="Times New Roman" w:hAnsi="Times New Roman" w:cs="Times New Roman"/>
          <w:b/>
          <w:bCs/>
          <w:sz w:val="22"/>
          <w:szCs w:val="22"/>
        </w:rPr>
        <w:t>Proximity to Major Highways</w:t>
      </w:r>
      <w:r w:rsidRPr="007D6D32">
        <w:rPr>
          <w:rFonts w:ascii="Times New Roman" w:hAnsi="Times New Roman" w:cs="Times New Roman"/>
          <w:sz w:val="22"/>
          <w:szCs w:val="22"/>
        </w:rPr>
        <w:t>: Serving as a proxy for accessibility and economic activity.</w:t>
      </w:r>
    </w:p>
    <w:p w14:paraId="5D0B6D26" w14:textId="77777777" w:rsidR="003213EC" w:rsidRPr="007D6D32" w:rsidRDefault="00B4752A" w:rsidP="003213EC">
      <w:pPr>
        <w:keepNext/>
        <w:rPr>
          <w:rFonts w:ascii="Times New Roman" w:hAnsi="Times New Roman" w:cs="Times New Roman"/>
        </w:rPr>
      </w:pPr>
      <w:r w:rsidRPr="007D6D32">
        <w:rPr>
          <w:rFonts w:ascii="Times New Roman" w:hAnsi="Times New Roman" w:cs="Times New Roman"/>
          <w:noProof/>
          <w:sz w:val="22"/>
          <w:szCs w:val="22"/>
        </w:rPr>
        <w:drawing>
          <wp:inline distT="0" distB="0" distL="0" distR="0" wp14:anchorId="53F2F93A" wp14:editId="6249EA4C">
            <wp:extent cx="4770120" cy="3291840"/>
            <wp:effectExtent l="0" t="0" r="0" b="3810"/>
            <wp:docPr id="1678958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5481" t="12546" r="10829" b="7749"/>
                    <a:stretch/>
                  </pic:blipFill>
                  <pic:spPr bwMode="auto">
                    <a:xfrm>
                      <a:off x="0" y="0"/>
                      <a:ext cx="4770120" cy="3291840"/>
                    </a:xfrm>
                    <a:prstGeom prst="rect">
                      <a:avLst/>
                    </a:prstGeom>
                    <a:noFill/>
                    <a:ln>
                      <a:noFill/>
                    </a:ln>
                    <a:extLst>
                      <a:ext uri="{53640926-AAD7-44D8-BBD7-CCE9431645EC}">
                        <a14:shadowObscured xmlns:a14="http://schemas.microsoft.com/office/drawing/2010/main"/>
                      </a:ext>
                    </a:extLst>
                  </pic:spPr>
                </pic:pic>
              </a:graphicData>
            </a:graphic>
          </wp:inline>
        </w:drawing>
      </w:r>
    </w:p>
    <w:p w14:paraId="3908651F" w14:textId="745E26B4" w:rsidR="00B4752A" w:rsidRPr="007D6D32" w:rsidRDefault="003213EC" w:rsidP="003213EC">
      <w:pPr>
        <w:pStyle w:val="Caption"/>
        <w:rPr>
          <w:rFonts w:ascii="Times New Roman" w:hAnsi="Times New Roman" w:cs="Times New Roman"/>
          <w:sz w:val="22"/>
          <w:szCs w:val="22"/>
        </w:rPr>
      </w:pPr>
      <w:r w:rsidRPr="007D6D32">
        <w:rPr>
          <w:rFonts w:ascii="Times New Roman" w:hAnsi="Times New Roman" w:cs="Times New Roman"/>
        </w:rPr>
        <w:t>Figure 6 Proximity to Highways</w:t>
      </w:r>
    </w:p>
    <w:p w14:paraId="2B163270" w14:textId="44107134" w:rsidR="003E4CA6" w:rsidRPr="007D6D32" w:rsidRDefault="003E4CA6" w:rsidP="0064663D">
      <w:pPr>
        <w:rPr>
          <w:rFonts w:ascii="Times New Roman" w:hAnsi="Times New Roman" w:cs="Times New Roman"/>
          <w:noProof/>
          <w:sz w:val="22"/>
          <w:szCs w:val="22"/>
        </w:rPr>
      </w:pPr>
      <w:r w:rsidRPr="007D6D32">
        <w:rPr>
          <w:rFonts w:ascii="Times New Roman" w:hAnsi="Times New Roman" w:cs="Times New Roman"/>
          <w:b/>
          <w:bCs/>
          <w:sz w:val="22"/>
          <w:szCs w:val="22"/>
        </w:rPr>
        <w:t>Population Density</w:t>
      </w:r>
      <w:r w:rsidRPr="007D6D32">
        <w:rPr>
          <w:rFonts w:ascii="Times New Roman" w:hAnsi="Times New Roman" w:cs="Times New Roman"/>
          <w:sz w:val="22"/>
          <w:szCs w:val="22"/>
        </w:rPr>
        <w:t>: Indicating residential and commercial growth pressures.</w:t>
      </w:r>
      <w:r w:rsidR="00B4752A" w:rsidRPr="007D6D32">
        <w:rPr>
          <w:rFonts w:ascii="Times New Roman" w:hAnsi="Times New Roman" w:cs="Times New Roman"/>
          <w:noProof/>
          <w:sz w:val="22"/>
          <w:szCs w:val="22"/>
        </w:rPr>
        <w:t xml:space="preserve"> </w:t>
      </w:r>
    </w:p>
    <w:p w14:paraId="119D4627" w14:textId="58D982F8" w:rsidR="00B4752A" w:rsidRPr="007D6D32" w:rsidRDefault="00B4752A" w:rsidP="0064663D">
      <w:pPr>
        <w:rPr>
          <w:rFonts w:ascii="Times New Roman" w:hAnsi="Times New Roman" w:cs="Times New Roman"/>
          <w:sz w:val="22"/>
          <w:szCs w:val="22"/>
        </w:rPr>
      </w:pPr>
      <w:r w:rsidRPr="007D6D32">
        <w:rPr>
          <w:rFonts w:ascii="Times New Roman" w:hAnsi="Times New Roman" w:cs="Times New Roman"/>
          <w:noProof/>
          <w:sz w:val="22"/>
          <w:szCs w:val="22"/>
        </w:rPr>
        <w:drawing>
          <wp:inline distT="0" distB="0" distL="0" distR="0" wp14:anchorId="2993A9CA" wp14:editId="59FF2B2B">
            <wp:extent cx="5676900" cy="3154680"/>
            <wp:effectExtent l="0" t="0" r="0" b="7620"/>
            <wp:docPr id="10000650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r="4487" b="6756"/>
                    <a:stretch/>
                  </pic:blipFill>
                  <pic:spPr bwMode="auto">
                    <a:xfrm>
                      <a:off x="0" y="0"/>
                      <a:ext cx="5676900" cy="3154680"/>
                    </a:xfrm>
                    <a:prstGeom prst="rect">
                      <a:avLst/>
                    </a:prstGeom>
                    <a:noFill/>
                    <a:ln>
                      <a:noFill/>
                    </a:ln>
                    <a:extLst>
                      <a:ext uri="{53640926-AAD7-44D8-BBD7-CCE9431645EC}">
                        <a14:shadowObscured xmlns:a14="http://schemas.microsoft.com/office/drawing/2010/main"/>
                      </a:ext>
                    </a:extLst>
                  </pic:spPr>
                </pic:pic>
              </a:graphicData>
            </a:graphic>
          </wp:inline>
        </w:drawing>
      </w:r>
    </w:p>
    <w:p w14:paraId="372A2EDF" w14:textId="324DB947" w:rsidR="003213EC" w:rsidRPr="007D6D32" w:rsidRDefault="003213EC" w:rsidP="003213EC">
      <w:pPr>
        <w:pStyle w:val="Caption"/>
        <w:rPr>
          <w:rFonts w:ascii="Times New Roman" w:hAnsi="Times New Roman" w:cs="Times New Roman"/>
          <w:sz w:val="22"/>
          <w:szCs w:val="22"/>
        </w:rPr>
      </w:pPr>
      <w:r w:rsidRPr="007D6D32">
        <w:rPr>
          <w:rFonts w:ascii="Times New Roman" w:hAnsi="Times New Roman" w:cs="Times New Roman"/>
        </w:rPr>
        <w:t>Figure 7 New development as a function of Population</w:t>
      </w:r>
    </w:p>
    <w:p w14:paraId="70DBB135" w14:textId="77777777" w:rsidR="003213EC" w:rsidRPr="007D6D32" w:rsidRDefault="003213EC" w:rsidP="0064663D">
      <w:pPr>
        <w:rPr>
          <w:rFonts w:ascii="Times New Roman" w:hAnsi="Times New Roman" w:cs="Times New Roman"/>
          <w:sz w:val="22"/>
          <w:szCs w:val="22"/>
        </w:rPr>
      </w:pPr>
    </w:p>
    <w:p w14:paraId="0D99CB8E" w14:textId="77777777" w:rsidR="003E4CA6" w:rsidRPr="007D6D32" w:rsidRDefault="003E4CA6" w:rsidP="0064663D">
      <w:pPr>
        <w:rPr>
          <w:rFonts w:ascii="Times New Roman" w:hAnsi="Times New Roman" w:cs="Times New Roman"/>
          <w:sz w:val="22"/>
          <w:szCs w:val="22"/>
        </w:rPr>
      </w:pPr>
      <w:r w:rsidRPr="007D6D32">
        <w:rPr>
          <w:rFonts w:ascii="Times New Roman" w:hAnsi="Times New Roman" w:cs="Times New Roman"/>
          <w:b/>
          <w:bCs/>
          <w:sz w:val="22"/>
          <w:szCs w:val="22"/>
        </w:rPr>
        <w:t>Spatial Lag of Development</w:t>
      </w:r>
      <w:r w:rsidRPr="007D6D32">
        <w:rPr>
          <w:rFonts w:ascii="Times New Roman" w:hAnsi="Times New Roman" w:cs="Times New Roman"/>
          <w:sz w:val="22"/>
          <w:szCs w:val="22"/>
        </w:rPr>
        <w:t>: Capturing the influence of nearby developed areas on a given land parcel.</w:t>
      </w:r>
    </w:p>
    <w:p w14:paraId="2F26025E" w14:textId="521DD453" w:rsidR="00B4752A" w:rsidRPr="007D6D32" w:rsidRDefault="00B4752A" w:rsidP="0064663D">
      <w:pPr>
        <w:rPr>
          <w:rFonts w:ascii="Times New Roman" w:hAnsi="Times New Roman" w:cs="Times New Roman"/>
          <w:sz w:val="22"/>
          <w:szCs w:val="22"/>
        </w:rPr>
      </w:pPr>
      <w:r w:rsidRPr="007D6D32">
        <w:rPr>
          <w:rFonts w:ascii="Times New Roman" w:hAnsi="Times New Roman" w:cs="Times New Roman"/>
          <w:noProof/>
          <w:sz w:val="22"/>
          <w:szCs w:val="22"/>
        </w:rPr>
        <w:drawing>
          <wp:inline distT="0" distB="0" distL="0" distR="0" wp14:anchorId="5D675FD3" wp14:editId="332B631E">
            <wp:extent cx="4884420" cy="3169920"/>
            <wp:effectExtent l="0" t="0" r="0" b="0"/>
            <wp:docPr id="102507414" name="Picture 5"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7414" name="Picture 5" descr="A map of a city&#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8147" t="20306" r="7621"/>
                    <a:stretch/>
                  </pic:blipFill>
                  <pic:spPr bwMode="auto">
                    <a:xfrm>
                      <a:off x="0" y="0"/>
                      <a:ext cx="4884420" cy="3169920"/>
                    </a:xfrm>
                    <a:prstGeom prst="rect">
                      <a:avLst/>
                    </a:prstGeom>
                    <a:noFill/>
                    <a:ln>
                      <a:noFill/>
                    </a:ln>
                    <a:extLst>
                      <a:ext uri="{53640926-AAD7-44D8-BBD7-CCE9431645EC}">
                        <a14:shadowObscured xmlns:a14="http://schemas.microsoft.com/office/drawing/2010/main"/>
                      </a:ext>
                    </a:extLst>
                  </pic:spPr>
                </pic:pic>
              </a:graphicData>
            </a:graphic>
          </wp:inline>
        </w:drawing>
      </w:r>
    </w:p>
    <w:p w14:paraId="25E7D727" w14:textId="4A7C871B" w:rsidR="003213EC" w:rsidRPr="007D6D32" w:rsidRDefault="003213EC" w:rsidP="003213EC">
      <w:pPr>
        <w:pStyle w:val="Caption"/>
        <w:rPr>
          <w:rFonts w:ascii="Times New Roman" w:hAnsi="Times New Roman" w:cs="Times New Roman"/>
          <w:sz w:val="22"/>
          <w:szCs w:val="22"/>
        </w:rPr>
      </w:pPr>
      <w:r w:rsidRPr="007D6D32">
        <w:rPr>
          <w:rFonts w:ascii="Times New Roman" w:hAnsi="Times New Roman" w:cs="Times New Roman"/>
        </w:rPr>
        <w:t>Figure 8 The Spatial Lag of Development</w:t>
      </w:r>
    </w:p>
    <w:p w14:paraId="4A151588" w14:textId="77777777" w:rsidR="003213EC" w:rsidRPr="007D6D32" w:rsidRDefault="003213EC" w:rsidP="0064663D">
      <w:pPr>
        <w:rPr>
          <w:rFonts w:ascii="Times New Roman" w:hAnsi="Times New Roman" w:cs="Times New Roman"/>
          <w:sz w:val="22"/>
          <w:szCs w:val="22"/>
        </w:rPr>
      </w:pPr>
    </w:p>
    <w:p w14:paraId="6022CA65" w14:textId="77777777" w:rsidR="003E4CA6" w:rsidRPr="007D6D32" w:rsidRDefault="003E4CA6" w:rsidP="003E4CA6">
      <w:pPr>
        <w:rPr>
          <w:rFonts w:ascii="Times New Roman" w:hAnsi="Times New Roman" w:cs="Times New Roman"/>
          <w:sz w:val="22"/>
          <w:szCs w:val="22"/>
        </w:rPr>
      </w:pPr>
      <w:r w:rsidRPr="007D6D32">
        <w:rPr>
          <w:rFonts w:ascii="Times New Roman" w:hAnsi="Times New Roman" w:cs="Times New Roman"/>
          <w:b/>
          <w:bCs/>
          <w:sz w:val="22"/>
          <w:szCs w:val="22"/>
        </w:rPr>
        <w:t>Model Performance:</w:t>
      </w:r>
    </w:p>
    <w:p w14:paraId="31BB6D4B" w14:textId="039B4265" w:rsidR="003E4CA6" w:rsidRPr="007D6D32" w:rsidRDefault="003E4CA6" w:rsidP="003213EC">
      <w:pPr>
        <w:rPr>
          <w:rFonts w:ascii="Times New Roman" w:hAnsi="Times New Roman" w:cs="Times New Roman"/>
          <w:sz w:val="22"/>
          <w:szCs w:val="22"/>
        </w:rPr>
      </w:pPr>
      <w:r w:rsidRPr="007D6D32">
        <w:rPr>
          <w:rFonts w:ascii="Times New Roman" w:hAnsi="Times New Roman" w:cs="Times New Roman"/>
          <w:b/>
          <w:bCs/>
          <w:sz w:val="22"/>
          <w:szCs w:val="22"/>
        </w:rPr>
        <w:t>Goodness of Fit</w:t>
      </w:r>
      <w:r w:rsidRPr="007D6D32">
        <w:rPr>
          <w:rFonts w:ascii="Times New Roman" w:hAnsi="Times New Roman" w:cs="Times New Roman"/>
          <w:sz w:val="22"/>
          <w:szCs w:val="22"/>
        </w:rPr>
        <w:t>: The model’s effectiveness is underscored by McFadden R-squared values, which confirmed its robust predictive capability. These metrics, alongside regression tables, highlight the statistical significance of our predictors.</w:t>
      </w:r>
      <w:r w:rsidR="003213EC" w:rsidRPr="007D6D32">
        <w:rPr>
          <w:rFonts w:ascii="Times New Roman" w:hAnsi="Times New Roman" w:cs="Times New Roman"/>
          <w:noProof/>
        </w:rPr>
        <w:t xml:space="preserve"> </w:t>
      </w:r>
      <w:r w:rsidR="003213EC" w:rsidRPr="007D6D32">
        <w:rPr>
          <w:rFonts w:ascii="Times New Roman" w:hAnsi="Times New Roman" w:cs="Times New Roman"/>
          <w:noProof/>
        </w:rPr>
        <w:drawing>
          <wp:inline distT="0" distB="0" distL="0" distR="0" wp14:anchorId="76B8B3F6" wp14:editId="7AB97035">
            <wp:extent cx="5181600" cy="2727960"/>
            <wp:effectExtent l="0" t="0" r="0" b="0"/>
            <wp:docPr id="502276011" name="Picture 7"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76011" name="Picture 7" descr="A graph with numbers and text&#10;&#10;Description automatically generated with medium confidence"/>
                    <pic:cNvPicPr>
                      <a:picLocks noChangeAspect="1" noChangeArrowheads="1"/>
                    </pic:cNvPicPr>
                  </pic:nvPicPr>
                  <pic:blipFill rotWithShape="1">
                    <a:blip r:embed="rId14">
                      <a:extLst>
                        <a:ext uri="{28A0092B-C50C-407E-A947-70E740481C1C}">
                          <a14:useLocalDpi xmlns:a14="http://schemas.microsoft.com/office/drawing/2010/main" val="0"/>
                        </a:ext>
                      </a:extLst>
                    </a:blip>
                    <a:srcRect l="7179" t="15717" r="5641" b="2734"/>
                    <a:stretch/>
                  </pic:blipFill>
                  <pic:spPr bwMode="auto">
                    <a:xfrm>
                      <a:off x="0" y="0"/>
                      <a:ext cx="5181600" cy="2727960"/>
                    </a:xfrm>
                    <a:prstGeom prst="rect">
                      <a:avLst/>
                    </a:prstGeom>
                    <a:noFill/>
                    <a:ln>
                      <a:noFill/>
                    </a:ln>
                    <a:extLst>
                      <a:ext uri="{53640926-AAD7-44D8-BBD7-CCE9431645EC}">
                        <a14:shadowObscured xmlns:a14="http://schemas.microsoft.com/office/drawing/2010/main"/>
                      </a:ext>
                    </a:extLst>
                  </pic:spPr>
                </pic:pic>
              </a:graphicData>
            </a:graphic>
          </wp:inline>
        </w:drawing>
      </w:r>
    </w:p>
    <w:p w14:paraId="19853997" w14:textId="77777777" w:rsidR="003213EC" w:rsidRPr="007D6D32" w:rsidRDefault="003213EC" w:rsidP="003213EC">
      <w:pPr>
        <w:pStyle w:val="Caption"/>
        <w:rPr>
          <w:rFonts w:ascii="Times New Roman" w:hAnsi="Times New Roman" w:cs="Times New Roman"/>
          <w:sz w:val="22"/>
          <w:szCs w:val="22"/>
        </w:rPr>
      </w:pPr>
      <w:r w:rsidRPr="007D6D32">
        <w:rPr>
          <w:rFonts w:ascii="Times New Roman" w:hAnsi="Times New Roman" w:cs="Times New Roman"/>
        </w:rPr>
        <w:lastRenderedPageBreak/>
        <w:t>Figure 8 The Spatial Lag of Development</w:t>
      </w:r>
    </w:p>
    <w:p w14:paraId="7BF8F969" w14:textId="77777777" w:rsidR="003213EC" w:rsidRPr="007D6D32" w:rsidRDefault="003213EC" w:rsidP="003213EC">
      <w:pPr>
        <w:ind w:left="720"/>
        <w:rPr>
          <w:rFonts w:ascii="Times New Roman" w:hAnsi="Times New Roman" w:cs="Times New Roman"/>
          <w:sz w:val="22"/>
          <w:szCs w:val="22"/>
        </w:rPr>
      </w:pPr>
    </w:p>
    <w:p w14:paraId="70F571C5" w14:textId="131A8F7A" w:rsidR="003213EC" w:rsidRPr="007D6D32" w:rsidRDefault="003E4CA6" w:rsidP="003213EC">
      <w:pPr>
        <w:rPr>
          <w:rFonts w:ascii="Times New Roman" w:hAnsi="Times New Roman" w:cs="Times New Roman"/>
          <w:sz w:val="22"/>
          <w:szCs w:val="22"/>
        </w:rPr>
      </w:pPr>
      <w:r w:rsidRPr="007D6D32">
        <w:rPr>
          <w:rFonts w:ascii="Times New Roman" w:hAnsi="Times New Roman" w:cs="Times New Roman"/>
          <w:b/>
          <w:bCs/>
          <w:sz w:val="22"/>
          <w:szCs w:val="22"/>
        </w:rPr>
        <w:t>Validation</w:t>
      </w:r>
      <w:r w:rsidR="003213EC" w:rsidRPr="007D6D32">
        <w:rPr>
          <w:rFonts w:ascii="Times New Roman" w:hAnsi="Times New Roman" w:cs="Times New Roman"/>
          <w:b/>
          <w:bCs/>
          <w:sz w:val="22"/>
          <w:szCs w:val="22"/>
        </w:rPr>
        <w:t xml:space="preserve"> &amp; Generalizability</w:t>
      </w:r>
      <w:r w:rsidRPr="007D6D32">
        <w:rPr>
          <w:rFonts w:ascii="Times New Roman" w:hAnsi="Times New Roman" w:cs="Times New Roman"/>
          <w:sz w:val="22"/>
          <w:szCs w:val="22"/>
        </w:rPr>
        <w:t>: Despite the optional nature of spatial cross-validation, our preliminary tests ensure that the model’s predictions are reliable and replicable across different parts of the metropolitan area</w:t>
      </w:r>
      <w:r w:rsidR="003213EC" w:rsidRPr="007D6D32">
        <w:rPr>
          <w:rFonts w:ascii="Times New Roman" w:hAnsi="Times New Roman" w:cs="Times New Roman"/>
          <w:sz w:val="22"/>
          <w:szCs w:val="22"/>
        </w:rPr>
        <w:t>.</w:t>
      </w:r>
    </w:p>
    <w:p w14:paraId="7E5C9F99" w14:textId="7CFEE700" w:rsidR="003E4CA6" w:rsidRPr="007D6D32" w:rsidRDefault="003213EC" w:rsidP="003213EC">
      <w:pPr>
        <w:rPr>
          <w:rFonts w:ascii="Times New Roman" w:hAnsi="Times New Roman" w:cs="Times New Roman"/>
          <w:noProof/>
          <w:sz w:val="22"/>
          <w:szCs w:val="22"/>
        </w:rPr>
      </w:pPr>
      <w:r w:rsidRPr="007D6D32">
        <w:rPr>
          <w:rFonts w:ascii="Times New Roman" w:hAnsi="Times New Roman" w:cs="Times New Roman"/>
          <w:noProof/>
          <w:sz w:val="22"/>
          <w:szCs w:val="22"/>
        </w:rPr>
        <w:t xml:space="preserve"> </w:t>
      </w:r>
      <w:r w:rsidRPr="007D6D32">
        <w:rPr>
          <w:rFonts w:ascii="Times New Roman" w:hAnsi="Times New Roman" w:cs="Times New Roman"/>
          <w:noProof/>
          <w:sz w:val="22"/>
          <w:szCs w:val="22"/>
        </w:rPr>
        <w:drawing>
          <wp:inline distT="0" distB="0" distL="0" distR="0" wp14:anchorId="0AE18AD5" wp14:editId="0123F0C5">
            <wp:extent cx="5364480" cy="3180860"/>
            <wp:effectExtent l="0" t="0" r="7620" b="635"/>
            <wp:docPr id="499718504" name="Picture 8"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18504" name="Picture 8" descr="A graph of a diagram&#10;&#10;Description automatically generated with medium confidence"/>
                    <pic:cNvPicPr>
                      <a:picLocks noChangeAspect="1" noChangeArrowheads="1"/>
                    </pic:cNvPicPr>
                  </pic:nvPicPr>
                  <pic:blipFill rotWithShape="1">
                    <a:blip r:embed="rId15">
                      <a:extLst>
                        <a:ext uri="{28A0092B-C50C-407E-A947-70E740481C1C}">
                          <a14:useLocalDpi xmlns:a14="http://schemas.microsoft.com/office/drawing/2010/main" val="0"/>
                        </a:ext>
                      </a:extLst>
                    </a:blip>
                    <a:srcRect l="8204" t="4842" r="11795" b="5569"/>
                    <a:stretch/>
                  </pic:blipFill>
                  <pic:spPr bwMode="auto">
                    <a:xfrm>
                      <a:off x="0" y="0"/>
                      <a:ext cx="5375293" cy="3187271"/>
                    </a:xfrm>
                    <a:prstGeom prst="rect">
                      <a:avLst/>
                    </a:prstGeom>
                    <a:noFill/>
                    <a:ln>
                      <a:noFill/>
                    </a:ln>
                    <a:extLst>
                      <a:ext uri="{53640926-AAD7-44D8-BBD7-CCE9431645EC}">
                        <a14:shadowObscured xmlns:a14="http://schemas.microsoft.com/office/drawing/2010/main"/>
                      </a:ext>
                    </a:extLst>
                  </pic:spPr>
                </pic:pic>
              </a:graphicData>
            </a:graphic>
          </wp:inline>
        </w:drawing>
      </w:r>
    </w:p>
    <w:p w14:paraId="76984887" w14:textId="55504FE6" w:rsidR="003213EC" w:rsidRPr="007D6D32" w:rsidRDefault="003213EC" w:rsidP="003213EC">
      <w:pPr>
        <w:pStyle w:val="Caption"/>
        <w:rPr>
          <w:rFonts w:ascii="Times New Roman" w:hAnsi="Times New Roman" w:cs="Times New Roman"/>
        </w:rPr>
      </w:pPr>
      <w:r w:rsidRPr="007D6D32">
        <w:rPr>
          <w:rFonts w:ascii="Times New Roman" w:hAnsi="Times New Roman" w:cs="Times New Roman"/>
        </w:rPr>
        <w:t>Figure 9 Model Cross Validation</w:t>
      </w:r>
    </w:p>
    <w:p w14:paraId="6E2C73A3" w14:textId="4145A7A0" w:rsidR="00170B1A" w:rsidRPr="007D6D32" w:rsidRDefault="00170B1A" w:rsidP="00170B1A">
      <w:pPr>
        <w:rPr>
          <w:rFonts w:ascii="Times New Roman" w:hAnsi="Times New Roman" w:cs="Times New Roman"/>
        </w:rPr>
      </w:pPr>
      <w:r w:rsidRPr="007D6D32">
        <w:rPr>
          <w:rFonts w:ascii="Times New Roman" w:hAnsi="Times New Roman" w:cs="Times New Roman"/>
          <w:noProof/>
        </w:rPr>
        <w:drawing>
          <wp:inline distT="0" distB="0" distL="0" distR="0" wp14:anchorId="39043E40" wp14:editId="5F235AB3">
            <wp:extent cx="5387340" cy="3086100"/>
            <wp:effectExtent l="0" t="0" r="3810" b="0"/>
            <wp:docPr id="5045461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3718" t="18217" r="5641" b="3295"/>
                    <a:stretch/>
                  </pic:blipFill>
                  <pic:spPr bwMode="auto">
                    <a:xfrm>
                      <a:off x="0" y="0"/>
                      <a:ext cx="5387340" cy="3086100"/>
                    </a:xfrm>
                    <a:prstGeom prst="rect">
                      <a:avLst/>
                    </a:prstGeom>
                    <a:noFill/>
                    <a:ln>
                      <a:noFill/>
                    </a:ln>
                    <a:extLst>
                      <a:ext uri="{53640926-AAD7-44D8-BBD7-CCE9431645EC}">
                        <a14:shadowObscured xmlns:a14="http://schemas.microsoft.com/office/drawing/2010/main"/>
                      </a:ext>
                    </a:extLst>
                  </pic:spPr>
                </pic:pic>
              </a:graphicData>
            </a:graphic>
          </wp:inline>
        </w:drawing>
      </w:r>
    </w:p>
    <w:p w14:paraId="7AD62745" w14:textId="3E276FF8" w:rsidR="00170B1A" w:rsidRPr="007D6D32" w:rsidRDefault="00170B1A" w:rsidP="00170B1A">
      <w:pPr>
        <w:pStyle w:val="Caption"/>
        <w:rPr>
          <w:rFonts w:ascii="Times New Roman" w:hAnsi="Times New Roman" w:cs="Times New Roman"/>
          <w:sz w:val="22"/>
          <w:szCs w:val="22"/>
        </w:rPr>
      </w:pPr>
      <w:r w:rsidRPr="007D6D32">
        <w:rPr>
          <w:rFonts w:ascii="Times New Roman" w:hAnsi="Times New Roman" w:cs="Times New Roman"/>
        </w:rPr>
        <w:t>Figure 10 Model ROC Curve</w:t>
      </w:r>
    </w:p>
    <w:p w14:paraId="3BB71CBC" w14:textId="77777777" w:rsidR="00170B1A" w:rsidRPr="007D6D32" w:rsidRDefault="00170B1A" w:rsidP="00170B1A">
      <w:pPr>
        <w:rPr>
          <w:rFonts w:ascii="Times New Roman" w:hAnsi="Times New Roman" w:cs="Times New Roman"/>
        </w:rPr>
      </w:pPr>
    </w:p>
    <w:p w14:paraId="7BFEBCA7" w14:textId="77777777" w:rsidR="003213EC" w:rsidRPr="007D6D32" w:rsidRDefault="003213EC" w:rsidP="003213EC">
      <w:pPr>
        <w:rPr>
          <w:rFonts w:ascii="Times New Roman" w:hAnsi="Times New Roman" w:cs="Times New Roman"/>
          <w:sz w:val="22"/>
          <w:szCs w:val="22"/>
        </w:rPr>
      </w:pPr>
    </w:p>
    <w:p w14:paraId="5E9E64CB" w14:textId="50C48F7E" w:rsidR="003213EC" w:rsidRPr="007D6D32" w:rsidRDefault="00E944FF" w:rsidP="0064663D">
      <w:pPr>
        <w:ind w:left="360"/>
        <w:rPr>
          <w:rFonts w:ascii="Times New Roman" w:hAnsi="Times New Roman" w:cs="Times New Roman"/>
          <w:sz w:val="22"/>
          <w:szCs w:val="22"/>
        </w:rPr>
      </w:pPr>
      <w:r w:rsidRPr="007D6D32">
        <w:rPr>
          <w:rFonts w:ascii="Times New Roman" w:hAnsi="Times New Roman" w:cs="Times New Roman"/>
          <w:b/>
          <w:bCs/>
          <w:noProof/>
          <w:sz w:val="22"/>
          <w:szCs w:val="22"/>
        </w:rPr>
        <w:drawing>
          <wp:inline distT="0" distB="0" distL="0" distR="0" wp14:anchorId="2503B4A8" wp14:editId="5C59D2C4">
            <wp:extent cx="5943600" cy="3223895"/>
            <wp:effectExtent l="0" t="0" r="0" b="0"/>
            <wp:docPr id="1853206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206222" name=""/>
                    <pic:cNvPicPr/>
                  </pic:nvPicPr>
                  <pic:blipFill>
                    <a:blip r:embed="rId17"/>
                    <a:stretch>
                      <a:fillRect/>
                    </a:stretch>
                  </pic:blipFill>
                  <pic:spPr>
                    <a:xfrm>
                      <a:off x="0" y="0"/>
                      <a:ext cx="5943600" cy="3223895"/>
                    </a:xfrm>
                    <a:prstGeom prst="rect">
                      <a:avLst/>
                    </a:prstGeom>
                  </pic:spPr>
                </pic:pic>
              </a:graphicData>
            </a:graphic>
          </wp:inline>
        </w:drawing>
      </w:r>
    </w:p>
    <w:p w14:paraId="20F9CAAA" w14:textId="75C664AA" w:rsidR="003213EC" w:rsidRPr="007D6D32" w:rsidRDefault="003213EC" w:rsidP="003213EC">
      <w:pPr>
        <w:pStyle w:val="Caption"/>
        <w:rPr>
          <w:rFonts w:ascii="Times New Roman" w:hAnsi="Times New Roman" w:cs="Times New Roman"/>
          <w:sz w:val="22"/>
          <w:szCs w:val="22"/>
        </w:rPr>
      </w:pPr>
      <w:r w:rsidRPr="007D6D32">
        <w:rPr>
          <w:rFonts w:ascii="Times New Roman" w:hAnsi="Times New Roman" w:cs="Times New Roman"/>
        </w:rPr>
        <w:t>Figure 1</w:t>
      </w:r>
      <w:r w:rsidR="00170B1A" w:rsidRPr="007D6D32">
        <w:rPr>
          <w:rFonts w:ascii="Times New Roman" w:hAnsi="Times New Roman" w:cs="Times New Roman"/>
        </w:rPr>
        <w:t>1</w:t>
      </w:r>
      <w:r w:rsidRPr="007D6D32">
        <w:rPr>
          <w:rFonts w:ascii="Times New Roman" w:hAnsi="Times New Roman" w:cs="Times New Roman"/>
        </w:rPr>
        <w:t xml:space="preserve"> Model </w:t>
      </w:r>
      <w:r w:rsidR="00170B1A" w:rsidRPr="007D6D32">
        <w:rPr>
          <w:rFonts w:ascii="Times New Roman" w:hAnsi="Times New Roman" w:cs="Times New Roman"/>
        </w:rPr>
        <w:t>Generalizability Across Counties in Atlanta MSA</w:t>
      </w:r>
    </w:p>
    <w:p w14:paraId="1C025814" w14:textId="77777777" w:rsidR="003213EC" w:rsidRPr="007D6D32" w:rsidRDefault="003213EC" w:rsidP="0064663D">
      <w:pPr>
        <w:ind w:left="360"/>
        <w:rPr>
          <w:rFonts w:ascii="Times New Roman" w:hAnsi="Times New Roman" w:cs="Times New Roman"/>
          <w:sz w:val="22"/>
          <w:szCs w:val="22"/>
        </w:rPr>
      </w:pPr>
    </w:p>
    <w:p w14:paraId="3B37B96A" w14:textId="77777777" w:rsidR="00EF66E4" w:rsidRDefault="00EF66E4" w:rsidP="003E4CA6">
      <w:pPr>
        <w:rPr>
          <w:rFonts w:ascii="Times New Roman" w:hAnsi="Times New Roman" w:cs="Times New Roman"/>
          <w:b/>
          <w:bCs/>
          <w:sz w:val="22"/>
          <w:szCs w:val="22"/>
        </w:rPr>
      </w:pPr>
    </w:p>
    <w:p w14:paraId="4263AA1E" w14:textId="0BEDC1FD" w:rsidR="003E4CA6" w:rsidRPr="007D6D32" w:rsidRDefault="003E4CA6" w:rsidP="003E4CA6">
      <w:pPr>
        <w:rPr>
          <w:rFonts w:ascii="Times New Roman" w:hAnsi="Times New Roman" w:cs="Times New Roman"/>
          <w:b/>
          <w:bCs/>
          <w:sz w:val="22"/>
          <w:szCs w:val="22"/>
        </w:rPr>
      </w:pPr>
      <w:r w:rsidRPr="007D6D32">
        <w:rPr>
          <w:rFonts w:ascii="Times New Roman" w:hAnsi="Times New Roman" w:cs="Times New Roman"/>
          <w:b/>
          <w:bCs/>
          <w:sz w:val="22"/>
          <w:szCs w:val="22"/>
        </w:rPr>
        <w:t>Predictive Modeling for 2031</w:t>
      </w:r>
    </w:p>
    <w:p w14:paraId="04820C5B" w14:textId="77777777" w:rsidR="003E4CA6" w:rsidRPr="007D6D32" w:rsidRDefault="003E4CA6" w:rsidP="003E4CA6">
      <w:pPr>
        <w:rPr>
          <w:rFonts w:ascii="Times New Roman" w:hAnsi="Times New Roman" w:cs="Times New Roman"/>
          <w:sz w:val="22"/>
          <w:szCs w:val="22"/>
        </w:rPr>
      </w:pPr>
      <w:r w:rsidRPr="007D6D32">
        <w:rPr>
          <w:rFonts w:ascii="Times New Roman" w:hAnsi="Times New Roman" w:cs="Times New Roman"/>
          <w:sz w:val="22"/>
          <w:szCs w:val="22"/>
        </w:rPr>
        <w:t>Leveraging the validated model, we extended our predictions to 2031 using the same variables refined with 2021 data.</w:t>
      </w:r>
    </w:p>
    <w:p w14:paraId="0C20AF2B" w14:textId="77777777" w:rsidR="003E4CA6" w:rsidRPr="007D6D32" w:rsidRDefault="003E4CA6" w:rsidP="003E4CA6">
      <w:pPr>
        <w:rPr>
          <w:rFonts w:ascii="Times New Roman" w:hAnsi="Times New Roman" w:cs="Times New Roman"/>
          <w:sz w:val="22"/>
          <w:szCs w:val="22"/>
        </w:rPr>
      </w:pPr>
      <w:r w:rsidRPr="007D6D32">
        <w:rPr>
          <w:rFonts w:ascii="Times New Roman" w:hAnsi="Times New Roman" w:cs="Times New Roman"/>
          <w:b/>
          <w:bCs/>
          <w:sz w:val="22"/>
          <w:szCs w:val="22"/>
        </w:rPr>
        <w:t>Scenario 1 - Allocating New Development:</w:t>
      </w:r>
    </w:p>
    <w:p w14:paraId="5CECA942" w14:textId="56CFC2EC" w:rsidR="003E4CA6" w:rsidRPr="007D6D32" w:rsidRDefault="003E4CA6" w:rsidP="00B4752A">
      <w:pPr>
        <w:rPr>
          <w:rFonts w:ascii="Times New Roman" w:hAnsi="Times New Roman" w:cs="Times New Roman"/>
          <w:sz w:val="22"/>
          <w:szCs w:val="22"/>
        </w:rPr>
      </w:pPr>
      <w:r w:rsidRPr="007D6D32">
        <w:rPr>
          <w:rFonts w:ascii="Times New Roman" w:hAnsi="Times New Roman" w:cs="Times New Roman"/>
          <w:b/>
          <w:bCs/>
          <w:sz w:val="22"/>
          <w:szCs w:val="22"/>
        </w:rPr>
        <w:t>Population Projections</w:t>
      </w:r>
      <w:r w:rsidRPr="007D6D32">
        <w:rPr>
          <w:rFonts w:ascii="Times New Roman" w:hAnsi="Times New Roman" w:cs="Times New Roman"/>
          <w:sz w:val="22"/>
          <w:szCs w:val="22"/>
        </w:rPr>
        <w:t>:</w:t>
      </w:r>
      <w:r w:rsidR="00BC4802" w:rsidRPr="007D6D32">
        <w:rPr>
          <w:rFonts w:ascii="Times New Roman" w:hAnsi="Times New Roman" w:cs="Times New Roman"/>
          <w:sz w:val="22"/>
          <w:szCs w:val="22"/>
        </w:rPr>
        <w:t xml:space="preserve"> </w:t>
      </w:r>
      <w:r w:rsidR="00273B18" w:rsidRPr="007D6D32">
        <w:rPr>
          <w:rFonts w:ascii="Times New Roman" w:hAnsi="Times New Roman" w:cs="Times New Roman"/>
          <w:sz w:val="22"/>
          <w:szCs w:val="22"/>
        </w:rPr>
        <w:t>Based on the growth trends provided by the Metropolitan Planning Organization (MPO), the Atlanta MSA is forecasted to grow by 1.8 million people by the year 2050. The projected population for the Atlanta region in 2031 is approximately 6.71 million, reflecting an increase of 620,689 people. Our model forecasts where new development is most likely, supporting a balanced approach that considers both growth potential and infrastructure capacity (Atlanta Regional Commission, 2024)</w:t>
      </w:r>
    </w:p>
    <w:p w14:paraId="4F24BAD1" w14:textId="77777777" w:rsidR="00170B1A" w:rsidRPr="007D6D32" w:rsidRDefault="00170B1A" w:rsidP="00B4752A">
      <w:pPr>
        <w:rPr>
          <w:rFonts w:ascii="Times New Roman" w:hAnsi="Times New Roman" w:cs="Times New Roman"/>
          <w:b/>
          <w:bCs/>
          <w:sz w:val="22"/>
          <w:szCs w:val="22"/>
        </w:rPr>
      </w:pPr>
      <w:r w:rsidRPr="007D6D32">
        <w:rPr>
          <w:rFonts w:ascii="Times New Roman" w:hAnsi="Times New Roman" w:cs="Times New Roman"/>
          <w:b/>
          <w:bCs/>
          <w:noProof/>
          <w:sz w:val="22"/>
          <w:szCs w:val="22"/>
        </w:rPr>
        <w:lastRenderedPageBreak/>
        <w:drawing>
          <wp:inline distT="0" distB="0" distL="0" distR="0" wp14:anchorId="17263F7D" wp14:editId="04632BC6">
            <wp:extent cx="6395607" cy="2733675"/>
            <wp:effectExtent l="0" t="0" r="5715" b="0"/>
            <wp:docPr id="204100035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a:extLst>
                        <a:ext uri="{28A0092B-C50C-407E-A947-70E740481C1C}">
                          <a14:useLocalDpi xmlns:a14="http://schemas.microsoft.com/office/drawing/2010/main" val="0"/>
                        </a:ext>
                      </a:extLst>
                    </a:blip>
                    <a:srcRect l="2053" t="4839" r="1540" b="8871"/>
                    <a:stretch/>
                  </pic:blipFill>
                  <pic:spPr bwMode="auto">
                    <a:xfrm>
                      <a:off x="0" y="0"/>
                      <a:ext cx="6400004" cy="2735555"/>
                    </a:xfrm>
                    <a:prstGeom prst="rect">
                      <a:avLst/>
                    </a:prstGeom>
                    <a:noFill/>
                    <a:ln>
                      <a:noFill/>
                    </a:ln>
                    <a:extLst>
                      <a:ext uri="{53640926-AAD7-44D8-BBD7-CCE9431645EC}">
                        <a14:shadowObscured xmlns:a14="http://schemas.microsoft.com/office/drawing/2010/main"/>
                      </a:ext>
                    </a:extLst>
                  </pic:spPr>
                </pic:pic>
              </a:graphicData>
            </a:graphic>
          </wp:inline>
        </w:drawing>
      </w:r>
    </w:p>
    <w:p w14:paraId="4F1FC1BD" w14:textId="198E28B2" w:rsidR="00170B1A" w:rsidRPr="007D6D32" w:rsidRDefault="00170B1A" w:rsidP="00170B1A">
      <w:pPr>
        <w:pStyle w:val="Caption"/>
        <w:rPr>
          <w:rFonts w:ascii="Times New Roman" w:hAnsi="Times New Roman" w:cs="Times New Roman"/>
          <w:sz w:val="22"/>
          <w:szCs w:val="22"/>
        </w:rPr>
      </w:pPr>
      <w:r w:rsidRPr="007D6D32">
        <w:rPr>
          <w:rFonts w:ascii="Times New Roman" w:hAnsi="Times New Roman" w:cs="Times New Roman"/>
        </w:rPr>
        <w:t>Figure 12 2031 Predictions</w:t>
      </w:r>
    </w:p>
    <w:p w14:paraId="7E26425B" w14:textId="0256987E" w:rsidR="003E4CA6" w:rsidRPr="007D6D32" w:rsidRDefault="003E4CA6" w:rsidP="00B4752A">
      <w:pPr>
        <w:rPr>
          <w:rFonts w:ascii="Times New Roman" w:hAnsi="Times New Roman" w:cs="Times New Roman"/>
          <w:sz w:val="22"/>
          <w:szCs w:val="22"/>
        </w:rPr>
      </w:pPr>
      <w:r w:rsidRPr="007D6D32">
        <w:rPr>
          <w:rFonts w:ascii="Times New Roman" w:hAnsi="Times New Roman" w:cs="Times New Roman"/>
          <w:b/>
          <w:bCs/>
          <w:sz w:val="22"/>
          <w:szCs w:val="22"/>
        </w:rPr>
        <w:t>Land Allocation</w:t>
      </w:r>
      <w:r w:rsidRPr="007D6D32">
        <w:rPr>
          <w:rFonts w:ascii="Times New Roman" w:hAnsi="Times New Roman" w:cs="Times New Roman"/>
          <w:sz w:val="22"/>
          <w:szCs w:val="22"/>
        </w:rPr>
        <w:t>: Strategic decisions regarding new development areas have been guided by a commitment to environmental stewardship and urban density optimization. We advocate for the protection of ecologically sensitive areas, particularly wetlands, which are crucial for maintaining biodiversity and ecological balance.</w:t>
      </w:r>
    </w:p>
    <w:p w14:paraId="3E41B684" w14:textId="77777777" w:rsidR="0087551D" w:rsidRPr="0087551D" w:rsidRDefault="0087551D" w:rsidP="0087551D">
      <w:pPr>
        <w:rPr>
          <w:rFonts w:ascii="Times New Roman" w:hAnsi="Times New Roman" w:cs="Times New Roman"/>
          <w:sz w:val="22"/>
          <w:szCs w:val="22"/>
        </w:rPr>
      </w:pPr>
      <w:r w:rsidRPr="0087551D">
        <w:rPr>
          <w:rFonts w:ascii="Times New Roman" w:hAnsi="Times New Roman" w:cs="Times New Roman"/>
          <w:b/>
          <w:bCs/>
          <w:sz w:val="22"/>
          <w:szCs w:val="22"/>
        </w:rPr>
        <w:br/>
        <w:t>Scenario 2 - Estimating the Effect of New Transportation:</w:t>
      </w:r>
    </w:p>
    <w:p w14:paraId="7A03B6F3" w14:textId="77777777" w:rsidR="0087551D" w:rsidRPr="007D6D32" w:rsidRDefault="0087551D" w:rsidP="0087551D">
      <w:pPr>
        <w:rPr>
          <w:rFonts w:ascii="Times New Roman" w:hAnsi="Times New Roman" w:cs="Times New Roman"/>
          <w:sz w:val="22"/>
          <w:szCs w:val="22"/>
        </w:rPr>
      </w:pPr>
      <w:r w:rsidRPr="0087551D">
        <w:rPr>
          <w:rFonts w:ascii="Times New Roman" w:hAnsi="Times New Roman" w:cs="Times New Roman"/>
          <w:b/>
          <w:bCs/>
          <w:sz w:val="22"/>
          <w:szCs w:val="22"/>
        </w:rPr>
        <w:t>Infrastructure Projections:</w:t>
      </w:r>
      <w:r w:rsidRPr="0087551D">
        <w:rPr>
          <w:rFonts w:ascii="Times New Roman" w:hAnsi="Times New Roman" w:cs="Times New Roman"/>
          <w:sz w:val="22"/>
          <w:szCs w:val="22"/>
        </w:rPr>
        <w:t xml:space="preserve"> The introduction of a new highway, as depicted in the "Map of Predictions for New Road," reflects strategic infrastructural development aimed at enhancing connectivity across the Atlanta Metropolitan area. This new highway is anticipated to catalyze development changes by improving access and reducing travel times to central economic zones. The scenario envisions increased development pressure along this new corridor, which is expected to attract both residential and commercial growth due to improved transportation links.</w:t>
      </w:r>
    </w:p>
    <w:p w14:paraId="4A277E3D" w14:textId="08C3AF3B" w:rsidR="006F588A" w:rsidRPr="007D6D32" w:rsidRDefault="006F588A" w:rsidP="0087551D">
      <w:pPr>
        <w:rPr>
          <w:rFonts w:ascii="Times New Roman" w:hAnsi="Times New Roman" w:cs="Times New Roman"/>
          <w:sz w:val="22"/>
          <w:szCs w:val="22"/>
        </w:rPr>
      </w:pPr>
      <w:r w:rsidRPr="007D6D32">
        <w:rPr>
          <w:rFonts w:ascii="Times New Roman" w:hAnsi="Times New Roman" w:cs="Times New Roman"/>
          <w:noProof/>
          <w:sz w:val="22"/>
          <w:szCs w:val="22"/>
        </w:rPr>
        <w:lastRenderedPageBreak/>
        <w:drawing>
          <wp:inline distT="0" distB="0" distL="0" distR="0" wp14:anchorId="562614C4" wp14:editId="6E1F9727">
            <wp:extent cx="4519052" cy="3795089"/>
            <wp:effectExtent l="0" t="0" r="0" b="0"/>
            <wp:docPr id="713810211"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10211" name="Picture 1" descr="A map of a city&#10;&#10;Description automatically generated"/>
                    <pic:cNvPicPr/>
                  </pic:nvPicPr>
                  <pic:blipFill>
                    <a:blip r:embed="rId19"/>
                    <a:stretch>
                      <a:fillRect/>
                    </a:stretch>
                  </pic:blipFill>
                  <pic:spPr>
                    <a:xfrm>
                      <a:off x="0" y="0"/>
                      <a:ext cx="4519052" cy="3795089"/>
                    </a:xfrm>
                    <a:prstGeom prst="rect">
                      <a:avLst/>
                    </a:prstGeom>
                  </pic:spPr>
                </pic:pic>
              </a:graphicData>
            </a:graphic>
          </wp:inline>
        </w:drawing>
      </w:r>
    </w:p>
    <w:p w14:paraId="525A6498" w14:textId="7BBFF5F5" w:rsidR="005E10EF" w:rsidRPr="007D6D32" w:rsidRDefault="006F588A" w:rsidP="006F588A">
      <w:pPr>
        <w:pStyle w:val="Caption"/>
        <w:rPr>
          <w:rFonts w:ascii="Times New Roman" w:hAnsi="Times New Roman" w:cs="Times New Roman"/>
          <w:sz w:val="22"/>
          <w:szCs w:val="22"/>
        </w:rPr>
      </w:pPr>
      <w:r w:rsidRPr="007D6D32">
        <w:rPr>
          <w:rFonts w:ascii="Times New Roman" w:hAnsi="Times New Roman" w:cs="Times New Roman"/>
        </w:rPr>
        <w:t xml:space="preserve">Figure 13 </w:t>
      </w:r>
      <w:r w:rsidRPr="0087551D">
        <w:rPr>
          <w:rFonts w:ascii="Times New Roman" w:hAnsi="Times New Roman" w:cs="Times New Roman"/>
          <w:sz w:val="22"/>
          <w:szCs w:val="22"/>
        </w:rPr>
        <w:t>Map of Predictions for New Road</w:t>
      </w:r>
    </w:p>
    <w:p w14:paraId="72355403" w14:textId="49B9594A" w:rsidR="003E4CA6" w:rsidRPr="007D6D32" w:rsidRDefault="005E10EF" w:rsidP="003E4CA6">
      <w:pPr>
        <w:rPr>
          <w:rFonts w:ascii="Times New Roman" w:hAnsi="Times New Roman" w:cs="Times New Roman"/>
          <w:sz w:val="22"/>
          <w:szCs w:val="22"/>
        </w:rPr>
      </w:pPr>
      <w:r w:rsidRPr="007D6D32">
        <w:rPr>
          <w:rFonts w:ascii="Times New Roman" w:hAnsi="Times New Roman" w:cs="Times New Roman"/>
          <w:sz w:val="22"/>
          <w:szCs w:val="22"/>
        </w:rPr>
        <w:t>The model uses the proximity to this new highway as a key predictor for urban expansion. The forecasted outcome suggests significant development changes in the adjacent areas, which were previously less accessible. By 2031, these regions are projected to see an influx of new developments, including housing, retail spaces, and business hubs, driven by the enhanced transportation network.</w:t>
      </w:r>
    </w:p>
    <w:p w14:paraId="17D7696D" w14:textId="77777777" w:rsidR="00EF66E4" w:rsidRPr="00EF66E4" w:rsidRDefault="00EF66E4" w:rsidP="00EF66E4">
      <w:pPr>
        <w:rPr>
          <w:rFonts w:ascii="Times New Roman" w:hAnsi="Times New Roman" w:cs="Times New Roman"/>
          <w:b/>
          <w:bCs/>
          <w:sz w:val="22"/>
          <w:szCs w:val="22"/>
        </w:rPr>
      </w:pPr>
      <w:r w:rsidRPr="00EF66E4">
        <w:rPr>
          <w:rFonts w:ascii="Times New Roman" w:hAnsi="Times New Roman" w:cs="Times New Roman"/>
          <w:b/>
          <w:bCs/>
          <w:sz w:val="22"/>
          <w:szCs w:val="22"/>
        </w:rPr>
        <w:br/>
        <w:t>Discussion and Planning Implications</w:t>
      </w:r>
    </w:p>
    <w:p w14:paraId="3DF440E1" w14:textId="77777777" w:rsidR="00EF66E4" w:rsidRPr="00EF66E4" w:rsidRDefault="00EF66E4" w:rsidP="00EF66E4">
      <w:pPr>
        <w:rPr>
          <w:rFonts w:ascii="Times New Roman" w:hAnsi="Times New Roman" w:cs="Times New Roman"/>
          <w:sz w:val="22"/>
          <w:szCs w:val="22"/>
        </w:rPr>
      </w:pPr>
      <w:r w:rsidRPr="00EF66E4">
        <w:rPr>
          <w:rFonts w:ascii="Times New Roman" w:hAnsi="Times New Roman" w:cs="Times New Roman"/>
          <w:sz w:val="22"/>
          <w:szCs w:val="22"/>
        </w:rPr>
        <w:t>Our analysis delineates specific zones that will likely experience substantial development, presenting a refined strategy for managed urban growth. We suggest targeted zoning adjustments aimed at fostering sustainable development and infrastructural improvements to support anticipated population and economic expansion. These recommendations are crafted to bolster economic development while reducing environmental impacts, achieving a sustainable balance in urban expansion.</w:t>
      </w:r>
    </w:p>
    <w:p w14:paraId="5E69E01D" w14:textId="77777777" w:rsidR="00EF66E4" w:rsidRPr="00EF66E4" w:rsidRDefault="00EF66E4" w:rsidP="00EF66E4">
      <w:pPr>
        <w:rPr>
          <w:rFonts w:ascii="Times New Roman" w:hAnsi="Times New Roman" w:cs="Times New Roman"/>
          <w:b/>
          <w:bCs/>
          <w:sz w:val="22"/>
          <w:szCs w:val="22"/>
        </w:rPr>
      </w:pPr>
      <w:r w:rsidRPr="00EF66E4">
        <w:rPr>
          <w:rFonts w:ascii="Times New Roman" w:hAnsi="Times New Roman" w:cs="Times New Roman"/>
          <w:b/>
          <w:bCs/>
          <w:sz w:val="22"/>
          <w:szCs w:val="22"/>
        </w:rPr>
        <w:t>Conclusion</w:t>
      </w:r>
    </w:p>
    <w:p w14:paraId="1EC7935A" w14:textId="77777777" w:rsidR="00EF66E4" w:rsidRPr="00EF66E4" w:rsidRDefault="00EF66E4" w:rsidP="00EF66E4">
      <w:pPr>
        <w:rPr>
          <w:rFonts w:ascii="Times New Roman" w:hAnsi="Times New Roman" w:cs="Times New Roman"/>
          <w:sz w:val="22"/>
          <w:szCs w:val="22"/>
        </w:rPr>
      </w:pPr>
      <w:r w:rsidRPr="00EF66E4">
        <w:rPr>
          <w:rFonts w:ascii="Times New Roman" w:hAnsi="Times New Roman" w:cs="Times New Roman"/>
          <w:sz w:val="22"/>
          <w:szCs w:val="22"/>
        </w:rPr>
        <w:t>This memorandum equips the Atlanta Metropolitan Planning Organization (MPO) with a detailed blueprint to address the challenges of urban development over the coming decade. With the aid of sophisticated predictive analytics, the MPO is positioned to make informed, forward-looking decisions that will shape the metropolitan landscape sustainably and equitably. Our comprehensive approach ensures that anticipated urban developments are not only foreseen but strategically orchestrated to improve the overall quality of life for Atlanta’s residents, blending growth with sustainability.</w:t>
      </w:r>
    </w:p>
    <w:p w14:paraId="48DA6444" w14:textId="234662D8" w:rsidR="009C50CE" w:rsidRPr="007D6D32" w:rsidRDefault="009C50CE">
      <w:pPr>
        <w:rPr>
          <w:rFonts w:ascii="Times New Roman" w:hAnsi="Times New Roman" w:cs="Times New Roman"/>
          <w:sz w:val="22"/>
          <w:szCs w:val="22"/>
        </w:rPr>
      </w:pPr>
    </w:p>
    <w:sectPr w:rsidR="009C50CE" w:rsidRPr="007D6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E732B"/>
    <w:multiLevelType w:val="multilevel"/>
    <w:tmpl w:val="0F98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357016"/>
    <w:multiLevelType w:val="multilevel"/>
    <w:tmpl w:val="7DC8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576EE0"/>
    <w:multiLevelType w:val="multilevel"/>
    <w:tmpl w:val="D034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0E4E42"/>
    <w:multiLevelType w:val="multilevel"/>
    <w:tmpl w:val="0D94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7264DD"/>
    <w:multiLevelType w:val="multilevel"/>
    <w:tmpl w:val="6E68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0985644">
    <w:abstractNumId w:val="4"/>
  </w:num>
  <w:num w:numId="2" w16cid:durableId="1935278720">
    <w:abstractNumId w:val="2"/>
  </w:num>
  <w:num w:numId="3" w16cid:durableId="350687257">
    <w:abstractNumId w:val="1"/>
  </w:num>
  <w:num w:numId="4" w16cid:durableId="1743483027">
    <w:abstractNumId w:val="3"/>
  </w:num>
  <w:num w:numId="5" w16cid:durableId="1504587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CA6"/>
    <w:rsid w:val="00170B1A"/>
    <w:rsid w:val="001B3C3A"/>
    <w:rsid w:val="0025275F"/>
    <w:rsid w:val="00273B18"/>
    <w:rsid w:val="00277C8F"/>
    <w:rsid w:val="0028709E"/>
    <w:rsid w:val="003213EC"/>
    <w:rsid w:val="003E4CA6"/>
    <w:rsid w:val="00445CD1"/>
    <w:rsid w:val="005D3D35"/>
    <w:rsid w:val="005E10EF"/>
    <w:rsid w:val="0064663D"/>
    <w:rsid w:val="006A12B7"/>
    <w:rsid w:val="006F588A"/>
    <w:rsid w:val="00797E54"/>
    <w:rsid w:val="007D6D32"/>
    <w:rsid w:val="00871AFF"/>
    <w:rsid w:val="0087551D"/>
    <w:rsid w:val="008B0088"/>
    <w:rsid w:val="00936761"/>
    <w:rsid w:val="009C50CE"/>
    <w:rsid w:val="00AF25D3"/>
    <w:rsid w:val="00B32FF8"/>
    <w:rsid w:val="00B4752A"/>
    <w:rsid w:val="00BC0549"/>
    <w:rsid w:val="00BC4802"/>
    <w:rsid w:val="00C1647C"/>
    <w:rsid w:val="00C8702C"/>
    <w:rsid w:val="00E122DC"/>
    <w:rsid w:val="00E944FF"/>
    <w:rsid w:val="00EF66E4"/>
    <w:rsid w:val="00F01D8D"/>
    <w:rsid w:val="00F0272D"/>
    <w:rsid w:val="00F11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468288"/>
  <w15:chartTrackingRefBased/>
  <w15:docId w15:val="{B8B65217-160B-410E-BEE5-ABDBC754B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C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4C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4C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4C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C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C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C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C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C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C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4C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4C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C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C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C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C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C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CA6"/>
    <w:rPr>
      <w:rFonts w:eastAsiaTheme="majorEastAsia" w:cstheme="majorBidi"/>
      <w:color w:val="272727" w:themeColor="text1" w:themeTint="D8"/>
    </w:rPr>
  </w:style>
  <w:style w:type="paragraph" w:styleId="Title">
    <w:name w:val="Title"/>
    <w:basedOn w:val="Normal"/>
    <w:next w:val="Normal"/>
    <w:link w:val="TitleChar"/>
    <w:uiPriority w:val="10"/>
    <w:qFormat/>
    <w:rsid w:val="003E4C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C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C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C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CA6"/>
    <w:pPr>
      <w:spacing w:before="160"/>
      <w:jc w:val="center"/>
    </w:pPr>
    <w:rPr>
      <w:i/>
      <w:iCs/>
      <w:color w:val="404040" w:themeColor="text1" w:themeTint="BF"/>
    </w:rPr>
  </w:style>
  <w:style w:type="character" w:customStyle="1" w:styleId="QuoteChar">
    <w:name w:val="Quote Char"/>
    <w:basedOn w:val="DefaultParagraphFont"/>
    <w:link w:val="Quote"/>
    <w:uiPriority w:val="29"/>
    <w:rsid w:val="003E4CA6"/>
    <w:rPr>
      <w:i/>
      <w:iCs/>
      <w:color w:val="404040" w:themeColor="text1" w:themeTint="BF"/>
    </w:rPr>
  </w:style>
  <w:style w:type="paragraph" w:styleId="ListParagraph">
    <w:name w:val="List Paragraph"/>
    <w:basedOn w:val="Normal"/>
    <w:uiPriority w:val="34"/>
    <w:qFormat/>
    <w:rsid w:val="003E4CA6"/>
    <w:pPr>
      <w:ind w:left="720"/>
      <w:contextualSpacing/>
    </w:pPr>
  </w:style>
  <w:style w:type="character" w:styleId="IntenseEmphasis">
    <w:name w:val="Intense Emphasis"/>
    <w:basedOn w:val="DefaultParagraphFont"/>
    <w:uiPriority w:val="21"/>
    <w:qFormat/>
    <w:rsid w:val="003E4CA6"/>
    <w:rPr>
      <w:i/>
      <w:iCs/>
      <w:color w:val="0F4761" w:themeColor="accent1" w:themeShade="BF"/>
    </w:rPr>
  </w:style>
  <w:style w:type="paragraph" w:styleId="IntenseQuote">
    <w:name w:val="Intense Quote"/>
    <w:basedOn w:val="Normal"/>
    <w:next w:val="Normal"/>
    <w:link w:val="IntenseQuoteChar"/>
    <w:uiPriority w:val="30"/>
    <w:qFormat/>
    <w:rsid w:val="003E4C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CA6"/>
    <w:rPr>
      <w:i/>
      <w:iCs/>
      <w:color w:val="0F4761" w:themeColor="accent1" w:themeShade="BF"/>
    </w:rPr>
  </w:style>
  <w:style w:type="character" w:styleId="IntenseReference">
    <w:name w:val="Intense Reference"/>
    <w:basedOn w:val="DefaultParagraphFont"/>
    <w:uiPriority w:val="32"/>
    <w:qFormat/>
    <w:rsid w:val="003E4CA6"/>
    <w:rPr>
      <w:b/>
      <w:bCs/>
      <w:smallCaps/>
      <w:color w:val="0F4761" w:themeColor="accent1" w:themeShade="BF"/>
      <w:spacing w:val="5"/>
    </w:rPr>
  </w:style>
  <w:style w:type="paragraph" w:styleId="Caption">
    <w:name w:val="caption"/>
    <w:basedOn w:val="Normal"/>
    <w:next w:val="Normal"/>
    <w:uiPriority w:val="35"/>
    <w:unhideWhenUsed/>
    <w:qFormat/>
    <w:rsid w:val="00AF25D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897935">
      <w:bodyDiv w:val="1"/>
      <w:marLeft w:val="0"/>
      <w:marRight w:val="0"/>
      <w:marTop w:val="0"/>
      <w:marBottom w:val="0"/>
      <w:divBdr>
        <w:top w:val="none" w:sz="0" w:space="0" w:color="auto"/>
        <w:left w:val="none" w:sz="0" w:space="0" w:color="auto"/>
        <w:bottom w:val="none" w:sz="0" w:space="0" w:color="auto"/>
        <w:right w:val="none" w:sz="0" w:space="0" w:color="auto"/>
      </w:divBdr>
    </w:div>
    <w:div w:id="1504935662">
      <w:bodyDiv w:val="1"/>
      <w:marLeft w:val="0"/>
      <w:marRight w:val="0"/>
      <w:marTop w:val="0"/>
      <w:marBottom w:val="0"/>
      <w:divBdr>
        <w:top w:val="none" w:sz="0" w:space="0" w:color="auto"/>
        <w:left w:val="none" w:sz="0" w:space="0" w:color="auto"/>
        <w:bottom w:val="none" w:sz="0" w:space="0" w:color="auto"/>
        <w:right w:val="none" w:sz="0" w:space="0" w:color="auto"/>
      </w:divBdr>
    </w:div>
    <w:div w:id="1542401207">
      <w:bodyDiv w:val="1"/>
      <w:marLeft w:val="0"/>
      <w:marRight w:val="0"/>
      <w:marTop w:val="0"/>
      <w:marBottom w:val="0"/>
      <w:divBdr>
        <w:top w:val="none" w:sz="0" w:space="0" w:color="auto"/>
        <w:left w:val="none" w:sz="0" w:space="0" w:color="auto"/>
        <w:bottom w:val="none" w:sz="0" w:space="0" w:color="auto"/>
        <w:right w:val="none" w:sz="0" w:space="0" w:color="auto"/>
      </w:divBdr>
    </w:div>
    <w:div w:id="176207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1C7AE-AAF6-4858-BD14-0B98801AD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9</Pages>
  <Words>1032</Words>
  <Characters>6378</Characters>
  <Application>Microsoft Office Word</Application>
  <DocSecurity>0</DocSecurity>
  <Lines>127</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Jarred Randall</dc:creator>
  <cp:keywords/>
  <dc:description/>
  <cp:lastModifiedBy>Jarred Randall</cp:lastModifiedBy>
  <cp:revision>27</cp:revision>
  <dcterms:created xsi:type="dcterms:W3CDTF">2024-05-10T12:56:00Z</dcterms:created>
  <dcterms:modified xsi:type="dcterms:W3CDTF">2024-05-10T17:08:00Z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e96caa5e-862f-43e0-9ba2-e60b1721d587</vt:lpwstr>
  </property>
</Properties>
</file>