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Jarrod Helmers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CS-300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Webb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April,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Five Milestone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// (1) Pseudocode to open file, read data, parse each line, and check for file format errors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LOAD file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OPEN file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IF (file not found)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PRINT "Error: File not found"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RETURN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DECLARE courseId, courseTitle, prerequisites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DECLARE courseCount = 0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DECLARE lineNumber = 0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DECLARE errorFound = false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WHILE (NOT end of file)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READ line from file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lineNumber++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PARSE line into courseId, courseTitle, prerequisites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IF (courseId is empty OR courseTitle is empty)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PRINT "Error at line " + lineNumber + ": Course ID or title is missing"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SET errorFound = true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ELSE IF (size of prerequisites &lt; 1)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PRINT "Error at line " + lineNumber + ": At least one prerequisite is required"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SET errorFound = true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FOR EACH prerequisite in prerequisites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IF (prerequisite not found in file)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PRINT "Error at line " + lineNumber + ": Prerequisite " + prerequisite + " not found"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SET errorFound = true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IF (errorFound)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CONTINUE to next line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INCREMENT courseCount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CLOSE file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// (2) Pseudocode to create course objects and store them in the appropriate data structure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DEFINE Course class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courseId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courseTitle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prerequisites (vector)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vector to store Course objects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LOAD file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OPEN file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FOR EACH line in file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PARSE line into courseId, courseTitle, prerequisites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CREATE Course object with courseId, courseTitle, prerequisites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ADD Course object to vector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CLOSE file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// (3) Pseudocode to print out course information and prerequisites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DEFINE PrintCourseInformation function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PRINT courseId, courseTitle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FOR EACH prerequisite in prerequisites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PRINT prerequisite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LOAD file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OPEN file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FOR EACH Course object in vector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CALL PrintCourseInformation function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CLOSE file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