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工业机械无监督异常检测研究报告：基于Zerone机理嵌入与CWT-ResNet-VAE架构的深度实现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绪论：工业智能运维中的无监督范式转型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预测性维护中的“冷启动”困境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工业4.0的宏大叙事下，故障预测与健康管理（PHM）已成为保障高价值资产（如采煤机截割部、风力发电机主轴承、航空发动机齿轮箱）可靠运行的核心技术。然而，当前主流的深度学习诊断模型（如WDCNN、FaultNet）大多属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监督学习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范式，其性能高度依赖于海量且带有精确标签的故障数据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在实际工业场景中，这种依赖构成了难以逾越的“冷启动”障碍：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故障数据的稀缺性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：机械设备在全生命周期中绝大部分时间处于健康运行状态，故障样本如同“黑天鹅”般罕见。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标注成本的高昂性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：对振动信号进行逐段标注需要资深领域专家的参与，且往往需要在停机拆解后才能确诊，成本极高。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非预期故障的不可知性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：监督模型只能识别训练集中出现过的故障模式，对于未知的、新型的故障类型（Unknown Unknowns）往往无能为力。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因此，构建**无监督异常检测（Unsupervised Anomaly Detection, UAD）**系统成为必然选择。该系统的核心逻辑是：仅利用处于“健康”状态的历史数据训练模型，学习设备正常运行的统计流形（Manifold）。当设备发生退化或出现故障时，其信号特征将偏离这一流形，模型产生的重构误差或分布差异即构成异常分数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振动信号的视觉化表征与Zerone嵌入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振动信号蕴含了旋转机械最丰富的动力学信息。传统的处理方式是提取时域统计指标或频域谱线，直接输入浅层机器学习模型（如SVM、Random Forest）。然而，这种方式往往丢失了信号的时频局部性结构。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近年来，将一维时间序列转换为二维图像，并利用计算机视觉（CV）领域的强大架构（如ResNet, ViT）进行处理，已成为前沿趋势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。时频分析技术，如短时傅里叶变换（STFT）、连续小波变换（CWT）及同步挤压变换（SST），能够将非平稳信号展开为时频图谱，揭示出隐藏在噪声下的瞬态冲击成分。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本报告所采纳的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Zerone机理嵌入（Zerone Mechanism Embedding）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代表了这一方向的最新进展。与普通的频谱图生成不同，Zerone不仅仅是信号变换，它是一种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信息融合编码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技术。它将时域统计特征、频域谱线以及**工况参数（Operating Conditions）**以特定的“光栅条带（Raster-Stripe）”布局映射到同一张图像中。这种设计使得深度神经网络能够同时捕捉信号的微观波动（通过时域特征）、周期性模式（通过频域特征）以及宏观状态约束（通过工况参数），从而在图像层面实现了对设备状态的全息表征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变分自编码器（VAE）与空间潜变量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在无监督重构模型的选择上，本方案采用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变分自编码器（Variational Autoencoder, VAE）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，并结合ResNet骨干网络。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相比于确定性的自编码器（AE），VAE在潜变量空间（Latent Space）引入了概率约束，强制潜变量服从标准高斯分布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。这种连续性的潜空间结构对于异常检测至关重要：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鲁棒性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：VAE能够容忍正常数据中的微小噪声扰动，将其视为分布内的方差。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生成能力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：VAE通过采样生成重建样本，能够更平滑地逼近正常数据的流形边界。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特别是，本方案将探讨**空间潜变量（Spatial Latent Space）**的应用。传统VAE往往将特征图展平为一维向量（Dense Latent），这破坏了特征的空间拓扑结构。研究表明，保留卷积特征图的空间结构（例如 $H \times W \times C$ 的张量）作为潜变量，能够显著提升对振动谱图纹理细节的重构能力，从而提高对微弱故障特征的敏感度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理论框架与核心方法论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Zerone机理嵌入：多模态特征的图像化编码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Zerone方法的核心在于将异构的物理信号转化为同构的视觉信号。这一过程并非简单的数据可视化，而是一种特征工程与数据增强的深度结合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特征提取层级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根据Zerone的特征定义逻辑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，我们从原始振动信号 $x(t)$ 中提取四类特征，构建维度为 $D=1200$（默认值）的特征向量 $V$：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时域统计特征（Time Domain, $V_{time}$）：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提取15个统计指标，旨在捕捉信号的幅值分布和冲击特性。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基础统计量：均值（Mean）、均方根（RMS）、方差（Variance）、标准差（Std）、最大值（Max）、最小值（Min）。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波形指标：峰峰值（Peak-to-Peak）、偏度（Skewness）、峰度（Kurtosis）。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无量纲指标：波形因子（Shape Factor）、峰值因子（Crest Factor）、脉冲因子（Impulse Factor）、裕度因子（Margin Factor）。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能量指标：总能量（Energy）、平均绝对幅值（MAV）、根幅值（Root Amplitude）。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数学表达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：例如，峰度 $K = \frac{1}{N} \sum_{i=1}^N (\frac{x_i - \mu}{\sigma})^4$，对于早期轴承点蚀故障极其敏感。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频域特征（Frequency Domain, $V_{stft}, V_{psd}$）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STFT段均值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：对信号进行短时傅里叶变换，去除直流分量后，计算各频段的均值，形成127维的特征。这捕捉了信号随时间变化的频率成分概貌。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功率谱密度（PSD）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：计算全信号的PSD，并在关键频段（1-1000Hz）保持高分辨率（1Hz/点），在高频段（1001-2000Hz）进行聚合（20Hz/点）。这构成了特征向量的主体（1050维），能够精确定位转频谐波和故障特征频率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高频指标（HF Indicators, $V_{hf}$）：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针对特定阈值（1kHz, 2kHz, 3kHz, 4kHz）计算高频能量占比和幅值比，共8维。这对于探测早期的微弱冲击信号（通常调制到高频共振带）非常有效。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工况嵌入（Operating Conditions, $V_{ops}$）：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将转速（RPM）、负载（Torque）等标量直接拼接到特征向量尾部 4。在无监督学习中，这意味着模型学习的是条件概率 $P(Data | Condition)$。当工况发生变化时，模型能根据输入的工况像素调整对振动特征的预期，从而避免因工况切换导致的误报。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栅格条带化（Raster-Stripe）图像构建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特征向量 $V$ 通过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无插值栅格映射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转化为二维图像 $I$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归一化策略：采用全局训练集归一化（Global Train MinMax） 4。所有特征值 $v_i$ 根据训练集中该特征的全局最大值 $max_i$ 和最小值 $min_i$ 进行线性缩放：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$$v'_i = \frac{v_i - min_i}{max_i - min_i}$$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这种策略保留了异常样本的相对幅值信息。如果测试样本的幅值超过训练集最大值，其归一化值将大于1（在图像化时通常被截断或饱和），这种饱和本身即是一种强烈的异常视觉信号。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像素映射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：每个归一化后的特征点 $v'_i$ 被映射为一个 $W_{unit} \times H_{unit}$（例如 $2 \times 2$）的像素块。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折行布局（Wrapping）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：为了适配正方形画布（如 $150 \times 150$），长特征向量（如PSD）会被折叠成多行。例如，1000点的PSD可能被折叠成20行 $\times$ 50列的矩阵块。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色彩编码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：单通道灰度图 $I_{gray}$ 通过伪彩色映射（如Jet Colormap）转换为三通道RGB图像 $I_{rgb}$。这一步增加了数据的特征维度，使得模型可以利用RGB通道间的相关性学习数值梯度。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CWT-ResNet-VAE 架构设计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本研究提出的架构是对传统CWT-CNN分类模型的生成式重构。我们将ResNet-18改造为VAE的编码器，并设计对称的解码器。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编码器（Encoder）：从图像到空间分布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编码器 $E_{\phi}(x)$ 负责提取图像的深层语义特征。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骨干网络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：使用ResNet-18，去掉最后的平均池化层（AvgPool）和全连接层（FC）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。ResNet的残差连接（Residual Connections）能够有效缓解深层网络的梯度消失问题，使得模型能够学习到极微小的纹理特征。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空间特征保留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：输入图像 $150 \times 150$ 经过ResNet的5次下采样（Conv1 + 4个Layer Block），输出的特征图尺寸约为 $5 \times 5$，通道数为512。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分布映射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：不同于传统VAE将特征图展平为一维向量，我们保留空间结构。通过两个并行的 $1 \times 1$ 卷积层，分别将512通道的特征图映射为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均值张量 $\boldsymbol{\mu}$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对数方差张量 $\log \boldsymbol{\sigma}^2$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，其维度均为 $C_{latent} \times 5 \times 5$（例如 $C_{latent}=16$）。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空间重参数化（Spatial Reparameterization）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为了使网络可导，引入重参数化技巧。我们在空间维度的每一个像素点独立进行采样：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 \mathbf{z}{ijk} = \boldsymbol{\mu}{ijk} + \boldsymbol{\sigma}{ijk} \odot \boldsymbol{\epsilon}{ijk}, \quad \boldsymbol{\epsilon} \sim \mathcal{N}(0, 1) $$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其中 $i, j$ 为空间坐标，$k$ 为通道索引。这种空间独立的采样假设保留了特征图的拓扑位置信息，对于频谱图而言，这意味着保留了频率轴和时间轴的局部相关性。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2.2.3 解码器（Decoder）：从分布到重构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解码器 $D_{\theta}(z)$ 是编码器的镜像逆过程。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上采样策略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：采用**转置卷积（ConvTranspose2d）**进行上采样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。相比于简单的双线性插值，转置卷积具有可学习的参数，能够更精细地恢复图像细节。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层级结构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输入：$16 \times 5 \times 5$ 的潜变量 $z$。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投影：$1 \times 1$ 卷积升维至 $512 \times 5 \times 5$。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逐级反向残差块：通过一系列转置卷积层，特征图尺寸依次恢复为 $10 \times 10 \rightarrow 20 \times 20 \rightarrow 40 \times 40 \rightarrow 80 \times 80 \rightarrow 160 \times 160$。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尺寸适配：由于卷积运算的Padding影响，最终输出可能与输入尺寸略有差异（如160 vs 150）。使用 AdaptiveAvgPool2d 或 CenterCrop 强制调整为 $150 \times 150$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输出激活：最后一层使用 Sigmoid 函数，将像素值约束在 $$ 区间，与归一化后的输入图像匹配。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无监督训练目标与异常度量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2.3.1 损失函数设计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VAE的训练目标是最大化证据下界（ELBO），即最小化以下损失函数：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$$\mathcal{L} = \mathcal{L}_{Recon} + \beta \cdot \mathcal{L}_{KL}$$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重构损失 ($\mathcal{L}_{Recon}$)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：衡量输入图像 $x$ 与重构图像 $\hat{x}$ 的差异。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对于RGB图像，通常使用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均方误差（MSE）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：$\sum ||x - \hat{x}||^2$。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在本场景中，由于关注的是物理量的准确恢复，MSE比交叉熵更为适用。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KL散度 ($\mathcal{L}_{KL}$)：衡量潜变量分布 $q(z|x)$ 与先验分布 $p(z)=\mathcal{N}(0, I)$ 的差异。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$$\mathcal{L}_{KL} = -0.5 \sum (1 + \log \sigma^2 - \mu^2 - \sigma^2)$$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该项起到正则化作用，防止模型简单地“死记硬背”输入数据，强迫其学习数据的潜在生成因子。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$\beta$ 因子与退火策略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：为了平衡重构质量与潜空间连续性，引入权重 $\beta$。训练初期，$\beta$ 通常设为较小值或通过**周期性退火（Cyclical Annealing）**策略动态调整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，以防止KL项过早占主导地位导致“后验坍塌（Posterior Collapse）”。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2.3.2 异常评分机制：ReLU Residual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在推理阶段，异常检测的依据是重构误差。然而，传统的绝对误差 $|x - \hat{x}|$ 可能包含双向偏差。在振动分析中，异常通常表现为能量的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增加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（如故障激发的冲击或谐波），即 $x &gt; \hat{x}$。模型未能重构出的那部分“多余”能量才是故障的核心表征。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因此，本报告引入 ReLU Residual 作为核心度量 4：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$$R(x) = \text{ReLU}(x - \hat{x}) = \max(0, x - \hat{x})$$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这一指标过滤掉了模型“过度重构”（$x &lt; \hat{x}$，通常是噪声拟合）的部分，仅保留了输入中模型无法解释的高能成分，显著提高了异常检测的信噪比（SNR）。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详细代码逻辑方案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本部分提供完整的Python代码实现方案。代码结构遵循模块化设计原则，分为数据预处理、模型定义、数据集加载、训练与评估四个核心模块。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模块一：数据预处理 (Zerone Feature Engine)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此模块复现Zerone的特征提取与图像生成逻辑。为了代码的自包含性，我们将核心逻辑内嵌，而非依赖外部未提供的库。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scipy.signal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stft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scipy.stats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skew, kurtosis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plt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matplotlib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cm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ZeronePreprocessor: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实现Zerone机理嵌入的核心预处理类。</w:t>
        <w:br w:type="textWrapping"/>
        <w:t xml:space="preserve">    涵盖：时域/频域特征提取、归一化、栅格条带化图像生成。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self.sr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'sample_rate'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采样率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self.nperseg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'window_size'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self.noverlap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'overlap'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self.img_size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'image_size'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self.w_unit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'w_unit'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每个特征点的像素宽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self.h_unit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'h_unit'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每个特征点的像素高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self.channels = config.get(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'channels'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全局归一化统计量 (需从训练集计算)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self.global_min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self.global_max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compute_time_features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计算15个时域统计特征 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基础统计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mu = np.mean(x)</w:t>
        <w:br w:type="textWrapping"/>
        <w:t xml:space="preserve">        abs_x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(x)</w:t>
        <w:br w:type="textWrapping"/>
        <w:t xml:space="preserve">        peak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(abs_x)</w:t>
        <w:br w:type="textWrapping"/>
        <w:t xml:space="preserve">        rms = np.sqrt(np.mean(x**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square_root_amp = (np.mean(np.sqrt(abs_x)))**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var = np.var(x)</w:t>
        <w:br w:type="textWrapping"/>
        <w:t xml:space="preserve">        std = np.std(x)</w:t>
        <w:br w:type="textWrapping"/>
        <w:t xml:space="preserve">        p2p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(x) -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高阶统计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skw = skew(x)</w:t>
        <w:br w:type="textWrapping"/>
        <w:t xml:space="preserve">        kurt = kurtosis(x)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无量纲指标 (防止分母为0，加微小量eps)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eps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crest = peak / (rms + eps)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峰值因子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shape = rms / (np.mean(abs_x) + eps)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波形因子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impulse = peak / (np.mean(abs_x) + eps)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脉冲因子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margin = peak / (square_root_amp + eps)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裕度因子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能量与均值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energy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(x**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mean_abs = np.mean(abs_x)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顺序依照 Zerone 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np.array([mu, rms, var, std, peak, p2p, skw, kurt, </w:t>
        <w:br w:type="textWrapping"/>
        <w:t xml:space="preserve">                         crest, shape, impulse, margin, energy, mean_abs, square_root_amp])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compute_frequency_features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计算频域特征：STFT段均值与PSD </w:t>
        <w:br w:type="textWrapping"/>
        <w:t xml:space="preserve">        为了简化演示，这里主要实现STFT段均值作为频域表征。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f, t, Zxx = stft(x, fs=self.sr, nperseg=self.nperseg, noverlap=self.noverlap)</w:t>
        <w:br w:type="textWrapping"/>
        <w:t xml:space="preserve">        mag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(Zxx)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Zerone逻辑：对时间轴取均值，获得频率分布概貌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这种方式压缩了时变信息，但通过多通道图像布局可以保留部分结构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stft_means = np.mean(mag, 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去除直流分量 (DC)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stft_means.shape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stft_means = stft_means[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:]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stft_means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process_sample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raw_signal, op_conditions=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单样本完整处理流程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特征提取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t_feats = self.compute_time_features(raw_signal)</w:t>
        <w:br w:type="textWrapping"/>
        <w:t xml:space="preserve">        f_feats = self.compute_frequency_features(raw_signal)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特征向量拼接 [工况, 时域, 频域]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工况作为"经验特征"嵌入头部或尾部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op_conditions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op_conditions = np.array([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默认占位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op_conditions = np.array(op_conditions)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拼接顺序：工况 -&gt; 时域 -&gt; 频域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feature_vector = np.concatenate([op_conditions, t_feats, f_feats])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feature_vector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fit_normalization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feature_vectors):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基于训练集计算全局Min/Max 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matrix = np.vstack(feature_vectors)</w:t>
        <w:br w:type="textWrapping"/>
        <w:t xml:space="preserve">        self.global_min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(matrix, 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self.global_max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(matrix, 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防止除零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self.global_max[self.global_max == self.global_min] +=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vector_to_image_raster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feature_vector):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Zerone 核心逻辑：Raster-Stripe 无插值映射 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self.global_min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ValueError(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"Normalization stats not fitted!"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归一化 (Global Train MinMax)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norm_vec = (feature_vector - self.global_min) / (self.global_max - self.global_min)</w:t>
        <w:br w:type="textWrapping"/>
        <w:t xml:space="preserve">        norm_vec = np.clip(norm_vec,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截断到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栅格化布局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每个特征点扩展为 W_UNIT x H_UNIT 的块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为了填充 150x150 画布，需要折行逻辑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计算总像素数需求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num_feats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(norm_vec)</w:t>
        <w:br w:type="textWrapping"/>
        <w:t xml:space="preserve">        block_w, block_h = self.w_unit, self.h_unit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简单策略：按行填充，直到填满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画布宽度 (pixels)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canvas_w = self.img_size</w:t>
        <w:br w:type="textWrapping"/>
        <w:t xml:space="preserve">        cols_per_row = canvas_w // block_w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重塑向量为二维网格 (Padding if needed)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rows_needed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(np.ceil(num_feats / cols_per_row))</w:t>
        <w:br w:type="textWrapping"/>
        <w:t xml:space="preserve">        padded_len = rows_needed * cols_per_row</w:t>
        <w:br w:type="textWrapping"/>
        <w:t xml:space="preserve">        norm_vec_padded = np.pad(norm_vec,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padded_len - num_feats),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'constant'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grid = norm_vec_padded.reshape(rows_needed, cols_per_row)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放大像素块 (No Interpolation)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使用 Kronecker 积进行块复制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img_gray = np.kron(grid, np.ones((block_h, block_w)))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尺寸适配 (SquarePad / Crop)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截取或填充到目标尺寸 (150, 150)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h, w = img_gray.shape</w:t>
        <w:br w:type="textWrapping"/>
        <w:t xml:space="preserve">        target_h, target_w = self.img_size, self.img_size</w:t>
        <w:br w:type="textWrapping"/>
        <w:t xml:space="preserve">        </w:t>
        <w:br w:type="textWrapping"/>
        <w:t xml:space="preserve">        final_canvas = np.zeros((target_h, target_w), dtype=np.float32)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简单的左上角对齐填充逻辑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copy_h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(h, target_h)</w:t>
        <w:br w:type="textWrapping"/>
        <w:t xml:space="preserve">        copy_w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(w, target_w)</w:t>
        <w:br w:type="textWrapping"/>
        <w:t xml:space="preserve">        final_canvas[:copy_h, :copy_w] = img_gray[:copy_h, :copy_w]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色彩映射 (Apply Colormap)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将  灰度 映射为 RGB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self.channels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使用 Jet colormap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mapper = cm.get_cmap(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'jet'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    img_rgba = mapper(final_canvas)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返回 (H, W, 4) 0-1 float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img_rgb = img_rgba[:, :, 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去掉 Alpha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转置为 PyTorch 格式 (C, H, 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img_tensor = np.transpose(img_rgb,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img_tensor = final_canvas[np.newaxis, :, :]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img_tensor.astype(np.float32)</w:t>
        <w:br w:type="textWrapping"/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模块二：CWT-ResNet-VAE 模型定义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此模块实现基于ResNet-18骨干的空间VAE。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torch.nn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torchvision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models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SpatialResNetVAE(nn.Module):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基于ResNet-18的空间变分自编码器。</w:t>
        <w:br w:type="textWrapping"/>
        <w:t xml:space="preserve">    特点：保留潜变量的空间结构，使用转置卷积解码。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input_channels=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latent_channels=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img_size=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(SpatialResNetVAE, self).__init__()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编码器 (Encoder)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加载 ResNet18 (无预训练权重，因为输入是特殊的Zerone图像)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resnet = models.resnet18(weights=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修改第一层卷积以适应输入通道 (如果是单通道)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input_channels!=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resnet.conv1 = nn.Conv2d(input_channels,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stride=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bias=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截取直到 Layer4 (去除 avgpool 和 fc)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self.encoder_stem = nn.Sequential(</w:t>
        <w:br w:type="textWrapping"/>
        <w:t xml:space="preserve">            resnet.conv1,</w:t>
        <w:br w:type="textWrapping"/>
        <w:t xml:space="preserve">            resnet.bn1,</w:t>
        <w:br w:type="textWrapping"/>
        <w:t xml:space="preserve">            resnet.relu,</w:t>
        <w:br w:type="textWrapping"/>
        <w:t xml:space="preserve">            resnet.maxpool,</w:t>
        <w:br w:type="textWrapping"/>
        <w:t xml:space="preserve">            resnet.layer1,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64 channels, /4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resnet.layer2,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128 channels, /8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resnet.layer3,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256 channels, /16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resnet.layer4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512 channels, /32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计算潜变量空间尺寸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输入 150x150 -&gt; /32 -&gt; approx 5x5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self.spatial_h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(np.ceil(img_size /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self.spatial_w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(np.ceil(img_size /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潜变量投影 (Spatial Latent Space)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将 512 通道映射到 latent_channels (e.g., 16)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输出: (B, 16, 5, 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self.conv_mu =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latent_channels,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self.conv_logvar =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latent_channels,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解码器 (Decoder)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镜像 ResNet 的结构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self.decoder_input = nn.Conv2d(latent_channels,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self.decoder = nn.Sequential(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Un-Layer4: 5x5 -&gt; 10x10 (Upsample + Conv is better for checkerboard artifacts)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nn.Upsample(scale_factor=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mode=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'bilinear'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align_corners=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nn.ReLU(),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Un-Layer3: 10x10 -&gt; 20x20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nn.Upsample(scale_factor=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mode=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'bilinear'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align_corners=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nn.ReLU(),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Un-Layer2: 20x20 -&gt; 40x40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nn.Upsample(scale_factor=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mode=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'bilinear'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align_corners=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nn.ReLU(),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Un-Layer1: 40x40 -&gt; 80x80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nn.Upsample(scale_factor=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mode=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'bilinear'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align_corners=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nn.ReLU(),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 Upsample: 80x80 -&gt; 160x160 (Will crop/pool later)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nn.Upsample(scale_factor=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mode=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'bilinear'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align_corners=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nn.ReLU(),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Output Layer -&gt; RGB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input_channels,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nn.Sigmoid()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约束到  匹配归一化输入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强制调整输出尺寸到原始大小 (150x150)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self.final_resize = nn.AdaptiveAvgPool2d((img_size, img_size))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reparameterize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mu, logvar):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重参数化技巧: z = mu + sigma * epsilon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self.training:</w:t>
        <w:br w:type="textWrapping"/>
        <w:t xml:space="preserve">            std = torch.exp(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logvar)</w:t>
        <w:br w:type="textWrapping"/>
        <w:t xml:space="preserve">            eps = torch.randn_like(std)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mu + eps * std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mu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推理时直接使用均值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forward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Encode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feat = self.encoder_stem(x)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Latent Stats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mu = self.conv_mu(feat)</w:t>
        <w:br w:type="textWrapping"/>
        <w:t xml:space="preserve">        logvar = self.conv_logvar(feat)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Sample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z = self.reparameterize(mu, logvar)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Decode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z_projected = self.decoder_input(z)</w:t>
        <w:br w:type="textWrapping"/>
        <w:t xml:space="preserve">        recon_raw = self.decoder(z_projected)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Resize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recon = self.final_resize(recon_raw)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recon, mu, logvar</w:t>
        <w:br w:type="textWrapping"/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模块三：无监督训练流程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包含数据集封装、Loss计算、训练循环和异常检测推理逻辑。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torch.utils.data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Dataset, DataLoader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torch.optim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optim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数据集类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UnsupervisedVibrationDataset(Dataset):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raw_data_list, preprocessor, train=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raw_data_list: List of (signal, conditions) tuples.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self.raw_data = raw_data_list</w:t>
        <w:br w:type="textWrapping"/>
        <w:t xml:space="preserve">        self.preprocessor = preprocessor</w:t>
        <w:br w:type="textWrapping"/>
        <w:t xml:space="preserve">        self.train = train</w:t>
        <w:br w:type="textWrapping"/>
        <w:t xml:space="preserve">        self.processed_cache =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预计算所有特征向量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f"Processing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'Training'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train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'Test'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data features..."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temp_vectors =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signal, conds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self.raw_data:</w:t>
        <w:br w:type="textWrapping"/>
        <w:t xml:space="preserve">            vec = self.preprocessor.process_sample(signal, conds)</w:t>
        <w:br w:type="textWrapping"/>
        <w:t xml:space="preserve">            temp_vectors.append(vec)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如果是训练集，计算归一化参数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self.train:</w:t>
        <w:br w:type="textWrapping"/>
        <w:t xml:space="preserve">    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"Fitting normalization statistics..."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    self.preprocessor.fit_normalization(temp_vectors)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生成图像张量并缓存 (内存允许情况下)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对于大数据集，建议在 __getitem__ 中实时生成，只缓存特征向量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self.feature_vectors = temp_vectors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__len__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(self.raw_data)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__getitem__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idx):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vec = self.feature_vectors[idx]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实时转换为图像 (Rasterization)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img_tensor = self.preprocessor.vector_to_image_raster(vec)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torch.from_numpy(img_tensor)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损失函数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vae_loss_function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(recon_x, x, mu, logvar, beta=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ELBO = Reconstruction + Beta * KL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重构损失: MSE (Sum reduction for batch magnitude stability)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recon_loss = torch.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((recon_x - x) **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KL散度: Analytical form for Gaussian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-0.5 * sum(1 + log(var) - mu^2 - var)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kl_loss =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torch.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logvar - mu.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- logvar.exp())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recon_loss + beta * kl_loss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训练循环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train_model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dataloader, epochs=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device=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model.to(device)</w:t>
        <w:br w:type="textWrapping"/>
        <w:t xml:space="preserve">    model.train()</w:t>
        <w:br w:type="textWrapping"/>
        <w:t xml:space="preserve">    optimizer = optim.AdamW(model.parameters(), lr=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weight_decay=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KL退火策略: 线性增长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Beta 从 0 增加到 0.01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beta_start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beta_end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history =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epoch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(epochs):</w:t>
        <w:br w:type="textWrapping"/>
        <w:t xml:space="preserve">        epoch_loss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计算当前 beta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beta = beta_start + (beta_end - beta_start) * (epoch / epochs)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batch_idx, data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(dataloader):</w:t>
        <w:br w:type="textWrapping"/>
        <w:t xml:space="preserve">            data = data.to(device)</w:t>
        <w:br w:type="textWrapping"/>
        <w:t xml:space="preserve">            optimizer.zero_grad()</w:t>
        <w:br w:type="textWrapping"/>
        <w:t xml:space="preserve">            </w:t>
        <w:br w:type="textWrapping"/>
        <w:t xml:space="preserve">            recon, mu, logvar = model(data)</w:t>
        <w:br w:type="textWrapping"/>
        <w:t xml:space="preserve">            </w:t>
        <w:br w:type="textWrapping"/>
        <w:t xml:space="preserve">            loss = vae_loss_function(recon, data, mu, logvar, beta=beta)</w:t>
        <w:br w:type="textWrapping"/>
        <w:t xml:space="preserve">            </w:t>
        <w:br w:type="textWrapping"/>
        <w:t xml:space="preserve">            loss.backward()</w:t>
        <w:br w:type="textWrapping"/>
        <w:t xml:space="preserve">            optimizer.step()</w:t>
        <w:br w:type="textWrapping"/>
        <w:t xml:space="preserve">            </w:t>
        <w:br w:type="textWrapping"/>
        <w:t xml:space="preserve">            epoch_loss += loss.item()</w:t>
        <w:br w:type="textWrapping"/>
        <w:t xml:space="preserve">            </w:t>
        <w:br w:type="textWrapping"/>
        <w:t xml:space="preserve">        avg_loss = epoch_loss /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(dataloader.dataset)</w:t>
        <w:br w:type="textWrapping"/>
        <w:t xml:space="preserve">        history.append(avg_loss)</w:t>
        <w:br w:type="textWrapping"/>
        <w:t xml:space="preserve">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f"Epoch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{epoch+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{epochs}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Loss: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{avg_loss: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Beta: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{beta: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history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异常检测推理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detect_anomalies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dataloader, device=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model.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</w:t>
        <w:br w:type="textWrapping"/>
        <w:t xml:space="preserve">    scores =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torch.no_grad():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dataloader:</w:t>
        <w:br w:type="textWrapping"/>
        <w:t xml:space="preserve">            data = data.to(device)</w:t>
        <w:br w:type="textWrapping"/>
        <w:t xml:space="preserve">            recon, _, _ = model(data)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ReLU Residual Metric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关注 Input &gt; Recon 的区域 (Additive Faults)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residual = torch.relu(data - recon)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计算每张图的平均残差作为分数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Sum over channels, height, width -&gt; Scalar per sample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batch_scores = torch.mean(residual, dim=[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        scores.extend(batch_scores.cpu().numpy())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np.array(scores)</w:t>
        <w:br w:type="textWrapping"/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主程序入口 (Mock Data)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配置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CONFIG =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'sample_rate'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'window_size'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'overlap'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'image_size'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'w_unit'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'h_unit'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'channels'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'batch_size'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'device'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torch.cuda.is_available()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'cpu'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模拟数据生成 (Healthy &amp; Faulty)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实际项目中应读取 Zerone JSONL 文件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"Generating mock data..."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N_SAMPLES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SIG_LEN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健康数据: 正弦波 + 低噪声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 = np.linspace(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SIG_LEN)</w:t>
        <w:br w:type="textWrapping"/>
        <w:t xml:space="preserve">    healthy_data =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_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(N_SAMPLES):</w:t>
        <w:br w:type="textWrapping"/>
        <w:t xml:space="preserve">        sig = np.sin(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np.pi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t) + np.random.normal(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SIG_LEN)</w:t>
        <w:br w:type="textWrapping"/>
        <w:t xml:space="preserve">        cond =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RPM, 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healthy_data.append((sig, cond))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故障数据: 叠加高频冲击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faulty_data =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_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):</w:t>
        <w:br w:type="textWrapping"/>
        <w:t xml:space="preserve">        sig = np.sin(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np.pi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t) + np.random.normal(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SIG_LEN)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添加冲击 (Impulses)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+=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  <w:br w:type="textWrapping"/>
        <w:t xml:space="preserve">        sig[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+=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cond =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    faulty_data.append((sig, cond))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初始化预处理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preproc = ZeronePreprocessor(CONFIG)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数据集分割 (Unsupervised: Train on Healthy ONLY)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train_dataset = UnsupervisedVibrationDataset(healthy_data[: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 preproc, train=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val_dataset_healthy = UnsupervisedVibrationDataset(healthy_data[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:], preproc, train=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test_dataset_faulty = UnsupervisedVibrationDataset(faulty_data, preproc, train=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train_loader = DataLoader(train_dataset, batch_size=CONFIG[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'batch_size'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 shuffle=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val_loader = DataLoader(val_dataset_healthy, batch_size=CONFIG[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'batch_size'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fault_loader = DataLoader(test_dataset_faulty, batch_size=CONFIG[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'batch_size'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模型初始化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model = SpatialResNetVAE(input_channels=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latent_channels=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img_size=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训练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"Starting Training..."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loss_hist = train_model(model, train_loader, epochs=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device=CONFIG[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'device'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评估与阈值确定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"Evaluating..."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val_scores = detect_anomalies(model, val_loader, device=CONFIG[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'device'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fault_scores = detect_anomalies(model, fault_loader, device=CONFIG[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'device'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确定阈值 (例如 99分位数)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threshold = np.percentile(val_scores,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f"Anomaly Threshold (from Healthy Val):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{threshold: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结果分析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f"Mean Healthy Score: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{np.mean(val_scores):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f"Mean Faulty Score: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{np.mean(fault_scores):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可视化分布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plt.figure(figsize=(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plt.hist(val_scores, bins=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'Healthy'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plt.hist(fault_scores, bins=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'Faulty'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plt.axvline(threshold, color=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linestyle=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'--'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'Threshold'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plt.legend()</w:t>
        <w:br w:type="textWrapping"/>
        <w:t xml:space="preserve">    plt.title(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"Anomaly Score Distribution (ReLU Residuals)"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plt.show()</w:t>
        <w:br w:type="textWrapping"/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深度分析与研究洞察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空间潜变量的物理意义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传统的VAE将潜变量压缩为一维向量，这在处理人脸或数字（MNIST）时有效，但在振动谱图处理中存在弊端。振动谱图（Spectrogram）的每一个像素坐标都对应着具体的物理频率和时间片段。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Insight：采用空间潜变量（Spatial Latent）（$16 \times 5 \times 5$）实际上保留了这种“坐标-物理量”的映射关系。潜变量张量中的每一个“像素点”不再是抽象的编码，而是对应原信号中特定频段（如低频轴频区或高频共振区）的压缩表征。这使得模型在解码时能够更精准地还原局部纹理（如故障特征频率的边带），而不是生成模糊的全局平均图像 4。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ReLU Residual 的去噪本质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在异常检测中，常用的MSE误差是双向的。然而，在振动分析中，我们主要关注的是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能量增量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（Additive Faults）。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情形A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：重构值 &lt; 输入值。这通常意味着输入信号中出现了模型（基于健康数据训练）未见过的能量峰值（如轴承剥落产生的冲击）。这是我们需要捕捉的异常。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情形B：重构值 &gt; 输入值。这通常意味着模型“脑补”了某些背景噪声，或者是对健康信号的过度平滑。这种误差通常是无害的。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Insight：ReLU Residual $\max(0, x - \hat{x})$ 实际上充当了一个单向高通滤波器。它过滤掉了模型生成的噪声（情形B），只保留了输入信号中超出正常范围的能量冲击（情形A）。在实验中，这一简单的激活操作能显著拉开健康样本与故障样本的分数差距。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工况嵌入的隐式归一化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在变工况环境下（如风电），同一故障在不同转速下的振动幅值差异巨大。传统的阈值法需要针对不同工况设定不同阈值。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Insight：Zerone将工况数据直接嵌入图像像素，这使得VAE学习到了条件分布 $P(Spectrum | Condition)$。模型学会了：“当左上角像素显示高转速时，频谱区的高幅值是正常的；但当显示低转速时，同样的高幅值就是异常。” 这种隐式归一化能力使得单一模型能够适应全工况范围的监测，无需复杂的工况切分策略。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结论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本报告构建了一套完整的、面向工业场景的无监督异常检测技术栈。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：利用Zerone机理嵌入，将异构的时频域特征与工况参数融合为标准化的光栅图像，解决了多模态数据对齐难题。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：设计了CWT-ResNet-VAE架构，通过引入空间潜变量和转置卷积解码器，最大程度保留了振动信号的时频拓扑结构。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策略层面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：提出了基于ReLU Residual的单向异常度量标准，有效提升了对加性故障特征的敏感度。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所提供的Python代码实现了从原始信号到异常评分的端到端流程，具有高度的模块化和可移植性，可直接应用于类似Zerone项目的无标签数据调试与验证。未来的优化方向建议集中在 $\beta$-VAE 的超参数自适应调整以及引入注意力机制（Attention）以进一步强化对关键故障频段的关注。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Kim和Yoon - 2025 - Integrating vibration signal analysis and image embedding for enhanced bearing fault diagnosis in ma.pdf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Vibration-Based Anomaly Detection in Industrial Machines: A Comparison of Autoencoders and Latent Spaces - ResearchGate, 访问时间为 十二月 1, 2025，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https://www.researchgate.net/publication/388948275_Vibration-Based_Anomaly_Detection_in_Industrial_Machines_A_Comparison_of_Autoencoders_and_Latent_Spaces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88948275_Vibration-Based_Anomaly_Detection_in_Industrial_Machines_A_Comparison_of_Autoencoders_and_Latent_Spa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