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in reference to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5616FE"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5616FE"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Azeez Bodija</w:t>
                          </w:r>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616FE"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5616FE"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5616FE">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Azeez Bodija</w:t>
            </w:r>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p w:rsidR="00AD68EA" w:rsidRDefault="00AD68EA" w:rsidP="00F01BA9">
            <w:pPr>
              <w:pStyle w:val="NoSpacing"/>
              <w:numPr>
                <w:ilvl w:val="0"/>
                <w:numId w:val="4"/>
              </w:numPr>
            </w:pPr>
            <w:r>
              <w:t>PNG export</w:t>
            </w:r>
          </w:p>
          <w:p w:rsidR="00AD68EA" w:rsidRDefault="00AD68EA" w:rsidP="00F01BA9">
            <w:pPr>
              <w:pStyle w:val="NoSpacing"/>
              <w:numPr>
                <w:ilvl w:val="0"/>
                <w:numId w:val="4"/>
              </w:numPr>
            </w:pPr>
            <w:r>
              <w:t>BMP export</w:t>
            </w:r>
          </w:p>
          <w:p w:rsidR="00AD68EA" w:rsidRDefault="00AD68EA" w:rsidP="00F01BA9">
            <w:pPr>
              <w:pStyle w:val="NoSpacing"/>
              <w:numPr>
                <w:ilvl w:val="0"/>
                <w:numId w:val="4"/>
              </w:numPr>
            </w:pPr>
            <w:r>
              <w:t>Code quality</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lastRenderedPageBreak/>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dialogue popup is generated.  This popup asks the user how many points they would like to draw the shape before letting them continue.  From this point, all the user has to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r w:rsidR="00F46FDD">
        <w:t>are</w:t>
      </w:r>
      <w:r>
        <w:t xml:space="preserve"> no extra shapes to undo/redo.</w:t>
      </w:r>
    </w:p>
    <w:p w:rsidR="008F269F" w:rsidRDefault="008F269F" w:rsidP="006D425D">
      <w:pPr>
        <w:pStyle w:val="NoSpacing"/>
      </w:pPr>
    </w:p>
    <w:p w:rsidR="00CC4B91" w:rsidRDefault="008F269F" w:rsidP="006D425D">
      <w:pPr>
        <w:pStyle w:val="NoSpacing"/>
      </w:pPr>
      <w:r>
        <w:rPr>
          <w:noProof/>
        </w:rPr>
        <w:drawing>
          <wp:anchor distT="0" distB="0" distL="114300" distR="114300" simplePos="0" relativeHeight="251663360" behindDoc="1" locked="0" layoutInCell="1" allowOverlap="1" wp14:anchorId="64739817">
            <wp:simplePos x="0" y="0"/>
            <wp:positionH relativeFrom="column">
              <wp:posOffset>1104900</wp:posOffset>
            </wp:positionH>
            <wp:positionV relativeFrom="paragraph">
              <wp:posOffset>414020</wp:posOffset>
            </wp:positionV>
            <wp:extent cx="3026410" cy="23342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6410" cy="2334260"/>
                    </a:xfrm>
                    <a:prstGeom prst="rect">
                      <a:avLst/>
                    </a:prstGeom>
                  </pic:spPr>
                </pic:pic>
              </a:graphicData>
            </a:graphic>
            <wp14:sizeRelH relativeFrom="page">
              <wp14:pctWidth>0</wp14:pctWidth>
            </wp14:sizeRelH>
            <wp14:sizeRelV relativeFrom="page">
              <wp14:pctHeight>0</wp14:pctHeight>
            </wp14:sizeRelV>
          </wp:anchor>
        </w:drawing>
      </w:r>
      <w:r w:rsidR="00CC4B91">
        <w:t xml:space="preserve">To use history, select in the </w:t>
      </w:r>
      <w:proofErr w:type="spellStart"/>
      <w:r w:rsidR="00CC4B91">
        <w:t>ListView</w:t>
      </w:r>
      <w:proofErr w:type="spellEnd"/>
      <w:r w:rsidR="00CC4B91">
        <w:t xml:space="preserve"> window </w:t>
      </w:r>
      <w:r w:rsidR="00A008AF">
        <w:t xml:space="preserve">(History Selection) </w:t>
      </w:r>
      <w:r w:rsidR="00CC4B91">
        <w:t>the vector you wish to roll back your canvas to</w:t>
      </w:r>
      <w:r w:rsidR="00684A4A">
        <w:t>.</w:t>
      </w:r>
    </w:p>
    <w:p w:rsidR="00684A4A" w:rsidRDefault="008F269F" w:rsidP="006D425D">
      <w:pPr>
        <w:pStyle w:val="NoSpacing"/>
      </w:pPr>
      <w:r>
        <w:rPr>
          <w:noProof/>
        </w:rPr>
        <w:drawing>
          <wp:anchor distT="0" distB="0" distL="114300" distR="114300" simplePos="0" relativeHeight="251664384" behindDoc="1" locked="0" layoutInCell="1" allowOverlap="1" wp14:anchorId="379467E1">
            <wp:simplePos x="0" y="0"/>
            <wp:positionH relativeFrom="column">
              <wp:posOffset>1143000</wp:posOffset>
            </wp:positionH>
            <wp:positionV relativeFrom="paragraph">
              <wp:posOffset>2778125</wp:posOffset>
            </wp:positionV>
            <wp:extent cx="3016885" cy="2327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885" cy="2327275"/>
                    </a:xfrm>
                    <a:prstGeom prst="rect">
                      <a:avLst/>
                    </a:prstGeom>
                  </pic:spPr>
                </pic:pic>
              </a:graphicData>
            </a:graphic>
            <wp14:sizeRelH relativeFrom="margin">
              <wp14:pctWidth>0</wp14:pctWidth>
            </wp14:sizeRelH>
            <wp14:sizeRelV relativeFrom="margin">
              <wp14:pctHeight>0</wp14:pctHeight>
            </wp14:sizeRelV>
          </wp:anchor>
        </w:drawing>
      </w:r>
      <w:r w:rsidR="00684A4A">
        <w:t>Then press the confirm button to confirm your choice (this will delete all the shapes up to and including the selected vector).</w:t>
      </w:r>
    </w:p>
    <w:p w:rsidR="00CC4B91" w:rsidRDefault="00CC4B91" w:rsidP="006D425D">
      <w:pPr>
        <w:pStyle w:val="NoSpacing"/>
      </w:pPr>
    </w:p>
    <w:p w:rsidR="00CC4B91" w:rsidRDefault="007405E9" w:rsidP="006D425D">
      <w:pPr>
        <w:pStyle w:val="NoSpacing"/>
      </w:pPr>
      <w:r>
        <w:t>If you wish to</w:t>
      </w:r>
      <w:r w:rsidR="00B60556">
        <w:t xml:space="preserve"> redo the shapes you’ve </w:t>
      </w:r>
      <w:r w:rsidR="003C7C46">
        <w:t>just cleared</w:t>
      </w:r>
      <w:r w:rsidR="00B60556">
        <w:t xml:space="preserve">, pressing REDO </w:t>
      </w:r>
      <w:r w:rsidR="00DD2B2C">
        <w:t xml:space="preserve">button </w:t>
      </w:r>
      <w:r w:rsidR="00B60556">
        <w:t>after you’ve cleared the vectors will bring back the vectors previously cleared.</w:t>
      </w:r>
    </w:p>
    <w:p w:rsidR="00CC4B91" w:rsidRDefault="00CC4B91" w:rsidP="006D425D">
      <w:pPr>
        <w:pStyle w:val="NoSpacing"/>
      </w:pPr>
    </w:p>
    <w:p w:rsidR="005E4E2A" w:rsidRDefault="005E4E2A" w:rsidP="006D425D">
      <w:pPr>
        <w:pStyle w:val="NoSpacing"/>
        <w:rPr>
          <w:b/>
        </w:rPr>
      </w:pPr>
      <w:r w:rsidRPr="005E4E2A">
        <w:rPr>
          <w:b/>
        </w:rPr>
        <w:t>View</w:t>
      </w:r>
      <w:r>
        <w:t xml:space="preserve"> </w:t>
      </w:r>
      <w:r w:rsidRPr="006A2DFE">
        <w:rPr>
          <w:b/>
        </w:rPr>
        <w:t>Tools</w:t>
      </w:r>
    </w:p>
    <w:p w:rsidR="006A2DFE" w:rsidRDefault="006A2DFE" w:rsidP="006D425D">
      <w:pPr>
        <w:pStyle w:val="NoSpacing"/>
      </w:pPr>
      <w:r>
        <w:t>Grid:</w:t>
      </w:r>
    </w:p>
    <w:p w:rsidR="00B860D8" w:rsidRDefault="00B860D8" w:rsidP="006D425D">
      <w:pPr>
        <w:pStyle w:val="NoSpacing"/>
      </w:pPr>
    </w:p>
    <w:p w:rsidR="005E4E2A" w:rsidRDefault="005E4E2A" w:rsidP="006D425D">
      <w:pPr>
        <w:pStyle w:val="NoSpacing"/>
      </w:pPr>
      <w:r>
        <w:t>Grid checkbox applies a grid to the current sized window</w:t>
      </w:r>
      <w:r w:rsidR="006A2DFE">
        <w:t xml:space="preserve"> when selected, removes once unselected. </w:t>
      </w:r>
      <w:r w:rsidR="00FA42D8">
        <w:t>If window is resized, unchecking and checking the Grid checkbox will re-apply the grid to the sized window.</w:t>
      </w: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7E3761" w:rsidP="007E3761">
      <w:pPr>
        <w:pStyle w:val="Heading1"/>
      </w:pPr>
      <w:r>
        <w:lastRenderedPageBreak/>
        <w:t>Unit Tests</w:t>
      </w:r>
    </w:p>
    <w:p w:rsidR="00CC4B91" w:rsidRDefault="00CC4B91" w:rsidP="006D425D">
      <w:pPr>
        <w:pStyle w:val="NoSpacing"/>
      </w:pPr>
      <w:bookmarkStart w:id="13" w:name="_GoBack"/>
      <w:bookmarkEnd w:id="13"/>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F269F" w:rsidRDefault="008F269F" w:rsidP="006D425D">
      <w:pPr>
        <w:pStyle w:val="NoSpacing"/>
      </w:pPr>
    </w:p>
    <w:p w:rsidR="008F269F" w:rsidRDefault="008F269F" w:rsidP="006D425D">
      <w:pPr>
        <w:pStyle w:val="NoSpacing"/>
      </w:pPr>
    </w:p>
    <w:p w:rsidR="008F269F" w:rsidRDefault="008F269F" w:rsidP="006D425D">
      <w:pPr>
        <w:pStyle w:val="NoSpacing"/>
      </w:pPr>
      <w:r>
        <w:tab/>
      </w:r>
      <w:r>
        <w:tab/>
      </w:r>
      <w:r>
        <w:tab/>
      </w:r>
    </w:p>
    <w:p w:rsidR="008F269F" w:rsidRDefault="008F269F" w:rsidP="006D425D">
      <w:pPr>
        <w:pStyle w:val="NoSpacing"/>
      </w:pPr>
    </w:p>
    <w:p w:rsidR="008F269F" w:rsidRDefault="008F269F"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6FE" w:rsidRDefault="005616FE" w:rsidP="005829CC">
      <w:pPr>
        <w:spacing w:after="0" w:line="240" w:lineRule="auto"/>
      </w:pPr>
      <w:r>
        <w:separator/>
      </w:r>
    </w:p>
  </w:endnote>
  <w:endnote w:type="continuationSeparator" w:id="0">
    <w:p w:rsidR="005616FE" w:rsidRDefault="005616FE"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6FE" w:rsidRDefault="005616FE" w:rsidP="005829CC">
      <w:pPr>
        <w:spacing w:after="0" w:line="240" w:lineRule="auto"/>
      </w:pPr>
      <w:r>
        <w:separator/>
      </w:r>
    </w:p>
  </w:footnote>
  <w:footnote w:type="continuationSeparator" w:id="0">
    <w:p w:rsidR="005616FE" w:rsidRDefault="005616FE"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C7C46"/>
    <w:rsid w:val="003D427E"/>
    <w:rsid w:val="004427C1"/>
    <w:rsid w:val="004C0388"/>
    <w:rsid w:val="0054651C"/>
    <w:rsid w:val="005616FE"/>
    <w:rsid w:val="005829CC"/>
    <w:rsid w:val="005910CF"/>
    <w:rsid w:val="005A16A6"/>
    <w:rsid w:val="005B500F"/>
    <w:rsid w:val="005C3A39"/>
    <w:rsid w:val="005E4E2A"/>
    <w:rsid w:val="00673752"/>
    <w:rsid w:val="00684A4A"/>
    <w:rsid w:val="00694977"/>
    <w:rsid w:val="006A2DFE"/>
    <w:rsid w:val="006A5D62"/>
    <w:rsid w:val="006D425D"/>
    <w:rsid w:val="00711015"/>
    <w:rsid w:val="007324F6"/>
    <w:rsid w:val="007405E9"/>
    <w:rsid w:val="007423D8"/>
    <w:rsid w:val="00776C3C"/>
    <w:rsid w:val="00782DA5"/>
    <w:rsid w:val="007A2F63"/>
    <w:rsid w:val="007A596D"/>
    <w:rsid w:val="007B01EA"/>
    <w:rsid w:val="007B5062"/>
    <w:rsid w:val="007E3761"/>
    <w:rsid w:val="007E524E"/>
    <w:rsid w:val="008165BD"/>
    <w:rsid w:val="00835E40"/>
    <w:rsid w:val="008423B7"/>
    <w:rsid w:val="00866CDB"/>
    <w:rsid w:val="008725E9"/>
    <w:rsid w:val="0088613F"/>
    <w:rsid w:val="00887019"/>
    <w:rsid w:val="008C0A8E"/>
    <w:rsid w:val="008D5B5C"/>
    <w:rsid w:val="008F269F"/>
    <w:rsid w:val="00903D06"/>
    <w:rsid w:val="009447CE"/>
    <w:rsid w:val="009607D1"/>
    <w:rsid w:val="009A7D80"/>
    <w:rsid w:val="009F044C"/>
    <w:rsid w:val="009F0D17"/>
    <w:rsid w:val="009F39F6"/>
    <w:rsid w:val="00A008AF"/>
    <w:rsid w:val="00A20619"/>
    <w:rsid w:val="00A23B9F"/>
    <w:rsid w:val="00A50DFE"/>
    <w:rsid w:val="00A822D3"/>
    <w:rsid w:val="00A8238E"/>
    <w:rsid w:val="00AA62BA"/>
    <w:rsid w:val="00AA734E"/>
    <w:rsid w:val="00AC0A5D"/>
    <w:rsid w:val="00AC3D9F"/>
    <w:rsid w:val="00AD68EA"/>
    <w:rsid w:val="00AE0E4A"/>
    <w:rsid w:val="00B41AAD"/>
    <w:rsid w:val="00B60556"/>
    <w:rsid w:val="00B8441A"/>
    <w:rsid w:val="00B860D8"/>
    <w:rsid w:val="00BC0BE1"/>
    <w:rsid w:val="00BC79FB"/>
    <w:rsid w:val="00BF3D4B"/>
    <w:rsid w:val="00C23C49"/>
    <w:rsid w:val="00CA71DC"/>
    <w:rsid w:val="00CC4B91"/>
    <w:rsid w:val="00CE56E6"/>
    <w:rsid w:val="00CF0367"/>
    <w:rsid w:val="00D002CE"/>
    <w:rsid w:val="00D620B1"/>
    <w:rsid w:val="00DD2B2C"/>
    <w:rsid w:val="00E12878"/>
    <w:rsid w:val="00E13E24"/>
    <w:rsid w:val="00E77E11"/>
    <w:rsid w:val="00E93BCB"/>
    <w:rsid w:val="00E972F0"/>
    <w:rsid w:val="00EB0157"/>
    <w:rsid w:val="00EB1065"/>
    <w:rsid w:val="00EB20DE"/>
    <w:rsid w:val="00EF1F0D"/>
    <w:rsid w:val="00F01BA9"/>
    <w:rsid w:val="00F250F2"/>
    <w:rsid w:val="00F4017D"/>
    <w:rsid w:val="00F46FDD"/>
    <w:rsid w:val="00F50CA0"/>
    <w:rsid w:val="00F648C1"/>
    <w:rsid w:val="00F6559C"/>
    <w:rsid w:val="00FA1EB5"/>
    <w:rsid w:val="00FA2E92"/>
    <w:rsid w:val="00FA42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2D279"/>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1121387443">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6D0C2-5566-4173-9558-785896D7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9</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Azeez</cp:lastModifiedBy>
  <cp:revision>98</cp:revision>
  <dcterms:created xsi:type="dcterms:W3CDTF">2016-04-14T03:25:00Z</dcterms:created>
  <dcterms:modified xsi:type="dcterms:W3CDTF">2019-06-01T17:42:00Z</dcterms:modified>
</cp:coreProperties>
</file>