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D" w:rsidRPr="00012E28" w:rsidRDefault="00012E28" w:rsidP="00012E28">
      <w:pPr>
        <w:pStyle w:val="2"/>
        <w:jc w:val="left"/>
      </w:pPr>
      <w:r w:rsidRPr="00012E28">
        <w:rPr>
          <w:rFonts w:hint="eastAsia"/>
        </w:rPr>
        <w:t>桥梁健康监测</w:t>
      </w:r>
      <w:bookmarkStart w:id="0" w:name="_GoBack"/>
      <w:bookmarkEnd w:id="0"/>
    </w:p>
    <w:p w:rsidR="00C04F1D" w:rsidRPr="00C04F1D" w:rsidRDefault="00C04F1D" w:rsidP="00C04F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110" w:type="dxa"/>
        <w:tblBorders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8"/>
        <w:gridCol w:w="2487"/>
        <w:gridCol w:w="2468"/>
        <w:gridCol w:w="2687"/>
      </w:tblGrid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桥号：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qiaohao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孔跨号</w:t>
            </w:r>
            <w:proofErr w:type="gramEnd"/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kongkuahao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列车车型：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cexing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累计通行对数：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totaltongxing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桥名：</w:t>
            </w:r>
          </w:p>
        </w:tc>
        <w:tc>
          <w:tcPr>
            <w:tcW w:w="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qiaoming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检测结论：</w:t>
            </w:r>
          </w:p>
        </w:tc>
        <w:tc>
          <w:tcPr>
            <w:tcW w:w="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jielun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决策建议：</w:t>
            </w:r>
          </w:p>
        </w:tc>
        <w:tc>
          <w:tcPr>
            <w:tcW w:w="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jianyi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采集时间：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pingdingdate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检测人员：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pingdingren</w:t>
            </w:r>
          </w:p>
        </w:tc>
      </w:tr>
      <w:tr w:rsidR="00C04F1D" w:rsidRPr="00C04F1D" w:rsidTr="00C04F1D">
        <w:trPr>
          <w:trHeight w:val="360"/>
        </w:trPr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检测单位：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shiyandanwei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kern w:val="0"/>
                <w:sz w:val="18"/>
                <w:szCs w:val="18"/>
              </w:rPr>
              <w:t>录入人员：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C04F1D" w:rsidRPr="00C04F1D" w:rsidRDefault="00C04F1D" w:rsidP="00C04F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04F1D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jiluren</w:t>
            </w:r>
          </w:p>
        </w:tc>
      </w:tr>
    </w:tbl>
    <w:p w:rsidR="00B20418" w:rsidRDefault="00B20418"/>
    <w:sectPr w:rsidR="00B2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71" w:rsidRDefault="002D2771" w:rsidP="00C04F1D">
      <w:r>
        <w:separator/>
      </w:r>
    </w:p>
  </w:endnote>
  <w:endnote w:type="continuationSeparator" w:id="0">
    <w:p w:rsidR="002D2771" w:rsidRDefault="002D2771" w:rsidP="00C0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71" w:rsidRDefault="002D2771" w:rsidP="00C04F1D">
      <w:r>
        <w:separator/>
      </w:r>
    </w:p>
  </w:footnote>
  <w:footnote w:type="continuationSeparator" w:id="0">
    <w:p w:rsidR="002D2771" w:rsidRDefault="002D2771" w:rsidP="00C04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A9"/>
    <w:rsid w:val="00012E28"/>
    <w:rsid w:val="00110525"/>
    <w:rsid w:val="002D2771"/>
    <w:rsid w:val="006510A9"/>
    <w:rsid w:val="00B20418"/>
    <w:rsid w:val="00C0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2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2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F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2E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516">
          <w:marLeft w:val="15"/>
          <w:marRight w:val="15"/>
          <w:marTop w:val="15"/>
          <w:marBottom w:val="15"/>
          <w:divBdr>
            <w:top w:val="single" w:sz="6" w:space="0" w:color="CCCCCC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433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4" w:color="CCCCCC"/>
                <w:bottom w:val="single" w:sz="24" w:space="0" w:color="CCCCCC"/>
                <w:right w:val="single" w:sz="24" w:space="0" w:color="CCCCCC"/>
              </w:divBdr>
              <w:divsChild>
                <w:div w:id="16904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438">
                      <w:marLeft w:val="0"/>
                      <w:marRight w:val="75"/>
                      <w:marTop w:val="6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FFFFFF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8683773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fulin</dc:creator>
  <cp:lastModifiedBy>fulin</cp:lastModifiedBy>
  <cp:revision>3</cp:revision>
  <dcterms:created xsi:type="dcterms:W3CDTF">2018-11-27T06:50:00Z</dcterms:created>
  <dcterms:modified xsi:type="dcterms:W3CDTF">2018-11-27T06:52:00Z</dcterms:modified>
</cp:coreProperties>
</file>