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728"/>
          <w:tab w:val="left" w:pos="6628"/>
          <w:tab w:val="left" w:pos="9387"/>
          <w:tab w:val="left" w:pos="11429"/>
          <w:tab w:val="left" w:pos="14188"/>
          <w:tab w:val="left" w:pos="16066"/>
          <w:tab w:val="left" w:pos="18825"/>
        </w:tabs>
        <w:jc w:val="center"/>
        <w:rPr>
          <w:rFonts w:hint="eastAsia" w:ascii="楷体" w:hAnsi="楷体" w:eastAsia="楷体" w:cs="楷体"/>
          <w:b w:val="0"/>
          <w:bCs w:val="0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48"/>
          <w:szCs w:val="48"/>
          <w:lang w:val="en-US" w:eastAsia="zh-CN"/>
        </w:rPr>
        <w:t>桥梁基本信息</w:t>
      </w:r>
    </w:p>
    <w:tbl>
      <w:tblPr>
        <w:tblStyle w:val="3"/>
        <w:tblpPr w:leftFromText="180" w:rightFromText="180" w:vertAnchor="page" w:horzAnchor="page" w:tblpX="1552" w:tblpY="3005"/>
        <w:tblOverlap w:val="never"/>
        <w:tblW w:w="13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6"/>
        <w:gridCol w:w="1723"/>
        <w:gridCol w:w="1816"/>
        <w:gridCol w:w="1810"/>
        <w:gridCol w:w="1815"/>
        <w:gridCol w:w="1668"/>
        <w:gridCol w:w="1497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桥号：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qiaohao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桥名：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qiaoming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中心里程：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zhongxinlicheng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桥全长(m)：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qiaolength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行别：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hangbie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劣化等级：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liehuadengji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经度：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纬度：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latitude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线名：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linename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运营状态：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operationstate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运营类别：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operattionclass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孔跨数：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kongkuashu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孔跨样式：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kongkuayangshi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所在区间</w:t>
            </w:r>
          </w:p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(起始站)：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qujianqishizhan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所在区间</w:t>
            </w:r>
          </w:p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(结束站)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qujianjieshuzhan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线路坡度：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xianlupodu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曲线半径(m)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quxianbanjing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曲线长(m)：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quxianlength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轨道类型：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trackclass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地震基本烈度：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dizhenliedu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开工日期：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buildingstarttime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竣工日期：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buildingfinishtime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设计荷载：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designload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运营条件：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operationtrain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设计时速(km/h)：</w:t>
            </w:r>
          </w:p>
        </w:tc>
        <w:tc>
          <w:tcPr>
            <w:tcW w:w="1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designspeed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是否限速：</w:t>
            </w:r>
          </w:p>
        </w:tc>
        <w:tc>
          <w:tcPr>
            <w:tcW w:w="18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speedlimit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限速(km/h)：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limitspeed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所属工队：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shuoshugongdui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17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改造情况：</w:t>
            </w:r>
          </w:p>
        </w:tc>
        <w:tc>
          <w:tcPr>
            <w:tcW w:w="5349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gaizaoqingkuang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桥梁图纸：</w:t>
            </w:r>
          </w:p>
        </w:tc>
        <w:tc>
          <w:tcPr>
            <w:tcW w:w="1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tuzhinum</w:t>
            </w:r>
          </w:p>
        </w:tc>
        <w:tc>
          <w:tcPr>
            <w:tcW w:w="1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right"/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0"/>
                <w:sz w:val="22"/>
                <w:szCs w:val="22"/>
              </w:rPr>
              <w:t>图片：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0"/>
                <w:sz w:val="22"/>
                <w:szCs w:val="22"/>
              </w:rPr>
              <w:t>imgnum</w:t>
            </w:r>
          </w:p>
        </w:tc>
      </w:tr>
    </w:tbl>
    <w:p>
      <w:pPr>
        <w:widowControl/>
        <w:tabs>
          <w:tab w:val="left" w:pos="2728"/>
          <w:tab w:val="left" w:pos="6628"/>
          <w:tab w:val="left" w:pos="9387"/>
          <w:tab w:val="left" w:pos="11429"/>
          <w:tab w:val="left" w:pos="14188"/>
          <w:tab w:val="left" w:pos="16066"/>
          <w:tab w:val="left" w:pos="18825"/>
        </w:tabs>
        <w:jc w:val="both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 w:val="2"/>
          <w:szCs w:val="2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F5EB7"/>
    <w:rsid w:val="524955B5"/>
    <w:rsid w:val="704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2018-11-13T11:29:00Z</dcterms:created>
  <dc:creator>pwang</dc:creator>
  <cp:lastModifiedBy>pwang</cp:lastModifiedBy>
  <dcterms:modified xsi:type="dcterms:W3CDTF">2018-11-21T09:06:43Z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