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728"/>
          <w:tab w:val="left" w:pos="6628"/>
          <w:tab w:val="left" w:pos="9387"/>
          <w:tab w:val="left" w:pos="11429"/>
          <w:tab w:val="left" w:pos="14188"/>
          <w:tab w:val="left" w:pos="16066"/>
          <w:tab w:val="left" w:pos="18825"/>
        </w:tabs>
        <w:jc w:val="center"/>
        <w:rPr>
          <w:rFonts w:hint="default" w:ascii="Times New Roman" w:hAnsi="Times New Roman" w:eastAsia="楷体" w:cs="Times New Roman"/>
          <w:b w:val="0"/>
          <w:bCs w:val="0"/>
          <w:color w:val="000000"/>
          <w:kern w:val="0"/>
          <w:sz w:val="48"/>
          <w:szCs w:val="48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kern w:val="0"/>
          <w:sz w:val="48"/>
          <w:szCs w:val="48"/>
          <w:lang w:val="en-US" w:eastAsia="zh-CN"/>
        </w:rPr>
        <w:t>桥梁桥渡信息</w:t>
      </w:r>
    </w:p>
    <w:tbl>
      <w:tblPr>
        <w:tblStyle w:val="3"/>
        <w:tblpPr w:leftFromText="180" w:rightFromText="180" w:vertAnchor="text" w:horzAnchor="page" w:tblpX="1452" w:tblpY="378"/>
        <w:tblOverlap w:val="never"/>
        <w:tblW w:w="13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1411"/>
        <w:gridCol w:w="1892"/>
        <w:gridCol w:w="1410"/>
        <w:gridCol w:w="1892"/>
        <w:gridCol w:w="1716"/>
        <w:gridCol w:w="1891"/>
        <w:gridCol w:w="1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7" w:hRule="atLeast"/>
        </w:trPr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设计洪水频率：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shejihongshuipinlv</w:t>
            </w:r>
          </w:p>
        </w:tc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设计水位(m)：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shejishuiwei</w:t>
            </w:r>
          </w:p>
        </w:tc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历史最高水位(m)：</w:t>
            </w:r>
          </w:p>
        </w:tc>
        <w:tc>
          <w:tcPr>
            <w:tcW w:w="1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lishizuigaoshuiwei</w:t>
            </w:r>
          </w:p>
        </w:tc>
        <w:tc>
          <w:tcPr>
            <w:tcW w:w="1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历史最高水位年度：</w:t>
            </w:r>
          </w:p>
        </w:tc>
        <w:tc>
          <w:tcPr>
            <w:tcW w:w="1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lishizuigaoshuiweinian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7" w:hRule="atLeast"/>
        </w:trPr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设计流量(m³/s)：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shejiliuliang</w:t>
            </w:r>
          </w:p>
        </w:tc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历史最大流量(m³/s)：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lishizuidaliuliang</w:t>
            </w:r>
          </w:p>
        </w:tc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历史最大流量年度：</w:t>
            </w:r>
          </w:p>
        </w:tc>
        <w:tc>
          <w:tcPr>
            <w:tcW w:w="1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lishizuidaliuliangnian</w:t>
            </w:r>
          </w:p>
        </w:tc>
        <w:tc>
          <w:tcPr>
            <w:tcW w:w="1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设计流速(m/s)：</w:t>
            </w:r>
          </w:p>
        </w:tc>
        <w:tc>
          <w:tcPr>
            <w:tcW w:w="1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shejiliusu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7" w:hRule="atLeast"/>
        </w:trPr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历史最大流速(m/s)：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lishizuidaliusu</w:t>
            </w:r>
          </w:p>
        </w:tc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壅水值(m)：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youshuizhi</w:t>
            </w:r>
          </w:p>
        </w:tc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冲刷系数：</w:t>
            </w:r>
          </w:p>
        </w:tc>
        <w:tc>
          <w:tcPr>
            <w:tcW w:w="1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congshuaxishu</w:t>
            </w:r>
          </w:p>
        </w:tc>
        <w:tc>
          <w:tcPr>
            <w:tcW w:w="1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图片：</w:t>
            </w:r>
          </w:p>
        </w:tc>
        <w:tc>
          <w:tcPr>
            <w:tcW w:w="1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5" w:hRule="atLeast"/>
        </w:trPr>
        <w:tc>
          <w:tcPr>
            <w:tcW w:w="18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调节河流建物：</w:t>
            </w:r>
          </w:p>
        </w:tc>
        <w:tc>
          <w:tcPr>
            <w:tcW w:w="1192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tiaojieheliujianzhuwu</w:t>
            </w:r>
          </w:p>
        </w:tc>
      </w:tr>
    </w:tbl>
    <w:p>
      <w:pPr>
        <w:widowControl/>
        <w:tabs>
          <w:tab w:val="left" w:pos="2728"/>
          <w:tab w:val="left" w:pos="6628"/>
          <w:tab w:val="left" w:pos="9387"/>
          <w:tab w:val="left" w:pos="11429"/>
          <w:tab w:val="left" w:pos="14188"/>
          <w:tab w:val="left" w:pos="16066"/>
          <w:tab w:val="left" w:pos="18825"/>
        </w:tabs>
        <w:jc w:val="center"/>
        <w:rPr>
          <w:rFonts w:hint="default" w:ascii="Times New Roman" w:hAnsi="Times New Roman" w:eastAsia="楷体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9797D"/>
    <w:rsid w:val="4129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2018-11-13T11:32:00Z</dcterms:created>
  <dc:creator>pwang</dc:creator>
  <cp:lastModifiedBy>pwang</cp:lastModifiedBy>
  <dcterms:modified xsi:type="dcterms:W3CDTF">2018-11-13T11:34:58Z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