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8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8"/>
          <w:szCs w:val="52"/>
          <w:lang w:val="en-US" w:eastAsia="zh-CN"/>
        </w:rPr>
        <w:t>运营性能试验</w:t>
      </w:r>
    </w:p>
    <w:tbl>
      <w:tblPr>
        <w:tblStyle w:val="5"/>
        <w:tblW w:w="10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single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9"/>
        <w:gridCol w:w="335"/>
        <w:gridCol w:w="1095"/>
        <w:gridCol w:w="760"/>
        <w:gridCol w:w="1"/>
        <w:gridCol w:w="1190"/>
        <w:gridCol w:w="1"/>
        <w:gridCol w:w="1353"/>
        <w:gridCol w:w="1002"/>
        <w:gridCol w:w="1"/>
        <w:gridCol w:w="1051"/>
        <w:gridCol w:w="1584"/>
        <w:gridCol w:w="12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99" w:hRule="atLeast"/>
        </w:trPr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/>
                <w:bCs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</w:rPr>
              <w:t>桥号：</w:t>
            </w:r>
          </w:p>
        </w:tc>
        <w:tc>
          <w:tcPr>
            <w:tcW w:w="143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qiaohao</w:t>
            </w:r>
          </w:p>
        </w:tc>
        <w:tc>
          <w:tcPr>
            <w:tcW w:w="7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</w:rPr>
              <w:t>车型：</w:t>
            </w:r>
          </w:p>
        </w:tc>
        <w:tc>
          <w:tcPr>
            <w:tcW w:w="1191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cexing</w:t>
            </w:r>
          </w:p>
        </w:tc>
        <w:tc>
          <w:tcPr>
            <w:tcW w:w="1354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</w:rPr>
              <w:t>孔跨号：</w:t>
            </w:r>
          </w:p>
        </w:tc>
        <w:tc>
          <w:tcPr>
            <w:tcW w:w="2054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kongkuahao</w:t>
            </w:r>
          </w:p>
        </w:tc>
        <w:tc>
          <w:tcPr>
            <w:tcW w:w="15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</w:rPr>
              <w:t>墩台1：</w:t>
            </w:r>
          </w:p>
        </w:tc>
        <w:tc>
          <w:tcPr>
            <w:tcW w:w="12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duntaihao1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/>
                <w:bCs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</w:rPr>
              <w:t>桥名：</w:t>
            </w:r>
          </w:p>
        </w:tc>
        <w:tc>
          <w:tcPr>
            <w:tcW w:w="2190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qiaoming</w:t>
            </w:r>
          </w:p>
        </w:tc>
        <w:tc>
          <w:tcPr>
            <w:tcW w:w="1191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</w:rPr>
              <w:t>试验</w:t>
            </w:r>
            <w:r>
              <w:rPr>
                <w:rFonts w:hint="default" w:ascii="Times New Roman" w:hAnsi="Times New Roman" w:eastAsia="楷体" w:cs="Times New Roman"/>
                <w:b/>
                <w:bCs/>
              </w:rPr>
              <w:t>单位</w:t>
            </w:r>
            <w:r>
              <w:rPr>
                <w:rFonts w:hint="default" w:ascii="Times New Roman" w:hAnsi="Times New Roman" w:eastAsia="楷体" w:cs="Times New Roman"/>
              </w:rPr>
              <w:t>：</w:t>
            </w:r>
          </w:p>
        </w:tc>
        <w:tc>
          <w:tcPr>
            <w:tcW w:w="3408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shiyandanwei</w:t>
            </w:r>
          </w:p>
        </w:tc>
        <w:tc>
          <w:tcPr>
            <w:tcW w:w="15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</w:rPr>
              <w:t>墩台2：</w:t>
            </w:r>
          </w:p>
        </w:tc>
        <w:tc>
          <w:tcPr>
            <w:tcW w:w="12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duntaihao2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3099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  <w:t>竖向挠跨比:</w:t>
            </w:r>
          </w:p>
        </w:tc>
        <w:tc>
          <w:tcPr>
            <w:tcW w:w="1191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规范限值：</w:t>
            </w:r>
          </w:p>
        </w:tc>
        <w:tc>
          <w:tcPr>
            <w:tcW w:w="1354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guifanzhi17</w:t>
            </w:r>
          </w:p>
        </w:tc>
        <w:tc>
          <w:tcPr>
            <w:tcW w:w="10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实测值：</w:t>
            </w:r>
          </w:p>
        </w:tc>
        <w:tc>
          <w:tcPr>
            <w:tcW w:w="1052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shicezhi17</w:t>
            </w:r>
          </w:p>
        </w:tc>
        <w:tc>
          <w:tcPr>
            <w:tcW w:w="15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满足规范要求：</w:t>
            </w:r>
          </w:p>
        </w:tc>
        <w:tc>
          <w:tcPr>
            <w:tcW w:w="12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jieguo17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3099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  <w:t>橡胶支座横向位移(mm):</w:t>
            </w:r>
          </w:p>
        </w:tc>
        <w:tc>
          <w:tcPr>
            <w:tcW w:w="1191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规范限值：</w:t>
            </w:r>
          </w:p>
        </w:tc>
        <w:tc>
          <w:tcPr>
            <w:tcW w:w="1354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guifanzhi16</w:t>
            </w:r>
          </w:p>
        </w:tc>
        <w:tc>
          <w:tcPr>
            <w:tcW w:w="10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实测值：</w:t>
            </w:r>
          </w:p>
        </w:tc>
        <w:tc>
          <w:tcPr>
            <w:tcW w:w="1052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shicezhi16</w:t>
            </w:r>
          </w:p>
        </w:tc>
        <w:tc>
          <w:tcPr>
            <w:tcW w:w="15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满足规范要求：</w:t>
            </w:r>
          </w:p>
        </w:tc>
        <w:tc>
          <w:tcPr>
            <w:tcW w:w="12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jieguo16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7" w:hRule="atLeast"/>
        </w:trPr>
        <w:tc>
          <w:tcPr>
            <w:tcW w:w="3099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  <w:t>桥跨结构横向振幅行车安全限值</w:t>
            </w:r>
          </w:p>
          <w:p>
            <w:pP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  <w:t>(mm):</w:t>
            </w:r>
          </w:p>
        </w:tc>
        <w:tc>
          <w:tcPr>
            <w:tcW w:w="1191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规范限值：</w:t>
            </w:r>
          </w:p>
        </w:tc>
        <w:tc>
          <w:tcPr>
            <w:tcW w:w="1354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guifanzhi15</w:t>
            </w:r>
          </w:p>
        </w:tc>
        <w:tc>
          <w:tcPr>
            <w:tcW w:w="10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实测值：</w:t>
            </w:r>
          </w:p>
        </w:tc>
        <w:tc>
          <w:tcPr>
            <w:tcW w:w="1052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shicezhi15</w:t>
            </w:r>
          </w:p>
        </w:tc>
        <w:tc>
          <w:tcPr>
            <w:tcW w:w="15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满足规范要求：</w:t>
            </w:r>
          </w:p>
        </w:tc>
        <w:tc>
          <w:tcPr>
            <w:tcW w:w="12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jieguo15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3099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  <w:t>桥跨结构横向振动加速度(m/s2):</w:t>
            </w:r>
          </w:p>
        </w:tc>
        <w:tc>
          <w:tcPr>
            <w:tcW w:w="1191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规范限值：</w:t>
            </w:r>
          </w:p>
        </w:tc>
        <w:tc>
          <w:tcPr>
            <w:tcW w:w="1354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guifanzhi14</w:t>
            </w:r>
          </w:p>
        </w:tc>
        <w:tc>
          <w:tcPr>
            <w:tcW w:w="10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实测值：</w:t>
            </w:r>
          </w:p>
        </w:tc>
        <w:tc>
          <w:tcPr>
            <w:tcW w:w="1052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shicezhi14</w:t>
            </w:r>
          </w:p>
        </w:tc>
        <w:tc>
          <w:tcPr>
            <w:tcW w:w="15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满足规范要求：</w:t>
            </w:r>
          </w:p>
        </w:tc>
        <w:tc>
          <w:tcPr>
            <w:tcW w:w="12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jieguo14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7" w:hRule="atLeast"/>
        </w:trPr>
        <w:tc>
          <w:tcPr>
            <w:tcW w:w="3099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  <w:t>货列重车实测跨中横向最大振幅</w:t>
            </w:r>
          </w:p>
          <w:p>
            <w:pP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  <w:t>(v≤80km)(mm):</w:t>
            </w:r>
          </w:p>
        </w:tc>
        <w:tc>
          <w:tcPr>
            <w:tcW w:w="1191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规范限值：</w:t>
            </w:r>
          </w:p>
        </w:tc>
        <w:tc>
          <w:tcPr>
            <w:tcW w:w="1354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guifanzhi13</w:t>
            </w:r>
          </w:p>
        </w:tc>
        <w:tc>
          <w:tcPr>
            <w:tcW w:w="10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实测值：</w:t>
            </w:r>
          </w:p>
        </w:tc>
        <w:tc>
          <w:tcPr>
            <w:tcW w:w="1052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shicezhi13</w:t>
            </w:r>
          </w:p>
        </w:tc>
        <w:tc>
          <w:tcPr>
            <w:tcW w:w="15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满足规范要求：</w:t>
            </w:r>
          </w:p>
        </w:tc>
        <w:tc>
          <w:tcPr>
            <w:tcW w:w="12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jieguo13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3099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  <w:t>桥跨结构横向最低自振频率(hz):</w:t>
            </w:r>
          </w:p>
        </w:tc>
        <w:tc>
          <w:tcPr>
            <w:tcW w:w="1191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规范限值：</w:t>
            </w:r>
          </w:p>
        </w:tc>
        <w:tc>
          <w:tcPr>
            <w:tcW w:w="1354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guifanzhi12</w:t>
            </w:r>
          </w:p>
        </w:tc>
        <w:tc>
          <w:tcPr>
            <w:tcW w:w="10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实测值：</w:t>
            </w:r>
          </w:p>
        </w:tc>
        <w:tc>
          <w:tcPr>
            <w:tcW w:w="1052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shicezhi12</w:t>
            </w:r>
          </w:p>
        </w:tc>
        <w:tc>
          <w:tcPr>
            <w:tcW w:w="15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满足规范要求：</w:t>
            </w:r>
          </w:p>
        </w:tc>
        <w:tc>
          <w:tcPr>
            <w:tcW w:w="12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jieguo12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7" w:hRule="atLeast"/>
        </w:trPr>
        <w:tc>
          <w:tcPr>
            <w:tcW w:w="3099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  <w:t>桥跨结构横向自振频率</w:t>
            </w:r>
          </w:p>
          <w:p>
            <w:pP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  <w:t>(v≤60km)(hz):</w:t>
            </w:r>
          </w:p>
        </w:tc>
        <w:tc>
          <w:tcPr>
            <w:tcW w:w="1191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规范限值：</w:t>
            </w:r>
          </w:p>
        </w:tc>
        <w:tc>
          <w:tcPr>
            <w:tcW w:w="1354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guifanzhi9</w:t>
            </w:r>
          </w:p>
        </w:tc>
        <w:tc>
          <w:tcPr>
            <w:tcW w:w="10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实测值：</w:t>
            </w:r>
          </w:p>
        </w:tc>
        <w:tc>
          <w:tcPr>
            <w:tcW w:w="1052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shicezhi9</w:t>
            </w:r>
          </w:p>
        </w:tc>
        <w:tc>
          <w:tcPr>
            <w:tcW w:w="15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满足规范要求：</w:t>
            </w:r>
          </w:p>
        </w:tc>
        <w:tc>
          <w:tcPr>
            <w:tcW w:w="12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jieguo9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7" w:hRule="atLeast"/>
        </w:trPr>
        <w:tc>
          <w:tcPr>
            <w:tcW w:w="3099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  <w:t>桥跨结构横向自振频率</w:t>
            </w:r>
          </w:p>
          <w:p>
            <w:pP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  <w:t>(v≤70km)(hz):</w:t>
            </w:r>
          </w:p>
        </w:tc>
        <w:tc>
          <w:tcPr>
            <w:tcW w:w="1191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规范限值：</w:t>
            </w:r>
          </w:p>
        </w:tc>
        <w:tc>
          <w:tcPr>
            <w:tcW w:w="1354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guifanzhi10</w:t>
            </w:r>
          </w:p>
        </w:tc>
        <w:tc>
          <w:tcPr>
            <w:tcW w:w="10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实测值：</w:t>
            </w:r>
          </w:p>
        </w:tc>
        <w:tc>
          <w:tcPr>
            <w:tcW w:w="1052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shicezhi10</w:t>
            </w:r>
          </w:p>
        </w:tc>
        <w:tc>
          <w:tcPr>
            <w:tcW w:w="15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满足规范要求：</w:t>
            </w:r>
          </w:p>
        </w:tc>
        <w:tc>
          <w:tcPr>
            <w:tcW w:w="12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jieguo10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7" w:hRule="atLeast"/>
        </w:trPr>
        <w:tc>
          <w:tcPr>
            <w:tcW w:w="3099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  <w:t>桥跨结构横向自振频率</w:t>
            </w:r>
          </w:p>
          <w:p>
            <w:pP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  <w:t>(v≤80km)(Hz):</w:t>
            </w:r>
          </w:p>
        </w:tc>
        <w:tc>
          <w:tcPr>
            <w:tcW w:w="1191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规范限值：</w:t>
            </w:r>
          </w:p>
        </w:tc>
        <w:tc>
          <w:tcPr>
            <w:tcW w:w="1354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guifanzhi11</w:t>
            </w:r>
          </w:p>
        </w:tc>
        <w:tc>
          <w:tcPr>
            <w:tcW w:w="10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实测值：</w:t>
            </w:r>
          </w:p>
        </w:tc>
        <w:tc>
          <w:tcPr>
            <w:tcW w:w="1052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shicezhi11</w:t>
            </w:r>
          </w:p>
        </w:tc>
        <w:tc>
          <w:tcPr>
            <w:tcW w:w="15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满足规范要求：</w:t>
            </w:r>
          </w:p>
        </w:tc>
        <w:tc>
          <w:tcPr>
            <w:tcW w:w="12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jieguo11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3099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  <w:t>墩顶横向振幅(v≤60km)(Hz):</w:t>
            </w:r>
          </w:p>
        </w:tc>
        <w:tc>
          <w:tcPr>
            <w:tcW w:w="1191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规范限值：</w:t>
            </w:r>
          </w:p>
        </w:tc>
        <w:tc>
          <w:tcPr>
            <w:tcW w:w="1354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guifanzhi3</w:t>
            </w:r>
          </w:p>
        </w:tc>
        <w:tc>
          <w:tcPr>
            <w:tcW w:w="10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实测值：</w:t>
            </w:r>
          </w:p>
        </w:tc>
        <w:tc>
          <w:tcPr>
            <w:tcW w:w="1052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shicezhi3</w:t>
            </w:r>
          </w:p>
        </w:tc>
        <w:tc>
          <w:tcPr>
            <w:tcW w:w="15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满足规范要求：</w:t>
            </w:r>
          </w:p>
        </w:tc>
        <w:tc>
          <w:tcPr>
            <w:tcW w:w="12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jieguo3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3099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  <w:t>墩顶横向振幅(v&gt;60km)(Hz):</w:t>
            </w:r>
          </w:p>
        </w:tc>
        <w:tc>
          <w:tcPr>
            <w:tcW w:w="1191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规范限值：</w:t>
            </w:r>
          </w:p>
        </w:tc>
        <w:tc>
          <w:tcPr>
            <w:tcW w:w="1354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guifanzhi4</w:t>
            </w:r>
          </w:p>
        </w:tc>
        <w:tc>
          <w:tcPr>
            <w:tcW w:w="10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实测值：</w:t>
            </w:r>
          </w:p>
        </w:tc>
        <w:tc>
          <w:tcPr>
            <w:tcW w:w="1052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shicezhi4</w:t>
            </w:r>
          </w:p>
        </w:tc>
        <w:tc>
          <w:tcPr>
            <w:tcW w:w="15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满足规范要求：</w:t>
            </w:r>
          </w:p>
        </w:tc>
        <w:tc>
          <w:tcPr>
            <w:tcW w:w="12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jieguo4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3099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  <w:t>墩顶横向振幅(不分速度)(Hz):</w:t>
            </w:r>
          </w:p>
        </w:tc>
        <w:tc>
          <w:tcPr>
            <w:tcW w:w="1191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规范限值：</w:t>
            </w:r>
          </w:p>
        </w:tc>
        <w:tc>
          <w:tcPr>
            <w:tcW w:w="1354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guifanzhi5</w:t>
            </w:r>
          </w:p>
        </w:tc>
        <w:tc>
          <w:tcPr>
            <w:tcW w:w="10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实测值：</w:t>
            </w:r>
          </w:p>
        </w:tc>
        <w:tc>
          <w:tcPr>
            <w:tcW w:w="1052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shicezhi5</w:t>
            </w:r>
          </w:p>
        </w:tc>
        <w:tc>
          <w:tcPr>
            <w:tcW w:w="15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满足规范要求：</w:t>
            </w:r>
          </w:p>
        </w:tc>
        <w:tc>
          <w:tcPr>
            <w:tcW w:w="12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jieguo5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3099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  <w:t>墩顶横向振幅(v≤60km)(Hz):</w:t>
            </w:r>
          </w:p>
        </w:tc>
        <w:tc>
          <w:tcPr>
            <w:tcW w:w="1191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规范限值：</w:t>
            </w:r>
          </w:p>
        </w:tc>
        <w:tc>
          <w:tcPr>
            <w:tcW w:w="1354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guifanzhi6</w:t>
            </w:r>
          </w:p>
        </w:tc>
        <w:tc>
          <w:tcPr>
            <w:tcW w:w="10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实测值：</w:t>
            </w:r>
          </w:p>
        </w:tc>
        <w:tc>
          <w:tcPr>
            <w:tcW w:w="1052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shicezhi6</w:t>
            </w:r>
          </w:p>
        </w:tc>
        <w:tc>
          <w:tcPr>
            <w:tcW w:w="15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满足规范要求：</w:t>
            </w:r>
          </w:p>
        </w:tc>
        <w:tc>
          <w:tcPr>
            <w:tcW w:w="12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jieguo6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3099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  <w:t>墩顶横向振幅(v&gt;60km)(Hz):</w:t>
            </w:r>
          </w:p>
        </w:tc>
        <w:tc>
          <w:tcPr>
            <w:tcW w:w="1191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规范限值：</w:t>
            </w:r>
          </w:p>
        </w:tc>
        <w:tc>
          <w:tcPr>
            <w:tcW w:w="1354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guifanzhi7</w:t>
            </w:r>
          </w:p>
        </w:tc>
        <w:tc>
          <w:tcPr>
            <w:tcW w:w="10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实测值：</w:t>
            </w:r>
          </w:p>
        </w:tc>
        <w:tc>
          <w:tcPr>
            <w:tcW w:w="1052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shicezhi7</w:t>
            </w:r>
          </w:p>
        </w:tc>
        <w:tc>
          <w:tcPr>
            <w:tcW w:w="15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满足规范要求：</w:t>
            </w:r>
          </w:p>
        </w:tc>
        <w:tc>
          <w:tcPr>
            <w:tcW w:w="12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jieguo7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3099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  <w:t>墩顶横向振幅(不分速度)(mm):</w:t>
            </w:r>
          </w:p>
        </w:tc>
        <w:tc>
          <w:tcPr>
            <w:tcW w:w="1191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规范限值：</w:t>
            </w:r>
          </w:p>
        </w:tc>
        <w:tc>
          <w:tcPr>
            <w:tcW w:w="1354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guifanzhi8</w:t>
            </w:r>
          </w:p>
        </w:tc>
        <w:tc>
          <w:tcPr>
            <w:tcW w:w="10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实测值：</w:t>
            </w:r>
          </w:p>
        </w:tc>
        <w:tc>
          <w:tcPr>
            <w:tcW w:w="1052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shicezhi8</w:t>
            </w:r>
          </w:p>
        </w:tc>
        <w:tc>
          <w:tcPr>
            <w:tcW w:w="15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满足规范要求：</w:t>
            </w:r>
          </w:p>
        </w:tc>
        <w:tc>
          <w:tcPr>
            <w:tcW w:w="12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jieguo8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3099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  <w:t>桥墩横向自振频率(Hz):</w:t>
            </w:r>
          </w:p>
        </w:tc>
        <w:tc>
          <w:tcPr>
            <w:tcW w:w="1191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规范限值：</w:t>
            </w:r>
          </w:p>
        </w:tc>
        <w:tc>
          <w:tcPr>
            <w:tcW w:w="1354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guifanzhi2</w:t>
            </w:r>
          </w:p>
        </w:tc>
        <w:tc>
          <w:tcPr>
            <w:tcW w:w="10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实测值：</w:t>
            </w:r>
          </w:p>
        </w:tc>
        <w:tc>
          <w:tcPr>
            <w:tcW w:w="1052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shicezhi2</w:t>
            </w:r>
          </w:p>
        </w:tc>
        <w:tc>
          <w:tcPr>
            <w:tcW w:w="15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满足规范要求：</w:t>
            </w:r>
          </w:p>
        </w:tc>
        <w:tc>
          <w:tcPr>
            <w:tcW w:w="12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jieguo2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3099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  <w:t>桥墩横向自振频率(Hz):</w:t>
            </w:r>
          </w:p>
        </w:tc>
        <w:tc>
          <w:tcPr>
            <w:tcW w:w="1191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规范限值：</w:t>
            </w:r>
          </w:p>
        </w:tc>
        <w:tc>
          <w:tcPr>
            <w:tcW w:w="1354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guifanzhi22</w:t>
            </w:r>
          </w:p>
        </w:tc>
        <w:tc>
          <w:tcPr>
            <w:tcW w:w="10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实测值：</w:t>
            </w:r>
          </w:p>
        </w:tc>
        <w:tc>
          <w:tcPr>
            <w:tcW w:w="1052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shicezhi22</w:t>
            </w:r>
          </w:p>
        </w:tc>
        <w:tc>
          <w:tcPr>
            <w:tcW w:w="15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满足规范要求：</w:t>
            </w:r>
          </w:p>
        </w:tc>
        <w:tc>
          <w:tcPr>
            <w:tcW w:w="12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jieguo22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3099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/>
                <w:bCs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</w:rPr>
              <w:t>动力系数:</w:t>
            </w:r>
          </w:p>
        </w:tc>
        <w:tc>
          <w:tcPr>
            <w:tcW w:w="1191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规范限值：</w:t>
            </w:r>
          </w:p>
        </w:tc>
        <w:tc>
          <w:tcPr>
            <w:tcW w:w="1354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guifanzhi1</w:t>
            </w:r>
          </w:p>
        </w:tc>
        <w:tc>
          <w:tcPr>
            <w:tcW w:w="10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实测值：</w:t>
            </w:r>
          </w:p>
        </w:tc>
        <w:tc>
          <w:tcPr>
            <w:tcW w:w="1052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shicezhi1</w:t>
            </w:r>
          </w:p>
        </w:tc>
        <w:tc>
          <w:tcPr>
            <w:tcW w:w="15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</w:rPr>
              <w:t>满足规范要求：</w:t>
            </w:r>
          </w:p>
        </w:tc>
        <w:tc>
          <w:tcPr>
            <w:tcW w:w="12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jieguo1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44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/>
                <w:bCs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</w:rPr>
              <w:t>试验结论：</w:t>
            </w:r>
          </w:p>
        </w:tc>
        <w:tc>
          <w:tcPr>
            <w:tcW w:w="9276" w:type="dxa"/>
            <w:gridSpan w:val="11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jielun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244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/>
                <w:bCs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</w:rPr>
              <w:t>决策建议：</w:t>
            </w:r>
          </w:p>
        </w:tc>
        <w:tc>
          <w:tcPr>
            <w:tcW w:w="9276" w:type="dxa"/>
            <w:gridSpan w:val="11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jianyi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7" w:hRule="atLeast"/>
        </w:trPr>
        <w:tc>
          <w:tcPr>
            <w:tcW w:w="1244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  <w:b/>
                <w:bCs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</w:rPr>
              <w:t>试验时间：</w:t>
            </w:r>
          </w:p>
        </w:tc>
        <w:tc>
          <w:tcPr>
            <w:tcW w:w="1856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pingdingdate</w:t>
            </w:r>
          </w:p>
        </w:tc>
        <w:tc>
          <w:tcPr>
            <w:tcW w:w="1191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</w:rPr>
              <w:t>试验人员：</w:t>
            </w:r>
          </w:p>
        </w:tc>
        <w:tc>
          <w:tcPr>
            <w:tcW w:w="2356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pingdingren</w:t>
            </w:r>
          </w:p>
        </w:tc>
        <w:tc>
          <w:tcPr>
            <w:tcW w:w="10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20"/>
                <w:szCs w:val="21"/>
              </w:rPr>
              <w:t>录入人员：</w:t>
            </w:r>
          </w:p>
        </w:tc>
        <w:tc>
          <w:tcPr>
            <w:tcW w:w="2822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Times New Roman" w:hAnsi="Times New Roman" w:eastAsia="楷体" w:cs="Times New Roman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sz w:val="20"/>
                <w:szCs w:val="21"/>
              </w:rPr>
              <w:t>jiluren</w:t>
            </w:r>
          </w:p>
        </w:tc>
      </w:tr>
    </w:tbl>
    <w:p>
      <w:pPr>
        <w:rPr>
          <w:sz w:val="2"/>
          <w:szCs w:val="4"/>
        </w:rPr>
      </w:pPr>
      <w:bookmarkStart w:id="0" w:name="_GoBack"/>
    </w:p>
    <w:bookmarkEnd w:id="0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365"/>
    <w:rsid w:val="00117B37"/>
    <w:rsid w:val="006627E2"/>
    <w:rsid w:val="00B20418"/>
    <w:rsid w:val="00FC4365"/>
    <w:rsid w:val="641D74D1"/>
    <w:rsid w:val="7FA2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1290</Characters>
  <Lines>10</Lines>
  <Paragraphs>3</Paragraphs>
  <TotalTime>9</TotalTime>
  <ScaleCrop>false</ScaleCrop>
  <LinksUpToDate>false</LinksUpToDate>
  <CharactersWithSpaces>1513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2018-11-15T07:35:00Z</dcterms:created>
  <dc:creator>fulin</dc:creator>
  <cp:lastModifiedBy>pwang</cp:lastModifiedBy>
  <dcterms:modified xsi:type="dcterms:W3CDTF">2018-11-21T10:05:30Z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