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7AEB4" w14:textId="77777777" w:rsidR="00EB4852" w:rsidRPr="00B7289C" w:rsidRDefault="00000000">
      <w:r w:rsidRPr="00B7289C">
        <w:br/>
      </w:r>
      <w:r w:rsidRPr="00B7289C">
        <w:br/>
      </w:r>
      <w:r w:rsidRPr="00B7289C">
        <w:br/>
      </w:r>
      <w:r w:rsidRPr="00B7289C">
        <w:br/>
      </w:r>
      <w:r w:rsidRPr="00B7289C">
        <w:br/>
      </w:r>
      <w:r w:rsidRPr="00B7289C">
        <w:br/>
      </w:r>
    </w:p>
    <w:p w14:paraId="5775F573" w14:textId="0DFF52CE" w:rsidR="00EB4852" w:rsidRPr="00B7289C" w:rsidRDefault="002917B9">
      <w:pPr>
        <w:jc w:val="center"/>
        <w:rPr>
          <w:lang w:val="es-CO"/>
        </w:rPr>
      </w:pPr>
      <w:r w:rsidRPr="002917B9">
        <w:rPr>
          <w:b/>
          <w:bCs/>
          <w:lang w:val="es-CO"/>
        </w:rPr>
        <w:t xml:space="preserve">Patrones </w:t>
      </w:r>
      <w:proofErr w:type="spellStart"/>
      <w:r w:rsidRPr="002917B9">
        <w:rPr>
          <w:b/>
          <w:bCs/>
          <w:lang w:val="es-CO"/>
        </w:rPr>
        <w:t>Adapter</w:t>
      </w:r>
      <w:proofErr w:type="spellEnd"/>
      <w:r w:rsidRPr="002917B9">
        <w:rPr>
          <w:b/>
          <w:bCs/>
          <w:lang w:val="es-CO"/>
        </w:rPr>
        <w:t xml:space="preserve"> y Bridge</w:t>
      </w:r>
      <w:r w:rsidRPr="002917B9">
        <w:rPr>
          <w:b/>
          <w:bCs/>
          <w:lang w:val="es-CO"/>
        </w:rPr>
        <w:t>.</w:t>
      </w:r>
      <w:r w:rsidR="00B7289C" w:rsidRPr="00B7289C">
        <w:rPr>
          <w:lang w:val="es-CO"/>
        </w:rPr>
        <w:br/>
      </w:r>
      <w:r w:rsidR="00B7289C" w:rsidRPr="00B7289C">
        <w:rPr>
          <w:lang w:val="es-CO"/>
        </w:rPr>
        <w:br/>
      </w:r>
      <w:r w:rsidR="00A31409" w:rsidRPr="00B7289C">
        <w:rPr>
          <w:lang w:val="es-CO"/>
        </w:rPr>
        <w:t>Jarvic Balanta Santacruz</w:t>
      </w:r>
      <w:r w:rsidR="00B7289C" w:rsidRPr="00B7289C">
        <w:rPr>
          <w:lang w:val="es-CO"/>
        </w:rPr>
        <w:br/>
        <w:t>Universidad Cooperativa de Colombia</w:t>
      </w:r>
      <w:r w:rsidR="00B7289C" w:rsidRPr="00B7289C">
        <w:rPr>
          <w:lang w:val="es-CO"/>
        </w:rPr>
        <w:br/>
        <w:t>Facultad de Ingeniería</w:t>
      </w:r>
      <w:r w:rsidR="00B7289C" w:rsidRPr="00B7289C">
        <w:rPr>
          <w:lang w:val="es-CO"/>
        </w:rPr>
        <w:br/>
      </w:r>
      <w:r w:rsidR="001C240B" w:rsidRPr="00B7289C">
        <w:rPr>
          <w:lang w:val="es-CO"/>
        </w:rPr>
        <w:t>Patrones de Diseño Orientado a Objetos</w:t>
      </w:r>
    </w:p>
    <w:p w14:paraId="6356103F" w14:textId="77777777" w:rsidR="00EB4852" w:rsidRPr="00B7289C" w:rsidRDefault="00000000">
      <w:pPr>
        <w:rPr>
          <w:lang w:val="es-CO"/>
        </w:rPr>
      </w:pPr>
      <w:r w:rsidRPr="00B7289C">
        <w:rPr>
          <w:lang w:val="es-CO"/>
        </w:rPr>
        <w:br w:type="page"/>
      </w:r>
    </w:p>
    <w:p w14:paraId="7C6A7B73" w14:textId="15EC4BA6" w:rsidR="00EB4852" w:rsidRDefault="00000000" w:rsidP="007157FD">
      <w:pPr>
        <w:pStyle w:val="Ttulo1"/>
        <w:rPr>
          <w:color w:val="auto"/>
          <w:lang w:val="es-CO"/>
        </w:rPr>
      </w:pPr>
      <w:r w:rsidRPr="00B7289C">
        <w:rPr>
          <w:color w:val="auto"/>
          <w:lang w:val="es-CO"/>
        </w:rPr>
        <w:lastRenderedPageBreak/>
        <w:t>Resumen</w:t>
      </w:r>
    </w:p>
    <w:p w14:paraId="6DD4CD3E" w14:textId="77777777" w:rsidR="002917B9" w:rsidRPr="002917B9" w:rsidRDefault="002917B9" w:rsidP="002917B9">
      <w:pPr>
        <w:jc w:val="both"/>
        <w:rPr>
          <w:lang w:val="es-CO"/>
        </w:rPr>
      </w:pPr>
      <w:r w:rsidRPr="002917B9">
        <w:rPr>
          <w:lang w:val="es-CO"/>
        </w:rPr>
        <w:t xml:space="preserve">Los patrones </w:t>
      </w:r>
      <w:proofErr w:type="spellStart"/>
      <w:r w:rsidRPr="002917B9">
        <w:rPr>
          <w:b/>
          <w:bCs/>
          <w:lang w:val="es-CO"/>
        </w:rPr>
        <w:t>Adapter</w:t>
      </w:r>
      <w:proofErr w:type="spellEnd"/>
      <w:r w:rsidRPr="002917B9">
        <w:rPr>
          <w:lang w:val="es-CO"/>
        </w:rPr>
        <w:t xml:space="preserve"> y </w:t>
      </w:r>
      <w:r w:rsidRPr="002917B9">
        <w:rPr>
          <w:b/>
          <w:bCs/>
          <w:lang w:val="es-CO"/>
        </w:rPr>
        <w:t>Bridge</w:t>
      </w:r>
      <w:r w:rsidRPr="002917B9">
        <w:rPr>
          <w:lang w:val="es-CO"/>
        </w:rPr>
        <w:t xml:space="preserve"> pertenecen a la categoría de </w:t>
      </w:r>
      <w:r w:rsidRPr="002917B9">
        <w:rPr>
          <w:b/>
          <w:bCs/>
          <w:lang w:val="es-CO"/>
        </w:rPr>
        <w:t>patrones estructurales</w:t>
      </w:r>
      <w:r w:rsidRPr="002917B9">
        <w:rPr>
          <w:lang w:val="es-CO"/>
        </w:rPr>
        <w:t>, los cuales ayudan a organizar la composición de clases y objetos dentro de un sistema.</w:t>
      </w:r>
    </w:p>
    <w:p w14:paraId="17D2AB3A" w14:textId="77777777" w:rsidR="002917B9" w:rsidRPr="002917B9" w:rsidRDefault="002917B9" w:rsidP="002917B9">
      <w:pPr>
        <w:numPr>
          <w:ilvl w:val="0"/>
          <w:numId w:val="12"/>
        </w:numPr>
        <w:jc w:val="both"/>
        <w:rPr>
          <w:lang w:val="es-CO"/>
        </w:rPr>
      </w:pPr>
      <w:proofErr w:type="spellStart"/>
      <w:r w:rsidRPr="002917B9">
        <w:rPr>
          <w:b/>
          <w:bCs/>
          <w:lang w:val="es-CO"/>
        </w:rPr>
        <w:t>Adapter</w:t>
      </w:r>
      <w:proofErr w:type="spellEnd"/>
      <w:r w:rsidRPr="002917B9">
        <w:rPr>
          <w:lang w:val="es-CO"/>
        </w:rPr>
        <w:t xml:space="preserve"> permite la integración de interfaces incompatibles sin modificar su código original.</w:t>
      </w:r>
    </w:p>
    <w:p w14:paraId="07FF9289" w14:textId="77777777" w:rsidR="002917B9" w:rsidRPr="002917B9" w:rsidRDefault="002917B9" w:rsidP="002917B9">
      <w:pPr>
        <w:numPr>
          <w:ilvl w:val="0"/>
          <w:numId w:val="12"/>
        </w:numPr>
        <w:jc w:val="both"/>
        <w:rPr>
          <w:lang w:val="es-CO"/>
        </w:rPr>
      </w:pPr>
      <w:r w:rsidRPr="002917B9">
        <w:rPr>
          <w:b/>
          <w:bCs/>
          <w:lang w:val="es-CO"/>
        </w:rPr>
        <w:t>Bridge</w:t>
      </w:r>
      <w:r w:rsidRPr="002917B9">
        <w:rPr>
          <w:lang w:val="es-CO"/>
        </w:rPr>
        <w:t xml:space="preserve"> separa una abstracción de su implementación, permitiendo que ambas evolucionen de manera independiente.</w:t>
      </w:r>
    </w:p>
    <w:p w14:paraId="72A549AA" w14:textId="77777777" w:rsidR="002917B9" w:rsidRPr="002917B9" w:rsidRDefault="002917B9" w:rsidP="002917B9">
      <w:pPr>
        <w:jc w:val="both"/>
        <w:rPr>
          <w:lang w:val="es-CO"/>
        </w:rPr>
      </w:pPr>
      <w:r w:rsidRPr="002917B9">
        <w:rPr>
          <w:lang w:val="es-CO"/>
        </w:rPr>
        <w:t>Estos patrones facilitan la reutilización de código y la flexibilidad en el desarrollo de software. En este documento, se explican sus características, aplicaciones y ejercicios prácticos en distintos sectores productivos.</w:t>
      </w:r>
    </w:p>
    <w:p w14:paraId="1C0ED554" w14:textId="77777777" w:rsidR="00EB4852" w:rsidRDefault="00000000">
      <w:pPr>
        <w:pStyle w:val="Ttulo1"/>
        <w:rPr>
          <w:color w:val="auto"/>
          <w:lang w:val="es-CO"/>
        </w:rPr>
      </w:pPr>
      <w:r w:rsidRPr="00B7289C">
        <w:rPr>
          <w:color w:val="auto"/>
          <w:lang w:val="es-CO"/>
        </w:rPr>
        <w:t>Introducción</w:t>
      </w:r>
    </w:p>
    <w:p w14:paraId="132C5549" w14:textId="77777777" w:rsidR="002917B9" w:rsidRPr="002917B9" w:rsidRDefault="002917B9" w:rsidP="002917B9">
      <w:pPr>
        <w:rPr>
          <w:lang w:val="es-CO"/>
        </w:rPr>
      </w:pPr>
      <w:r w:rsidRPr="002917B9">
        <w:rPr>
          <w:lang w:val="es-CO"/>
        </w:rPr>
        <w:t>En el desarrollo de software, la capacidad de integrar sistemas heterogéneos y gestionar la escalabilidad es clave.</w:t>
      </w:r>
    </w:p>
    <w:p w14:paraId="26D09033" w14:textId="77777777" w:rsidR="002917B9" w:rsidRPr="002917B9" w:rsidRDefault="002917B9" w:rsidP="002917B9">
      <w:pPr>
        <w:numPr>
          <w:ilvl w:val="0"/>
          <w:numId w:val="13"/>
        </w:numPr>
        <w:jc w:val="both"/>
        <w:rPr>
          <w:lang w:val="es-CO"/>
        </w:rPr>
      </w:pPr>
      <w:proofErr w:type="spellStart"/>
      <w:r w:rsidRPr="002917B9">
        <w:rPr>
          <w:b/>
          <w:bCs/>
          <w:lang w:val="es-CO"/>
        </w:rPr>
        <w:t>Adapter</w:t>
      </w:r>
      <w:proofErr w:type="spellEnd"/>
      <w:r w:rsidRPr="002917B9">
        <w:rPr>
          <w:lang w:val="es-CO"/>
        </w:rPr>
        <w:t xml:space="preserve"> es útil cuando se necesita hacer compatible una interfaz con otra sin modificar su estructura original. Su uso es común en la integración de </w:t>
      </w:r>
      <w:proofErr w:type="spellStart"/>
      <w:r w:rsidRPr="002917B9">
        <w:rPr>
          <w:lang w:val="es-CO"/>
        </w:rPr>
        <w:t>APIs</w:t>
      </w:r>
      <w:proofErr w:type="spellEnd"/>
      <w:r w:rsidRPr="002917B9">
        <w:rPr>
          <w:lang w:val="es-CO"/>
        </w:rPr>
        <w:t>, librerías externas o sistemas heredados.</w:t>
      </w:r>
    </w:p>
    <w:p w14:paraId="2A38B8FA" w14:textId="77777777" w:rsidR="002917B9" w:rsidRPr="002917B9" w:rsidRDefault="002917B9" w:rsidP="002917B9">
      <w:pPr>
        <w:numPr>
          <w:ilvl w:val="0"/>
          <w:numId w:val="13"/>
        </w:numPr>
        <w:rPr>
          <w:lang w:val="es-CO"/>
        </w:rPr>
      </w:pPr>
      <w:r w:rsidRPr="002917B9">
        <w:rPr>
          <w:b/>
          <w:bCs/>
          <w:lang w:val="es-CO"/>
        </w:rPr>
        <w:t>Bridge</w:t>
      </w:r>
      <w:r w:rsidRPr="002917B9">
        <w:rPr>
          <w:lang w:val="es-CO"/>
        </w:rPr>
        <w:t xml:space="preserve"> se emplea cuando se necesita evitar una explosión de clases debido a combinaciones de herencia, proporcionando una forma flexible de extender funcionalidades sin modificar el código base.</w:t>
      </w:r>
    </w:p>
    <w:p w14:paraId="5D1D12BE" w14:textId="77777777" w:rsidR="002917B9" w:rsidRPr="002917B9" w:rsidRDefault="002917B9" w:rsidP="002917B9">
      <w:pPr>
        <w:rPr>
          <w:lang w:val="es-CO"/>
        </w:rPr>
      </w:pPr>
      <w:r w:rsidRPr="002917B9">
        <w:rPr>
          <w:lang w:val="es-CO"/>
        </w:rPr>
        <w:t xml:space="preserve">A lo largo de este documento, se analizarán estos patrones en detalle, con ejemplos aplicados en sectores como </w:t>
      </w:r>
      <w:r w:rsidRPr="002917B9">
        <w:rPr>
          <w:b/>
          <w:bCs/>
          <w:lang w:val="es-CO"/>
        </w:rPr>
        <w:t>facturación, transporte y comercio electrónico</w:t>
      </w:r>
      <w:r w:rsidRPr="002917B9">
        <w:rPr>
          <w:lang w:val="es-CO"/>
        </w:rPr>
        <w:t>.</w:t>
      </w:r>
    </w:p>
    <w:p w14:paraId="4986C514" w14:textId="77777777" w:rsidR="002917B9" w:rsidRPr="002917B9" w:rsidRDefault="002917B9" w:rsidP="002917B9">
      <w:pPr>
        <w:rPr>
          <w:lang w:val="es-CO"/>
        </w:rPr>
      </w:pPr>
    </w:p>
    <w:p w14:paraId="31DF5AAB" w14:textId="77777777" w:rsidR="00B7289C" w:rsidRPr="00B7289C" w:rsidRDefault="00B7289C" w:rsidP="00B7289C">
      <w:pPr>
        <w:jc w:val="both"/>
        <w:rPr>
          <w:lang w:val="es-CO"/>
        </w:rPr>
      </w:pPr>
    </w:p>
    <w:p w14:paraId="70C293C0" w14:textId="77777777" w:rsidR="00B7289C" w:rsidRPr="00B7289C" w:rsidRDefault="00B7289C" w:rsidP="00B7289C">
      <w:pPr>
        <w:jc w:val="both"/>
        <w:rPr>
          <w:lang w:val="es-CO"/>
        </w:rPr>
      </w:pPr>
    </w:p>
    <w:p w14:paraId="0935FAF9" w14:textId="77777777" w:rsidR="00B7289C" w:rsidRPr="00B7289C" w:rsidRDefault="00B7289C" w:rsidP="00B7289C">
      <w:pPr>
        <w:jc w:val="both"/>
        <w:rPr>
          <w:lang w:val="es-CO"/>
        </w:rPr>
      </w:pPr>
    </w:p>
    <w:p w14:paraId="065BE57F" w14:textId="77777777" w:rsidR="00B7289C" w:rsidRPr="00B7289C" w:rsidRDefault="00B7289C" w:rsidP="00B7289C">
      <w:pPr>
        <w:jc w:val="both"/>
        <w:rPr>
          <w:lang w:val="es-CO"/>
        </w:rPr>
      </w:pPr>
    </w:p>
    <w:p w14:paraId="5D0C900D" w14:textId="77777777" w:rsidR="00B7289C" w:rsidRPr="00B7289C" w:rsidRDefault="00B7289C" w:rsidP="00B7289C">
      <w:pPr>
        <w:jc w:val="both"/>
        <w:rPr>
          <w:lang w:val="es-CO"/>
        </w:rPr>
      </w:pPr>
    </w:p>
    <w:p w14:paraId="67A9C9F7" w14:textId="77777777" w:rsidR="00B7289C" w:rsidRPr="00B7289C" w:rsidRDefault="00B7289C" w:rsidP="00B7289C">
      <w:pPr>
        <w:jc w:val="both"/>
        <w:rPr>
          <w:lang w:val="es-CO"/>
        </w:rPr>
      </w:pPr>
    </w:p>
    <w:p w14:paraId="73C9EF03" w14:textId="77777777" w:rsidR="00EB4852" w:rsidRPr="00B7289C" w:rsidRDefault="00000000">
      <w:pPr>
        <w:pStyle w:val="Ttulo1"/>
        <w:rPr>
          <w:color w:val="auto"/>
          <w:lang w:val="es-CO"/>
        </w:rPr>
      </w:pPr>
      <w:r w:rsidRPr="00B7289C">
        <w:rPr>
          <w:color w:val="auto"/>
          <w:lang w:val="es-CO"/>
        </w:rPr>
        <w:t>Resultados</w:t>
      </w:r>
    </w:p>
    <w:p w14:paraId="42CC0EFE" w14:textId="1A3FE551" w:rsidR="00B7289C" w:rsidRPr="00B7289C" w:rsidRDefault="00B7289C" w:rsidP="00B7289C">
      <w:pPr>
        <w:keepNext/>
        <w:spacing w:after="0"/>
        <w:jc w:val="center"/>
      </w:pPr>
    </w:p>
    <w:p w14:paraId="32E9CDE6" w14:textId="54A020C8" w:rsidR="00B7289C" w:rsidRPr="00B7289C" w:rsidRDefault="00B7289C" w:rsidP="00B7289C">
      <w:pPr>
        <w:pStyle w:val="Descripcin"/>
        <w:spacing w:after="0"/>
        <w:jc w:val="center"/>
        <w:rPr>
          <w:color w:val="auto"/>
          <w:lang w:val="es-CO"/>
        </w:rPr>
      </w:pPr>
      <w:r w:rsidRPr="002917B9">
        <w:rPr>
          <w:color w:val="auto"/>
          <w:lang w:val="es-CO"/>
        </w:rPr>
        <w:t xml:space="preserve">Ilustración </w:t>
      </w:r>
      <w:r w:rsidRPr="00B7289C">
        <w:rPr>
          <w:color w:val="auto"/>
        </w:rPr>
        <w:fldChar w:fldCharType="begin"/>
      </w:r>
      <w:r w:rsidRPr="002917B9">
        <w:rPr>
          <w:color w:val="auto"/>
          <w:lang w:val="es-CO"/>
        </w:rPr>
        <w:instrText xml:space="preserve"> SEQ Ilustración \* ARABIC </w:instrText>
      </w:r>
      <w:r w:rsidRPr="00B7289C">
        <w:rPr>
          <w:color w:val="auto"/>
        </w:rPr>
        <w:fldChar w:fldCharType="separate"/>
      </w:r>
      <w:r w:rsidRPr="002917B9">
        <w:rPr>
          <w:noProof/>
          <w:color w:val="auto"/>
          <w:lang w:val="es-CO"/>
        </w:rPr>
        <w:t>1</w:t>
      </w:r>
      <w:r w:rsidRPr="00B7289C">
        <w:rPr>
          <w:color w:val="auto"/>
        </w:rPr>
        <w:fldChar w:fldCharType="end"/>
      </w:r>
      <w:r w:rsidRPr="002917B9">
        <w:rPr>
          <w:color w:val="auto"/>
          <w:lang w:val="es-CO"/>
        </w:rPr>
        <w:t xml:space="preserve">. Resultados </w:t>
      </w:r>
      <w:proofErr w:type="spellStart"/>
      <w:r w:rsidRPr="002917B9">
        <w:rPr>
          <w:color w:val="auto"/>
          <w:lang w:val="es-CO"/>
        </w:rPr>
        <w:t>Implementacióm</w:t>
      </w:r>
      <w:proofErr w:type="spellEnd"/>
      <w:r w:rsidRPr="002917B9">
        <w:rPr>
          <w:color w:val="auto"/>
          <w:lang w:val="es-CO"/>
        </w:rPr>
        <w:t>.</w:t>
      </w:r>
    </w:p>
    <w:p w14:paraId="3C1B3371" w14:textId="77777777" w:rsidR="00EB4852" w:rsidRPr="00B7289C" w:rsidRDefault="00000000">
      <w:pPr>
        <w:pStyle w:val="Ttulo1"/>
        <w:rPr>
          <w:color w:val="auto"/>
          <w:lang w:val="es-CO"/>
        </w:rPr>
      </w:pPr>
      <w:r w:rsidRPr="00B7289C">
        <w:rPr>
          <w:color w:val="auto"/>
          <w:lang w:val="es-CO"/>
        </w:rPr>
        <w:lastRenderedPageBreak/>
        <w:t>Conclusiones</w:t>
      </w:r>
    </w:p>
    <w:p w14:paraId="096667E2" w14:textId="77777777" w:rsidR="002917B9" w:rsidRPr="002917B9" w:rsidRDefault="002917B9" w:rsidP="002917B9">
      <w:pPr>
        <w:jc w:val="both"/>
        <w:rPr>
          <w:lang w:val="es-CO"/>
        </w:rPr>
      </w:pPr>
      <w:r w:rsidRPr="002917B9">
        <w:rPr>
          <w:lang w:val="es-CO"/>
        </w:rPr>
        <w:t xml:space="preserve">Los patrones </w:t>
      </w:r>
      <w:proofErr w:type="spellStart"/>
      <w:r w:rsidRPr="002917B9">
        <w:rPr>
          <w:b/>
          <w:bCs/>
          <w:lang w:val="es-CO"/>
        </w:rPr>
        <w:t>Adapter</w:t>
      </w:r>
      <w:proofErr w:type="spellEnd"/>
      <w:r w:rsidRPr="002917B9">
        <w:rPr>
          <w:lang w:val="es-CO"/>
        </w:rPr>
        <w:t xml:space="preserve"> y </w:t>
      </w:r>
      <w:r w:rsidRPr="002917B9">
        <w:rPr>
          <w:b/>
          <w:bCs/>
          <w:lang w:val="es-CO"/>
        </w:rPr>
        <w:t>Bridge</w:t>
      </w:r>
      <w:r w:rsidRPr="002917B9">
        <w:rPr>
          <w:lang w:val="es-CO"/>
        </w:rPr>
        <w:t xml:space="preserve"> son herramientas clave para mejorar la flexibilidad y escalabilidad de los sistemas de software:</w:t>
      </w:r>
    </w:p>
    <w:p w14:paraId="38AC002D" w14:textId="77777777" w:rsidR="002917B9" w:rsidRPr="002917B9" w:rsidRDefault="002917B9" w:rsidP="002917B9">
      <w:pPr>
        <w:numPr>
          <w:ilvl w:val="0"/>
          <w:numId w:val="14"/>
        </w:numPr>
        <w:rPr>
          <w:lang w:val="es-CO"/>
        </w:rPr>
      </w:pPr>
      <w:proofErr w:type="spellStart"/>
      <w:r w:rsidRPr="002917B9">
        <w:rPr>
          <w:b/>
          <w:bCs/>
          <w:lang w:val="es-CO"/>
        </w:rPr>
        <w:t>Adapter</w:t>
      </w:r>
      <w:proofErr w:type="spellEnd"/>
      <w:r w:rsidRPr="002917B9">
        <w:rPr>
          <w:lang w:val="es-CO"/>
        </w:rPr>
        <w:t xml:space="preserve"> permite que sistemas incompatibles trabajen juntos sin modificar su código fuente.</w:t>
      </w:r>
    </w:p>
    <w:p w14:paraId="398F853B" w14:textId="77777777" w:rsidR="002917B9" w:rsidRPr="002917B9" w:rsidRDefault="002917B9" w:rsidP="002917B9">
      <w:pPr>
        <w:numPr>
          <w:ilvl w:val="0"/>
          <w:numId w:val="14"/>
        </w:numPr>
        <w:rPr>
          <w:lang w:val="es-CO"/>
        </w:rPr>
      </w:pPr>
      <w:r w:rsidRPr="002917B9">
        <w:rPr>
          <w:b/>
          <w:bCs/>
          <w:lang w:val="es-CO"/>
        </w:rPr>
        <w:t>Bridge</w:t>
      </w:r>
      <w:r w:rsidRPr="002917B9">
        <w:rPr>
          <w:lang w:val="es-CO"/>
        </w:rPr>
        <w:t xml:space="preserve"> evita la proliferación de clases innecesarias, desacoplando la abstracción de la implementación.</w:t>
      </w:r>
    </w:p>
    <w:p w14:paraId="51F6FBD4" w14:textId="77777777" w:rsidR="002917B9" w:rsidRPr="002917B9" w:rsidRDefault="002917B9" w:rsidP="002917B9">
      <w:pPr>
        <w:jc w:val="both"/>
        <w:rPr>
          <w:lang w:val="es-CO"/>
        </w:rPr>
      </w:pPr>
      <w:r w:rsidRPr="002917B9">
        <w:rPr>
          <w:lang w:val="es-CO"/>
        </w:rPr>
        <w:t>Implementarlos correctamente mejora la mantenibilidad del código y permite que diferentes módulos evolucionen de forma independiente, adaptándose a cambios sin afectar la arquitectura general.</w:t>
      </w:r>
    </w:p>
    <w:p w14:paraId="0B27D43A" w14:textId="77777777" w:rsidR="002917B9" w:rsidRPr="002917B9" w:rsidRDefault="002917B9" w:rsidP="002917B9">
      <w:pPr>
        <w:rPr>
          <w:lang w:val="es-CO"/>
        </w:rPr>
      </w:pPr>
      <w:r w:rsidRPr="002917B9">
        <w:rPr>
          <w:lang w:val="es-CO"/>
        </w:rPr>
        <w:pict w14:anchorId="6DAC6332">
          <v:rect id="_x0000_i1031" style="width:0;height:1.5pt" o:hralign="center" o:hrstd="t" o:hr="t" fillcolor="#a0a0a0" stroked="f"/>
        </w:pict>
      </w:r>
    </w:p>
    <w:p w14:paraId="5A0C6806" w14:textId="77777777" w:rsidR="00B7289C" w:rsidRPr="00B7289C" w:rsidRDefault="00B7289C" w:rsidP="00B7289C">
      <w:pPr>
        <w:rPr>
          <w:lang w:val="es-CO"/>
        </w:rPr>
      </w:pPr>
    </w:p>
    <w:p w14:paraId="792562D2" w14:textId="204D2713" w:rsidR="00B7289C" w:rsidRPr="00B7289C" w:rsidRDefault="00000000" w:rsidP="002917B9">
      <w:pPr>
        <w:pStyle w:val="Ttulo1"/>
        <w:rPr>
          <w:lang w:val="es-CO"/>
        </w:rPr>
      </w:pPr>
      <w:r w:rsidRPr="00B7289C">
        <w:rPr>
          <w:color w:val="auto"/>
          <w:lang w:val="es-CO"/>
        </w:rPr>
        <w:t>Referencias</w:t>
      </w:r>
    </w:p>
    <w:p w14:paraId="28A25D90" w14:textId="77777777" w:rsidR="002917B9" w:rsidRPr="002917B9" w:rsidRDefault="002917B9" w:rsidP="002917B9">
      <w:pPr>
        <w:rPr>
          <w:lang w:val="es-CO"/>
        </w:rPr>
      </w:pPr>
      <w:r w:rsidRPr="002917B9">
        <w:rPr>
          <w:lang w:val="es-CO"/>
        </w:rPr>
        <w:t>Bolaños Rodríguez, H. A. (2025). Curso Patrones de Diseño OO - Semana 8. Universidad Cooperativa de Colombia.</w:t>
      </w:r>
    </w:p>
    <w:p w14:paraId="6686C314" w14:textId="77777777" w:rsidR="00B7289C" w:rsidRPr="00B7289C" w:rsidRDefault="00B7289C" w:rsidP="00B7289C">
      <w:pPr>
        <w:rPr>
          <w:lang w:val="es-CO"/>
        </w:rPr>
      </w:pPr>
    </w:p>
    <w:p w14:paraId="5D86743B" w14:textId="2C162CD4" w:rsidR="00EB4852" w:rsidRPr="00B7289C" w:rsidRDefault="00000000">
      <w:pPr>
        <w:rPr>
          <w:lang w:val="es-CO"/>
        </w:rPr>
      </w:pPr>
      <w:r w:rsidRPr="00B7289C">
        <w:rPr>
          <w:lang w:val="es-CO"/>
        </w:rPr>
        <w:t>.</w:t>
      </w:r>
    </w:p>
    <w:p w14:paraId="6BA40B5F" w14:textId="1BADBFCC" w:rsidR="00EB4852" w:rsidRPr="00B7289C" w:rsidRDefault="00EB4852">
      <w:pPr>
        <w:rPr>
          <w:lang w:val="es-CO"/>
        </w:rPr>
      </w:pPr>
    </w:p>
    <w:sectPr w:rsidR="00EB4852" w:rsidRPr="00B728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37F58"/>
    <w:multiLevelType w:val="multilevel"/>
    <w:tmpl w:val="61E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261FB"/>
    <w:multiLevelType w:val="multilevel"/>
    <w:tmpl w:val="71A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A12BA"/>
    <w:multiLevelType w:val="multilevel"/>
    <w:tmpl w:val="5EEA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E4706"/>
    <w:multiLevelType w:val="multilevel"/>
    <w:tmpl w:val="C78A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60543"/>
    <w:multiLevelType w:val="multilevel"/>
    <w:tmpl w:val="21B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496891">
    <w:abstractNumId w:val="8"/>
  </w:num>
  <w:num w:numId="2" w16cid:durableId="52581898">
    <w:abstractNumId w:val="6"/>
  </w:num>
  <w:num w:numId="3" w16cid:durableId="1382099877">
    <w:abstractNumId w:val="5"/>
  </w:num>
  <w:num w:numId="4" w16cid:durableId="2069304598">
    <w:abstractNumId w:val="4"/>
  </w:num>
  <w:num w:numId="5" w16cid:durableId="2093811110">
    <w:abstractNumId w:val="7"/>
  </w:num>
  <w:num w:numId="6" w16cid:durableId="1530560103">
    <w:abstractNumId w:val="3"/>
  </w:num>
  <w:num w:numId="7" w16cid:durableId="1284656463">
    <w:abstractNumId w:val="2"/>
  </w:num>
  <w:num w:numId="8" w16cid:durableId="2010672038">
    <w:abstractNumId w:val="1"/>
  </w:num>
  <w:num w:numId="9" w16cid:durableId="24406796">
    <w:abstractNumId w:val="0"/>
  </w:num>
  <w:num w:numId="10" w16cid:durableId="821853588">
    <w:abstractNumId w:val="12"/>
  </w:num>
  <w:num w:numId="11" w16cid:durableId="463039999">
    <w:abstractNumId w:val="11"/>
  </w:num>
  <w:num w:numId="12" w16cid:durableId="2002538426">
    <w:abstractNumId w:val="13"/>
  </w:num>
  <w:num w:numId="13" w16cid:durableId="787430488">
    <w:abstractNumId w:val="10"/>
  </w:num>
  <w:num w:numId="14" w16cid:durableId="11900258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DA1"/>
    <w:rsid w:val="0006063C"/>
    <w:rsid w:val="0015074B"/>
    <w:rsid w:val="001C240B"/>
    <w:rsid w:val="002917B9"/>
    <w:rsid w:val="0029639D"/>
    <w:rsid w:val="00326F90"/>
    <w:rsid w:val="006075E7"/>
    <w:rsid w:val="007157FD"/>
    <w:rsid w:val="00A31409"/>
    <w:rsid w:val="00AA1D8D"/>
    <w:rsid w:val="00B47730"/>
    <w:rsid w:val="00B7289C"/>
    <w:rsid w:val="00CB0664"/>
    <w:rsid w:val="00EB4852"/>
    <w:rsid w:val="00FC38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86383"/>
  <w14:defaultImageDpi w14:val="300"/>
  <w15:docId w15:val="{60392A64-0DD5-4E03-B6C1-445378A2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337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Jairo Danilo Romero</cp:lastModifiedBy>
  <cp:revision>5</cp:revision>
  <dcterms:created xsi:type="dcterms:W3CDTF">2013-12-23T23:15:00Z</dcterms:created>
  <dcterms:modified xsi:type="dcterms:W3CDTF">2025-03-26T01:21:00Z</dcterms:modified>
  <cp:category/>
</cp:coreProperties>
</file>